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F01C7" w14:textId="77777777" w:rsidR="00014390" w:rsidRDefault="00014390">
      <w:pPr>
        <w:rPr>
          <w:sz w:val="18"/>
        </w:rPr>
      </w:pPr>
    </w:p>
    <w:p w14:paraId="4EE3FF51" w14:textId="77777777" w:rsidR="00014390" w:rsidRDefault="00014390">
      <w:pPr>
        <w:rPr>
          <w:sz w:val="18"/>
        </w:rPr>
      </w:pPr>
    </w:p>
    <w:p w14:paraId="1BC69FF8" w14:textId="77777777" w:rsidR="00014390" w:rsidRDefault="00A85505">
      <w:pPr>
        <w:spacing w:after="360"/>
        <w:ind w:right="6"/>
        <w:rPr>
          <w:sz w:val="32"/>
        </w:rPr>
      </w:pPr>
      <w:r>
        <w:rPr>
          <w:sz w:val="32"/>
        </w:rPr>
        <w:t>MARCHE PUBLIC DE TRAVAUX</w:t>
      </w:r>
    </w:p>
    <w:p w14:paraId="2DF3A2E5" w14:textId="77777777" w:rsidR="00014390" w:rsidRDefault="00A85505">
      <w:pPr>
        <w:pBdr>
          <w:top w:val="double" w:sz="2" w:space="6" w:color="000000" w:shadow="1"/>
          <w:left w:val="double" w:sz="2" w:space="6" w:color="000000" w:shadow="1"/>
          <w:bottom w:val="double" w:sz="2" w:space="6" w:color="000000" w:shadow="1"/>
          <w:right w:val="double" w:sz="2" w:space="6" w:color="000000" w:shadow="1"/>
        </w:pBdr>
        <w:shd w:val="clear" w:color="auto" w:fill="F2F2F2"/>
        <w:spacing w:before="360"/>
        <w:ind w:left="142" w:right="141"/>
        <w:jc w:val="center"/>
        <w:rPr>
          <w:b/>
          <w:sz w:val="32"/>
        </w:rPr>
      </w:pPr>
      <w:r>
        <w:rPr>
          <w:b/>
          <w:sz w:val="32"/>
        </w:rPr>
        <w:t>BORDEREAU DES PRIX UNITAIRES ET FORFAITAIRES</w:t>
      </w:r>
      <w:r>
        <w:rPr>
          <w:b/>
          <w:sz w:val="32"/>
        </w:rPr>
        <w:br/>
        <w:t>(BPUF)</w:t>
      </w:r>
    </w:p>
    <w:p w14:paraId="76BCEEB3" w14:textId="77777777" w:rsidR="00014390" w:rsidRDefault="00014390">
      <w:pPr>
        <w:jc w:val="center"/>
      </w:pPr>
    </w:p>
    <w:tbl>
      <w:tblPr>
        <w:tblW w:w="9915" w:type="dxa"/>
        <w:tblInd w:w="7" w:type="dxa"/>
        <w:tblLayout w:type="fixed"/>
        <w:tblCellMar>
          <w:left w:w="70" w:type="dxa"/>
          <w:right w:w="70" w:type="dxa"/>
        </w:tblCellMar>
        <w:tblLook w:val="0000" w:firstRow="0" w:lastRow="0" w:firstColumn="0" w:lastColumn="0" w:noHBand="0" w:noVBand="0"/>
      </w:tblPr>
      <w:tblGrid>
        <w:gridCol w:w="9915"/>
      </w:tblGrid>
      <w:tr w:rsidR="00014390" w14:paraId="27F524BD" w14:textId="77777777">
        <w:tc>
          <w:tcPr>
            <w:tcW w:w="9915" w:type="dxa"/>
            <w:tcBorders>
              <w:top w:val="double" w:sz="2" w:space="0" w:color="000000"/>
              <w:left w:val="double" w:sz="2" w:space="0" w:color="000000"/>
              <w:right w:val="double" w:sz="2" w:space="0" w:color="000000"/>
            </w:tcBorders>
            <w:shd w:val="clear" w:color="auto" w:fill="CCCCCC"/>
          </w:tcPr>
          <w:p w14:paraId="491E3C1E" w14:textId="77777777" w:rsidR="00014390" w:rsidRDefault="00A85505">
            <w:pPr>
              <w:widowControl w:val="0"/>
              <w:snapToGrid w:val="0"/>
              <w:jc w:val="center"/>
              <w:rPr>
                <w:b/>
                <w:bCs/>
                <w:i/>
                <w:iCs/>
                <w:sz w:val="28"/>
                <w:szCs w:val="28"/>
              </w:rPr>
            </w:pPr>
            <w:r>
              <w:rPr>
                <w:b/>
                <w:bCs/>
                <w:i/>
                <w:iCs/>
                <w:sz w:val="28"/>
                <w:szCs w:val="28"/>
              </w:rPr>
              <w:t>L’Acheteur exerçant la Maîtrise d’ouvrage</w:t>
            </w:r>
          </w:p>
        </w:tc>
      </w:tr>
      <w:tr w:rsidR="00014390" w14:paraId="4B70EE45" w14:textId="77777777">
        <w:tc>
          <w:tcPr>
            <w:tcW w:w="9915" w:type="dxa"/>
            <w:tcBorders>
              <w:top w:val="single" w:sz="4" w:space="0" w:color="000000"/>
              <w:left w:val="double" w:sz="2" w:space="0" w:color="000000"/>
              <w:right w:val="double" w:sz="2" w:space="0" w:color="000000"/>
            </w:tcBorders>
          </w:tcPr>
          <w:p w14:paraId="028F3856" w14:textId="77777777" w:rsidR="00014390" w:rsidRDefault="00014390">
            <w:pPr>
              <w:widowControl w:val="0"/>
              <w:snapToGrid w:val="0"/>
              <w:jc w:val="center"/>
              <w:rPr>
                <w:b/>
                <w:i/>
                <w:sz w:val="6"/>
              </w:rPr>
            </w:pPr>
          </w:p>
        </w:tc>
      </w:tr>
      <w:tr w:rsidR="00014390" w14:paraId="5B323C46" w14:textId="77777777">
        <w:tc>
          <w:tcPr>
            <w:tcW w:w="9915" w:type="dxa"/>
            <w:tcBorders>
              <w:left w:val="double" w:sz="2" w:space="0" w:color="000000"/>
              <w:right w:val="double" w:sz="2" w:space="0" w:color="000000"/>
            </w:tcBorders>
          </w:tcPr>
          <w:p w14:paraId="46719B4B" w14:textId="30D29700" w:rsidR="00014390" w:rsidRDefault="00A85505">
            <w:pPr>
              <w:widowControl w:val="0"/>
              <w:ind w:left="567" w:right="567"/>
              <w:jc w:val="center"/>
              <w:rPr>
                <w:rFonts w:ascii="Liberation Serif" w:hAnsi="Liberation Serif"/>
              </w:rPr>
            </w:pPr>
            <w:r>
              <w:rPr>
                <w:rFonts w:ascii="Liberation Serif" w:hAnsi="Liberation Serif"/>
              </w:rPr>
              <w:t>Ministère des Transports</w:t>
            </w:r>
          </w:p>
          <w:p w14:paraId="0F5F6F01" w14:textId="77777777" w:rsidR="00014390" w:rsidRDefault="00A85505">
            <w:pPr>
              <w:widowControl w:val="0"/>
              <w:snapToGrid w:val="0"/>
              <w:ind w:left="567" w:right="497"/>
              <w:jc w:val="center"/>
              <w:rPr>
                <w:rFonts w:ascii="Liberation Serif" w:hAnsi="Liberation Serif"/>
              </w:rPr>
            </w:pPr>
            <w:bookmarkStart w:id="0" w:name="R0_p2_a1"/>
            <w:r>
              <w:rPr>
                <w:rFonts w:ascii="Liberation Serif" w:hAnsi="Liberation Serif"/>
              </w:rPr>
              <w:t>Direction Interdépartementale des Routes Est</w:t>
            </w:r>
            <w:bookmarkEnd w:id="0"/>
          </w:p>
        </w:tc>
      </w:tr>
      <w:tr w:rsidR="00014390" w14:paraId="5F66B228" w14:textId="77777777">
        <w:tc>
          <w:tcPr>
            <w:tcW w:w="9915" w:type="dxa"/>
            <w:tcBorders>
              <w:left w:val="double" w:sz="2" w:space="0" w:color="000000"/>
              <w:bottom w:val="double" w:sz="2" w:space="0" w:color="000000"/>
              <w:right w:val="double" w:sz="2" w:space="0" w:color="000000"/>
            </w:tcBorders>
          </w:tcPr>
          <w:p w14:paraId="313F2B23" w14:textId="77777777" w:rsidR="00014390" w:rsidRDefault="00014390">
            <w:pPr>
              <w:widowControl w:val="0"/>
              <w:snapToGrid w:val="0"/>
              <w:jc w:val="center"/>
              <w:rPr>
                <w:sz w:val="6"/>
              </w:rPr>
            </w:pPr>
          </w:p>
        </w:tc>
      </w:tr>
    </w:tbl>
    <w:p w14:paraId="01CD9D93" w14:textId="77777777" w:rsidR="00014390" w:rsidRDefault="00014390">
      <w:pPr>
        <w:jc w:val="center"/>
        <w:rPr>
          <w:sz w:val="12"/>
        </w:rPr>
      </w:pPr>
    </w:p>
    <w:p w14:paraId="4822B93D" w14:textId="77777777" w:rsidR="00014390" w:rsidRDefault="00014390">
      <w:pPr>
        <w:jc w:val="center"/>
        <w:rPr>
          <w:sz w:val="12"/>
        </w:rPr>
      </w:pPr>
    </w:p>
    <w:tbl>
      <w:tblPr>
        <w:tblW w:w="9915" w:type="dxa"/>
        <w:tblInd w:w="7" w:type="dxa"/>
        <w:tblLayout w:type="fixed"/>
        <w:tblCellMar>
          <w:left w:w="70" w:type="dxa"/>
          <w:right w:w="70" w:type="dxa"/>
        </w:tblCellMar>
        <w:tblLook w:val="0000" w:firstRow="0" w:lastRow="0" w:firstColumn="0" w:lastColumn="0" w:noHBand="0" w:noVBand="0"/>
      </w:tblPr>
      <w:tblGrid>
        <w:gridCol w:w="9915"/>
      </w:tblGrid>
      <w:tr w:rsidR="00014390" w14:paraId="028DD011" w14:textId="77777777">
        <w:tc>
          <w:tcPr>
            <w:tcW w:w="9915" w:type="dxa"/>
            <w:tcBorders>
              <w:top w:val="double" w:sz="2" w:space="0" w:color="000000"/>
              <w:left w:val="double" w:sz="2" w:space="0" w:color="000000"/>
              <w:bottom w:val="single" w:sz="4" w:space="0" w:color="000000"/>
              <w:right w:val="double" w:sz="2" w:space="0" w:color="000000"/>
            </w:tcBorders>
            <w:shd w:val="clear" w:color="auto" w:fill="CCCCCC"/>
          </w:tcPr>
          <w:p w14:paraId="772932C6" w14:textId="77777777" w:rsidR="00014390" w:rsidRDefault="00A85505">
            <w:pPr>
              <w:widowControl w:val="0"/>
              <w:snapToGrid w:val="0"/>
              <w:jc w:val="center"/>
              <w:rPr>
                <w:b/>
                <w:i/>
                <w:color w:val="000000"/>
                <w:sz w:val="28"/>
              </w:rPr>
            </w:pPr>
            <w:r>
              <w:rPr>
                <w:b/>
                <w:i/>
                <w:color w:val="000000"/>
                <w:sz w:val="28"/>
              </w:rPr>
              <w:t>Représentant de l’Acheteur (RA)</w:t>
            </w:r>
          </w:p>
        </w:tc>
      </w:tr>
      <w:tr w:rsidR="00014390" w14:paraId="1765062C" w14:textId="77777777">
        <w:tc>
          <w:tcPr>
            <w:tcW w:w="9915" w:type="dxa"/>
            <w:tcBorders>
              <w:left w:val="double" w:sz="2" w:space="0" w:color="000000"/>
              <w:right w:val="double" w:sz="2" w:space="0" w:color="000000"/>
            </w:tcBorders>
          </w:tcPr>
          <w:p w14:paraId="1573D2A7" w14:textId="77777777" w:rsidR="00014390" w:rsidRDefault="00014390">
            <w:pPr>
              <w:widowControl w:val="0"/>
              <w:snapToGrid w:val="0"/>
              <w:jc w:val="center"/>
              <w:rPr>
                <w:b/>
                <w:i/>
                <w:sz w:val="6"/>
              </w:rPr>
            </w:pPr>
          </w:p>
        </w:tc>
      </w:tr>
      <w:tr w:rsidR="00014390" w14:paraId="3DAEC245" w14:textId="77777777">
        <w:tc>
          <w:tcPr>
            <w:tcW w:w="9915" w:type="dxa"/>
            <w:tcBorders>
              <w:left w:val="double" w:sz="2" w:space="0" w:color="000000"/>
              <w:right w:val="double" w:sz="2" w:space="0" w:color="000000"/>
            </w:tcBorders>
          </w:tcPr>
          <w:p w14:paraId="19AA84A1" w14:textId="77777777" w:rsidR="00014390" w:rsidRDefault="00A85505">
            <w:pPr>
              <w:widowControl w:val="0"/>
              <w:snapToGrid w:val="0"/>
              <w:ind w:left="567" w:right="499"/>
              <w:jc w:val="center"/>
            </w:pPr>
            <w:bookmarkStart w:id="1" w:name="A0_p3_a"/>
            <w:r>
              <w:t>Monsieur le Directeur Interdépartemental des Routes Est</w:t>
            </w:r>
            <w:bookmarkEnd w:id="1"/>
          </w:p>
        </w:tc>
      </w:tr>
      <w:tr w:rsidR="00014390" w14:paraId="1512791F" w14:textId="77777777">
        <w:tc>
          <w:tcPr>
            <w:tcW w:w="9915" w:type="dxa"/>
            <w:tcBorders>
              <w:left w:val="double" w:sz="2" w:space="0" w:color="000000"/>
              <w:bottom w:val="double" w:sz="2" w:space="0" w:color="000000"/>
              <w:right w:val="double" w:sz="2" w:space="0" w:color="000000"/>
            </w:tcBorders>
          </w:tcPr>
          <w:p w14:paraId="745FAA3A" w14:textId="77777777" w:rsidR="00014390" w:rsidRDefault="00014390">
            <w:pPr>
              <w:widowControl w:val="0"/>
              <w:snapToGrid w:val="0"/>
              <w:jc w:val="center"/>
              <w:rPr>
                <w:sz w:val="6"/>
              </w:rPr>
            </w:pPr>
          </w:p>
        </w:tc>
      </w:tr>
    </w:tbl>
    <w:p w14:paraId="00BD4C18" w14:textId="77777777" w:rsidR="00014390" w:rsidRDefault="00014390">
      <w:pPr>
        <w:jc w:val="center"/>
        <w:rPr>
          <w:sz w:val="12"/>
        </w:rPr>
      </w:pPr>
    </w:p>
    <w:p w14:paraId="791CE02D" w14:textId="77777777" w:rsidR="00014390" w:rsidRDefault="00014390">
      <w:pPr>
        <w:jc w:val="center"/>
        <w:rPr>
          <w:sz w:val="12"/>
        </w:rPr>
      </w:pPr>
    </w:p>
    <w:tbl>
      <w:tblPr>
        <w:tblW w:w="9915" w:type="dxa"/>
        <w:tblInd w:w="7" w:type="dxa"/>
        <w:tblLayout w:type="fixed"/>
        <w:tblCellMar>
          <w:left w:w="70" w:type="dxa"/>
          <w:right w:w="70" w:type="dxa"/>
        </w:tblCellMar>
        <w:tblLook w:val="0000" w:firstRow="0" w:lastRow="0" w:firstColumn="0" w:lastColumn="0" w:noHBand="0" w:noVBand="0"/>
      </w:tblPr>
      <w:tblGrid>
        <w:gridCol w:w="9915"/>
      </w:tblGrid>
      <w:tr w:rsidR="00014390" w14:paraId="64D38F71" w14:textId="77777777">
        <w:tc>
          <w:tcPr>
            <w:tcW w:w="9915" w:type="dxa"/>
            <w:tcBorders>
              <w:top w:val="double" w:sz="2" w:space="0" w:color="000000"/>
              <w:left w:val="double" w:sz="2" w:space="0" w:color="000000"/>
              <w:bottom w:val="single" w:sz="4" w:space="0" w:color="000000"/>
              <w:right w:val="double" w:sz="2" w:space="0" w:color="000000"/>
            </w:tcBorders>
            <w:shd w:val="clear" w:color="auto" w:fill="CCCCCC"/>
          </w:tcPr>
          <w:p w14:paraId="63D105AC" w14:textId="77777777" w:rsidR="00014390" w:rsidRDefault="00A85505">
            <w:pPr>
              <w:widowControl w:val="0"/>
              <w:snapToGrid w:val="0"/>
              <w:jc w:val="center"/>
              <w:rPr>
                <w:b/>
                <w:i/>
                <w:sz w:val="28"/>
              </w:rPr>
            </w:pPr>
            <w:r>
              <w:rPr>
                <w:b/>
                <w:i/>
                <w:sz w:val="28"/>
              </w:rPr>
              <w:t>Objet du marché</w:t>
            </w:r>
          </w:p>
        </w:tc>
      </w:tr>
      <w:tr w:rsidR="00014390" w14:paraId="71021616" w14:textId="77777777">
        <w:tc>
          <w:tcPr>
            <w:tcW w:w="9915" w:type="dxa"/>
            <w:tcBorders>
              <w:left w:val="double" w:sz="2" w:space="0" w:color="000000"/>
              <w:right w:val="double" w:sz="2" w:space="0" w:color="000000"/>
            </w:tcBorders>
          </w:tcPr>
          <w:p w14:paraId="2332DAD6" w14:textId="77777777" w:rsidR="00014390" w:rsidRDefault="00014390">
            <w:pPr>
              <w:widowControl w:val="0"/>
              <w:snapToGrid w:val="0"/>
              <w:ind w:right="497"/>
              <w:jc w:val="center"/>
              <w:rPr>
                <w:b/>
                <w:i/>
                <w:sz w:val="6"/>
              </w:rPr>
            </w:pPr>
            <w:bookmarkStart w:id="2" w:name="C0_p5_a"/>
            <w:bookmarkEnd w:id="2"/>
          </w:p>
        </w:tc>
      </w:tr>
      <w:tr w:rsidR="00014390" w14:paraId="07FE6AF3" w14:textId="77777777">
        <w:trPr>
          <w:trHeight w:val="149"/>
        </w:trPr>
        <w:tc>
          <w:tcPr>
            <w:tcW w:w="9915" w:type="dxa"/>
            <w:tcBorders>
              <w:left w:val="double" w:sz="2" w:space="0" w:color="000000"/>
              <w:right w:val="double" w:sz="2" w:space="0" w:color="000000"/>
            </w:tcBorders>
          </w:tcPr>
          <w:p w14:paraId="78163BBB" w14:textId="77777777" w:rsidR="00014390" w:rsidRDefault="00A85505">
            <w:pPr>
              <w:widowControl w:val="0"/>
              <w:ind w:left="567" w:right="497"/>
              <w:jc w:val="center"/>
              <w:rPr>
                <w:rFonts w:ascii="Liberation Serif" w:eastAsia="Wingdings" w:hAnsi="Liberation Serif" w:cs="Wingdings"/>
                <w:color w:val="000000"/>
              </w:rPr>
            </w:pPr>
            <w:bookmarkStart w:id="3" w:name="RA0_p6_a"/>
            <w:r>
              <w:rPr>
                <w:rFonts w:ascii="Liberation Serif" w:eastAsia="Wingdings" w:hAnsi="Liberation Serif" w:cs="Wingdings"/>
                <w:color w:val="000000"/>
              </w:rPr>
              <w:t>Travaux de murs de soutènements et de confortements de talus</w:t>
            </w:r>
            <w:bookmarkEnd w:id="3"/>
          </w:p>
        </w:tc>
      </w:tr>
      <w:tr w:rsidR="00014390" w14:paraId="77D0FB17" w14:textId="77777777">
        <w:trPr>
          <w:trHeight w:val="96"/>
        </w:trPr>
        <w:tc>
          <w:tcPr>
            <w:tcW w:w="9915" w:type="dxa"/>
            <w:tcBorders>
              <w:left w:val="double" w:sz="2" w:space="0" w:color="000000"/>
              <w:bottom w:val="double" w:sz="2" w:space="0" w:color="000000"/>
              <w:right w:val="double" w:sz="2" w:space="0" w:color="000000"/>
            </w:tcBorders>
          </w:tcPr>
          <w:p w14:paraId="4659A30D" w14:textId="77777777" w:rsidR="00014390" w:rsidRDefault="00014390">
            <w:pPr>
              <w:widowControl w:val="0"/>
              <w:snapToGrid w:val="0"/>
              <w:ind w:left="567" w:right="641"/>
              <w:jc w:val="center"/>
              <w:rPr>
                <w:sz w:val="6"/>
              </w:rPr>
            </w:pPr>
          </w:p>
        </w:tc>
      </w:tr>
    </w:tbl>
    <w:p w14:paraId="273DAB9A" w14:textId="77777777" w:rsidR="00014390" w:rsidRDefault="00014390">
      <w:pPr>
        <w:jc w:val="center"/>
        <w:rPr>
          <w:sz w:val="12"/>
        </w:rPr>
      </w:pPr>
    </w:p>
    <w:p w14:paraId="03ECEB5F" w14:textId="77777777" w:rsidR="00014390" w:rsidRDefault="00014390">
      <w:pPr>
        <w:jc w:val="center"/>
        <w:rPr>
          <w:b/>
        </w:rPr>
      </w:pPr>
    </w:p>
    <w:p w14:paraId="1BA5E8B8" w14:textId="0175987A" w:rsidR="002721EF" w:rsidRDefault="002721EF" w:rsidP="002721EF">
      <w:pPr>
        <w:jc w:val="center"/>
      </w:pPr>
    </w:p>
    <w:p w14:paraId="41471C4F" w14:textId="6015D651" w:rsidR="002721EF" w:rsidRDefault="002721EF"/>
    <w:p w14:paraId="40CBD68A" w14:textId="66F2424C" w:rsidR="002721EF" w:rsidRDefault="002721EF"/>
    <w:p w14:paraId="76E65976" w14:textId="7E030DBB" w:rsidR="002721EF" w:rsidRDefault="002721EF"/>
    <w:p w14:paraId="5632C787" w14:textId="751D64F9" w:rsidR="002721EF" w:rsidRDefault="002721EF"/>
    <w:p w14:paraId="03B7A9FC" w14:textId="3800D009" w:rsidR="002721EF" w:rsidRDefault="002721EF"/>
    <w:p w14:paraId="1239B88C" w14:textId="4B698D14" w:rsidR="002721EF" w:rsidRDefault="002721EF"/>
    <w:p w14:paraId="2B561747" w14:textId="20C7BE8F" w:rsidR="002721EF" w:rsidRDefault="002721EF"/>
    <w:p w14:paraId="29E63D88" w14:textId="00D34C1F" w:rsidR="002721EF" w:rsidRDefault="002721EF"/>
    <w:p w14:paraId="451C0034" w14:textId="5E40948B" w:rsidR="002721EF" w:rsidRDefault="002721EF"/>
    <w:p w14:paraId="6E8F9300" w14:textId="15076688" w:rsidR="002721EF" w:rsidRDefault="002721EF"/>
    <w:p w14:paraId="57F528E0" w14:textId="732DFF6D" w:rsidR="002721EF" w:rsidRDefault="002721EF"/>
    <w:p w14:paraId="46ACE192" w14:textId="71568A4F" w:rsidR="002721EF" w:rsidRDefault="002721EF"/>
    <w:p w14:paraId="2004E499" w14:textId="76C28AA2" w:rsidR="002721EF" w:rsidRDefault="002721EF"/>
    <w:p w14:paraId="204D6CE1" w14:textId="5556A950" w:rsidR="002721EF" w:rsidRDefault="002721EF"/>
    <w:p w14:paraId="78AA3707" w14:textId="350E06FF" w:rsidR="002721EF" w:rsidRDefault="002721EF"/>
    <w:p w14:paraId="762F3D6C" w14:textId="0D5461CE" w:rsidR="002721EF" w:rsidRDefault="002721EF"/>
    <w:p w14:paraId="7938E231" w14:textId="164A6126" w:rsidR="002721EF" w:rsidRDefault="002721EF"/>
    <w:p w14:paraId="3E7D9F49" w14:textId="74547B00" w:rsidR="002721EF" w:rsidRDefault="002721EF"/>
    <w:p w14:paraId="67FF93C7" w14:textId="52D51EF8" w:rsidR="002721EF" w:rsidRDefault="002721EF"/>
    <w:p w14:paraId="5511FC97" w14:textId="2E14074C" w:rsidR="002721EF" w:rsidRDefault="002721EF"/>
    <w:p w14:paraId="5168AB4D" w14:textId="378087C2" w:rsidR="002721EF" w:rsidRDefault="002721EF"/>
    <w:p w14:paraId="58E4EEB3" w14:textId="61A61EF8" w:rsidR="002721EF" w:rsidRDefault="002721EF"/>
    <w:p w14:paraId="3CFEF70C" w14:textId="1C5850DE" w:rsidR="002721EF" w:rsidRDefault="002721EF"/>
    <w:p w14:paraId="03230F65" w14:textId="731258C0" w:rsidR="002721EF" w:rsidRDefault="002721EF"/>
    <w:p w14:paraId="21E3AD66" w14:textId="367FDEF9" w:rsidR="002721EF" w:rsidRDefault="002721EF"/>
    <w:p w14:paraId="6299C3C8" w14:textId="3FF8BAE1" w:rsidR="002721EF" w:rsidRDefault="002721EF"/>
    <w:p w14:paraId="442620CE" w14:textId="05C55B3A" w:rsidR="002721EF" w:rsidRDefault="002721EF"/>
    <w:p w14:paraId="7F49721E" w14:textId="3FABF5FD" w:rsidR="002721EF" w:rsidRDefault="002721EF"/>
    <w:p w14:paraId="4308C5F3" w14:textId="429EC95A" w:rsidR="002721EF" w:rsidRDefault="002721EF"/>
    <w:p w14:paraId="4815F73B" w14:textId="783AC5B8" w:rsidR="002721EF" w:rsidRDefault="002721EF"/>
    <w:p w14:paraId="01C01716" w14:textId="77777777" w:rsidR="002721EF" w:rsidRDefault="002721EF"/>
    <w:tbl>
      <w:tblPr>
        <w:tblW w:w="10364" w:type="dxa"/>
        <w:tblInd w:w="-63" w:type="dxa"/>
        <w:tblLayout w:type="fixed"/>
        <w:tblCellMar>
          <w:left w:w="70" w:type="dxa"/>
          <w:right w:w="70" w:type="dxa"/>
        </w:tblCellMar>
        <w:tblLook w:val="0000" w:firstRow="0" w:lastRow="0" w:firstColumn="0" w:lastColumn="0" w:noHBand="0" w:noVBand="0"/>
      </w:tblPr>
      <w:tblGrid>
        <w:gridCol w:w="912"/>
        <w:gridCol w:w="8100"/>
        <w:gridCol w:w="1352"/>
      </w:tblGrid>
      <w:tr w:rsidR="00014390" w14:paraId="0AA2D2FD" w14:textId="77777777">
        <w:trPr>
          <w:cantSplit/>
          <w:tblHeader/>
        </w:trPr>
        <w:tc>
          <w:tcPr>
            <w:tcW w:w="912" w:type="dxa"/>
            <w:tcBorders>
              <w:top w:val="single" w:sz="4" w:space="0" w:color="000000"/>
              <w:left w:val="single" w:sz="4" w:space="0" w:color="000000"/>
              <w:bottom w:val="single" w:sz="4" w:space="0" w:color="000000"/>
            </w:tcBorders>
            <w:shd w:val="clear" w:color="auto" w:fill="E5E5E5"/>
            <w:vAlign w:val="center"/>
          </w:tcPr>
          <w:p w14:paraId="5282C917" w14:textId="77777777" w:rsidR="00014390" w:rsidRDefault="00A85505">
            <w:pPr>
              <w:widowControl w:val="0"/>
              <w:snapToGrid w:val="0"/>
              <w:jc w:val="center"/>
              <w:rPr>
                <w:rFonts w:ascii="Arial" w:hAnsi="Arial" w:cs="Arial"/>
                <w:b/>
              </w:rPr>
            </w:pPr>
            <w:r>
              <w:rPr>
                <w:rFonts w:ascii="Arial" w:hAnsi="Arial" w:cs="Arial"/>
                <w:b/>
              </w:rPr>
              <w:lastRenderedPageBreak/>
              <w:t>N° des prix</w:t>
            </w:r>
          </w:p>
        </w:tc>
        <w:tc>
          <w:tcPr>
            <w:tcW w:w="8100" w:type="dxa"/>
            <w:tcBorders>
              <w:top w:val="single" w:sz="4" w:space="0" w:color="000000"/>
              <w:left w:val="single" w:sz="4" w:space="0" w:color="000000"/>
              <w:bottom w:val="single" w:sz="4" w:space="0" w:color="000000"/>
            </w:tcBorders>
            <w:shd w:val="clear" w:color="auto" w:fill="E5E5E5"/>
            <w:vAlign w:val="center"/>
          </w:tcPr>
          <w:p w14:paraId="7E696738" w14:textId="77777777" w:rsidR="00014390" w:rsidRDefault="00A85505">
            <w:pPr>
              <w:widowControl w:val="0"/>
              <w:snapToGrid w:val="0"/>
              <w:jc w:val="center"/>
              <w:rPr>
                <w:rFonts w:ascii="Arial" w:hAnsi="Arial" w:cs="Arial"/>
                <w:b/>
              </w:rPr>
            </w:pPr>
            <w:r>
              <w:rPr>
                <w:rFonts w:ascii="Arial" w:hAnsi="Arial" w:cs="Arial"/>
                <w:b/>
              </w:rPr>
              <w:t xml:space="preserve">Définition des prix et prix hors taxes en Euros exprimés </w:t>
            </w:r>
            <w:r w:rsidRPr="00F86532">
              <w:rPr>
                <w:rFonts w:ascii="Arial" w:hAnsi="Arial" w:cs="Arial"/>
                <w:b/>
                <w:color w:val="FF0000"/>
              </w:rPr>
              <w:t>en toutes lettres</w:t>
            </w:r>
          </w:p>
        </w:tc>
        <w:tc>
          <w:tcPr>
            <w:tcW w:w="1352"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2CA9D6D1" w14:textId="7EC83E19" w:rsidR="00014390" w:rsidRDefault="00A85505">
            <w:pPr>
              <w:widowControl w:val="0"/>
              <w:snapToGrid w:val="0"/>
              <w:jc w:val="center"/>
              <w:rPr>
                <w:rFonts w:ascii="Arial" w:hAnsi="Arial" w:cs="Arial"/>
                <w:b/>
              </w:rPr>
            </w:pPr>
            <w:r>
              <w:rPr>
                <w:rFonts w:ascii="Arial" w:hAnsi="Arial" w:cs="Arial"/>
                <w:b/>
              </w:rPr>
              <w:t>Prix HT en chiffres</w:t>
            </w:r>
            <w:r w:rsidR="00F86532">
              <w:rPr>
                <w:rFonts w:ascii="Arial" w:hAnsi="Arial" w:cs="Arial"/>
                <w:b/>
              </w:rPr>
              <w:t xml:space="preserve"> à 2 décimales</w:t>
            </w:r>
          </w:p>
        </w:tc>
      </w:tr>
      <w:tr w:rsidR="00014390" w14:paraId="43E9AECA" w14:textId="77777777">
        <w:trPr>
          <w:cantSplit/>
          <w:trHeight w:val="506"/>
        </w:trPr>
        <w:tc>
          <w:tcPr>
            <w:tcW w:w="912" w:type="dxa"/>
            <w:tcBorders>
              <w:top w:val="single" w:sz="4" w:space="0" w:color="000000"/>
              <w:left w:val="single" w:sz="4" w:space="0" w:color="000000"/>
              <w:bottom w:val="single" w:sz="4" w:space="0" w:color="000000"/>
            </w:tcBorders>
            <w:shd w:val="clear" w:color="auto" w:fill="E8E8E8"/>
            <w:vAlign w:val="center"/>
          </w:tcPr>
          <w:p w14:paraId="2384FD31" w14:textId="77777777" w:rsidR="00014390" w:rsidRDefault="00A85505">
            <w:pPr>
              <w:widowControl w:val="0"/>
              <w:snapToGrid w:val="0"/>
              <w:jc w:val="center"/>
              <w:rPr>
                <w:rFonts w:ascii="Arial" w:hAnsi="Arial" w:cs="Arial"/>
                <w:b/>
              </w:rPr>
            </w:pPr>
            <w:r>
              <w:rPr>
                <w:rFonts w:ascii="Arial" w:hAnsi="Arial" w:cs="Arial"/>
                <w:b/>
              </w:rPr>
              <w:t>100</w:t>
            </w:r>
          </w:p>
        </w:tc>
        <w:tc>
          <w:tcPr>
            <w:tcW w:w="9452" w:type="dxa"/>
            <w:gridSpan w:val="2"/>
            <w:tcBorders>
              <w:top w:val="single" w:sz="4" w:space="0" w:color="000000"/>
              <w:left w:val="single" w:sz="4" w:space="0" w:color="000000"/>
              <w:bottom w:val="single" w:sz="4" w:space="0" w:color="000000"/>
              <w:right w:val="single" w:sz="4" w:space="0" w:color="000000"/>
            </w:tcBorders>
            <w:shd w:val="clear" w:color="auto" w:fill="E8E8E8"/>
            <w:vAlign w:val="center"/>
          </w:tcPr>
          <w:p w14:paraId="3FF20D01" w14:textId="77777777" w:rsidR="00014390" w:rsidRDefault="00A85505" w:rsidP="002721EF">
            <w:pPr>
              <w:widowControl w:val="0"/>
              <w:snapToGrid w:val="0"/>
              <w:rPr>
                <w:rFonts w:ascii="Arial" w:hAnsi="Arial" w:cs="Arial"/>
                <w:b/>
              </w:rPr>
            </w:pPr>
            <w:r>
              <w:rPr>
                <w:rFonts w:ascii="Arial" w:hAnsi="Arial" w:cs="Arial"/>
                <w:b/>
              </w:rPr>
              <w:t>PRIX GÉNÉRAUX</w:t>
            </w:r>
          </w:p>
        </w:tc>
      </w:tr>
      <w:tr w:rsidR="00014390" w14:paraId="7F536F1D" w14:textId="77777777">
        <w:trPr>
          <w:cantSplit/>
        </w:trPr>
        <w:tc>
          <w:tcPr>
            <w:tcW w:w="912" w:type="dxa"/>
            <w:tcBorders>
              <w:top w:val="single" w:sz="4" w:space="0" w:color="000000"/>
              <w:left w:val="single" w:sz="4" w:space="0" w:color="000000"/>
              <w:bottom w:val="single" w:sz="4" w:space="0" w:color="000000"/>
            </w:tcBorders>
          </w:tcPr>
          <w:p w14:paraId="18D1F9D5" w14:textId="77777777" w:rsidR="00014390" w:rsidRDefault="00014390">
            <w:pPr>
              <w:widowControl w:val="0"/>
              <w:snapToGrid w:val="0"/>
              <w:jc w:val="center"/>
              <w:rPr>
                <w:rFonts w:ascii="Arial" w:hAnsi="Arial" w:cs="Arial"/>
                <w:b/>
              </w:rPr>
            </w:pPr>
          </w:p>
        </w:tc>
        <w:tc>
          <w:tcPr>
            <w:tcW w:w="8100" w:type="dxa"/>
            <w:tcBorders>
              <w:top w:val="single" w:sz="4" w:space="0" w:color="000000"/>
              <w:left w:val="single" w:sz="4" w:space="0" w:color="000000"/>
              <w:bottom w:val="single" w:sz="4" w:space="0" w:color="000000"/>
            </w:tcBorders>
          </w:tcPr>
          <w:p w14:paraId="4A6A1B33" w14:textId="77777777" w:rsidR="00014390" w:rsidRDefault="00A85505" w:rsidP="00A85505">
            <w:pPr>
              <w:widowControl w:val="0"/>
              <w:numPr>
                <w:ilvl w:val="0"/>
                <w:numId w:val="99"/>
              </w:numPr>
              <w:tabs>
                <w:tab w:val="left" w:pos="692"/>
              </w:tabs>
              <w:ind w:left="351" w:hanging="283"/>
              <w:jc w:val="both"/>
            </w:pPr>
            <w:r>
              <w:rPr>
                <w:rFonts w:ascii="Arial" w:hAnsi="Arial" w:cs="Arial"/>
                <w:color w:val="232020"/>
              </w:rPr>
              <w:t xml:space="preserve">les opérations d’implantations et de piquetage des ouvrages exceptés pour les écrans de filets pare-blocs, ainsi que le </w:t>
            </w:r>
            <w:proofErr w:type="spellStart"/>
            <w:r>
              <w:rPr>
                <w:rFonts w:ascii="Arial" w:hAnsi="Arial" w:cs="Arial"/>
                <w:color w:val="232020"/>
              </w:rPr>
              <w:t>prépiquetage</w:t>
            </w:r>
            <w:proofErr w:type="spellEnd"/>
            <w:r>
              <w:rPr>
                <w:rFonts w:ascii="Arial" w:hAnsi="Arial" w:cs="Arial"/>
                <w:color w:val="232020"/>
              </w:rPr>
              <w:t xml:space="preserve"> réalisé par le titulaire associé à un géomètre sur la base des documents fournis par le maître d’œuvre à l’issue des études spécifiques à chaque ouvrage, puis l’accompagnement du maître d’œuvre sur chaque implantation pour optimisation ou validation du </w:t>
            </w:r>
            <w:proofErr w:type="spellStart"/>
            <w:r>
              <w:rPr>
                <w:rFonts w:ascii="Arial" w:hAnsi="Arial" w:cs="Arial"/>
                <w:color w:val="232020"/>
              </w:rPr>
              <w:t>prépiquetage</w:t>
            </w:r>
            <w:proofErr w:type="spellEnd"/>
            <w:r>
              <w:rPr>
                <w:rFonts w:ascii="Arial" w:eastAsia="ArialMT" w:hAnsi="Arial" w:cs="Arial"/>
                <w:bCs/>
                <w:color w:val="232020"/>
              </w:rPr>
              <w:t>.</w:t>
            </w:r>
          </w:p>
          <w:p w14:paraId="63A23D8E" w14:textId="77777777" w:rsidR="00014390" w:rsidRDefault="00A85505">
            <w:pPr>
              <w:widowControl w:val="0"/>
              <w:jc w:val="both"/>
              <w:rPr>
                <w:rFonts w:ascii="Arial" w:hAnsi="Arial" w:cs="Arial"/>
                <w:color w:val="000000"/>
                <w:sz w:val="20"/>
                <w:szCs w:val="20"/>
              </w:rPr>
            </w:pPr>
            <w:r>
              <w:rPr>
                <w:rFonts w:ascii="Arial" w:hAnsi="Arial" w:cs="Arial"/>
                <w:color w:val="000000"/>
                <w:sz w:val="20"/>
                <w:szCs w:val="20"/>
              </w:rPr>
              <w:t>Ces prix rémunèrent également :</w:t>
            </w:r>
          </w:p>
          <w:p w14:paraId="62205C1B" w14:textId="77777777" w:rsidR="00014390" w:rsidRDefault="00A85505" w:rsidP="00A85505">
            <w:pPr>
              <w:widowControl w:val="0"/>
              <w:numPr>
                <w:ilvl w:val="0"/>
                <w:numId w:val="3"/>
              </w:numPr>
              <w:tabs>
                <w:tab w:val="left" w:pos="1249"/>
              </w:tabs>
              <w:ind w:left="454" w:hanging="340"/>
              <w:rPr>
                <w:rFonts w:ascii="Arial" w:hAnsi="Arial" w:cs="Arial"/>
                <w:sz w:val="20"/>
              </w:rPr>
            </w:pPr>
            <w:r>
              <w:rPr>
                <w:rFonts w:ascii="Arial" w:hAnsi="Arial" w:cs="Arial"/>
                <w:sz w:val="20"/>
              </w:rPr>
              <w:t>les contraintes liées aux travaux sous circulation,</w:t>
            </w:r>
          </w:p>
          <w:p w14:paraId="0E7A6AC0" w14:textId="77777777" w:rsidR="00014390" w:rsidRDefault="00A85505" w:rsidP="00A85505">
            <w:pPr>
              <w:widowControl w:val="0"/>
              <w:numPr>
                <w:ilvl w:val="0"/>
                <w:numId w:val="100"/>
              </w:numPr>
              <w:tabs>
                <w:tab w:val="left" w:pos="1249"/>
              </w:tabs>
              <w:ind w:left="454" w:hanging="340"/>
            </w:pPr>
            <w:r>
              <w:rPr>
                <w:rFonts w:ascii="Arial" w:hAnsi="Arial" w:cs="Arial"/>
                <w:color w:val="000000"/>
                <w:sz w:val="20"/>
              </w:rPr>
              <w:t>les contrôles et essais dont les prestations sont prévues à l’article 31 du C.C.A.G., à l’article</w:t>
            </w:r>
            <w:r>
              <w:rPr>
                <w:rFonts w:ascii="Arial" w:hAnsi="Arial" w:cs="Arial"/>
                <w:sz w:val="20"/>
              </w:rPr>
              <w:t xml:space="preserve"> 9.1 du C.C.A.P. et aux paragraphes correspondants du C.C.T.P., y compris </w:t>
            </w:r>
            <w:r>
              <w:rPr>
                <w:rFonts w:ascii="Arial" w:hAnsi="Arial" w:cs="Arial"/>
                <w:color w:val="000000"/>
                <w:sz w:val="20"/>
              </w:rPr>
              <w:t>la fourniture, l'installation, l'équipement, l’entretien des matériaux et matériels, le personnel nécessaire,</w:t>
            </w:r>
          </w:p>
          <w:p w14:paraId="095E13A8" w14:textId="77777777" w:rsidR="00014390" w:rsidRDefault="00A85505" w:rsidP="00A85505">
            <w:pPr>
              <w:widowControl w:val="0"/>
              <w:numPr>
                <w:ilvl w:val="0"/>
                <w:numId w:val="101"/>
              </w:numPr>
              <w:tabs>
                <w:tab w:val="left" w:pos="1249"/>
              </w:tabs>
              <w:ind w:left="454" w:hanging="340"/>
              <w:rPr>
                <w:rFonts w:ascii="Arial" w:hAnsi="Arial" w:cs="Arial"/>
                <w:color w:val="000000"/>
                <w:sz w:val="20"/>
              </w:rPr>
            </w:pPr>
            <w:r>
              <w:rPr>
                <w:rFonts w:ascii="Arial" w:hAnsi="Arial" w:cs="Arial"/>
                <w:color w:val="000000"/>
                <w:sz w:val="20"/>
              </w:rPr>
              <w:t>les contrôles topographiques de toutes les opérations nécessaires à l'exécution des travaux ainsi que les opérations complémentaires pouvant être demandées par le Maître d'œuvre,</w:t>
            </w:r>
          </w:p>
          <w:p w14:paraId="7924C794" w14:textId="77777777" w:rsidR="00014390" w:rsidRDefault="00A85505" w:rsidP="00A85505">
            <w:pPr>
              <w:widowControl w:val="0"/>
              <w:numPr>
                <w:ilvl w:val="0"/>
                <w:numId w:val="102"/>
              </w:numPr>
              <w:tabs>
                <w:tab w:val="left" w:pos="1249"/>
              </w:tabs>
              <w:ind w:left="454" w:hanging="340"/>
              <w:rPr>
                <w:rFonts w:ascii="Arial" w:hAnsi="Arial" w:cs="Arial"/>
                <w:color w:val="000000"/>
                <w:sz w:val="20"/>
              </w:rPr>
            </w:pPr>
            <w:r>
              <w:rPr>
                <w:rFonts w:ascii="Arial" w:hAnsi="Arial" w:cs="Arial"/>
                <w:color w:val="000000"/>
                <w:sz w:val="20"/>
              </w:rPr>
              <w:t>les amenés et repli des engins nécessaires à l’exécution des travaux</w:t>
            </w:r>
          </w:p>
          <w:p w14:paraId="130977C6" w14:textId="77777777" w:rsidR="00014390" w:rsidRDefault="00014390">
            <w:pPr>
              <w:widowControl w:val="0"/>
              <w:tabs>
                <w:tab w:val="left" w:pos="908"/>
              </w:tabs>
              <w:rPr>
                <w:rFonts w:ascii="Arial" w:hAnsi="Arial" w:cs="Arial"/>
                <w:color w:val="000000"/>
                <w:sz w:val="20"/>
              </w:rPr>
            </w:pPr>
          </w:p>
          <w:p w14:paraId="6D4495E8" w14:textId="77777777" w:rsidR="00014390" w:rsidRDefault="00A85505">
            <w:pPr>
              <w:widowControl w:val="0"/>
              <w:jc w:val="both"/>
              <w:rPr>
                <w:rFonts w:ascii="Arial" w:hAnsi="Arial" w:cs="Arial"/>
                <w:color w:val="000000"/>
                <w:sz w:val="20"/>
                <w:szCs w:val="20"/>
              </w:rPr>
            </w:pPr>
            <w:r>
              <w:rPr>
                <w:rFonts w:ascii="Arial" w:hAnsi="Arial" w:cs="Arial"/>
                <w:color w:val="000000"/>
                <w:sz w:val="20"/>
                <w:szCs w:val="20"/>
              </w:rPr>
              <w:t>Ces prix seront appliqués en deux fractions :</w:t>
            </w:r>
          </w:p>
          <w:p w14:paraId="7B37E136" w14:textId="77777777" w:rsidR="00014390" w:rsidRDefault="00A85505" w:rsidP="00A85505">
            <w:pPr>
              <w:widowControl w:val="0"/>
              <w:numPr>
                <w:ilvl w:val="0"/>
                <w:numId w:val="4"/>
              </w:numPr>
              <w:tabs>
                <w:tab w:val="left" w:pos="1249"/>
              </w:tabs>
              <w:ind w:left="454" w:hanging="340"/>
            </w:pPr>
            <w:r>
              <w:rPr>
                <w:rFonts w:ascii="Arial" w:hAnsi="Arial" w:cs="Arial"/>
                <w:sz w:val="20"/>
              </w:rPr>
              <w:t>70 % du prix est réglée à la fin de la période de préparation et après constat des prestations réalisées d’installation.</w:t>
            </w:r>
          </w:p>
          <w:p w14:paraId="29C7BF3E" w14:textId="77777777" w:rsidR="00014390" w:rsidRDefault="00A85505" w:rsidP="00A85505">
            <w:pPr>
              <w:widowControl w:val="0"/>
              <w:numPr>
                <w:ilvl w:val="0"/>
                <w:numId w:val="103"/>
              </w:numPr>
              <w:tabs>
                <w:tab w:val="left" w:pos="1249"/>
              </w:tabs>
              <w:ind w:left="454" w:hanging="340"/>
            </w:pPr>
            <w:r>
              <w:rPr>
                <w:rFonts w:ascii="Arial" w:hAnsi="Arial" w:cs="Arial"/>
                <w:sz w:val="20"/>
              </w:rPr>
              <w:t>30 % sera versé après démontage, repli et évacuation de tous les matériaux en excédent, remise en état des lieux, et exécution des contrôles et essais.</w:t>
            </w:r>
          </w:p>
        </w:tc>
        <w:tc>
          <w:tcPr>
            <w:tcW w:w="1352" w:type="dxa"/>
            <w:tcBorders>
              <w:top w:val="single" w:sz="4" w:space="0" w:color="000000"/>
              <w:left w:val="single" w:sz="4" w:space="0" w:color="000000"/>
              <w:bottom w:val="single" w:sz="4" w:space="0" w:color="000000"/>
              <w:right w:val="single" w:sz="4" w:space="0" w:color="000000"/>
            </w:tcBorders>
          </w:tcPr>
          <w:p w14:paraId="6F007347" w14:textId="77777777" w:rsidR="00014390" w:rsidRDefault="00014390">
            <w:pPr>
              <w:widowControl w:val="0"/>
              <w:snapToGrid w:val="0"/>
              <w:rPr>
                <w:rFonts w:ascii="Arial" w:hAnsi="Arial" w:cs="Arial"/>
              </w:rPr>
            </w:pPr>
          </w:p>
        </w:tc>
      </w:tr>
      <w:tr w:rsidR="00014390" w14:paraId="3F3A8F4F" w14:textId="77777777">
        <w:trPr>
          <w:cantSplit/>
        </w:trPr>
        <w:tc>
          <w:tcPr>
            <w:tcW w:w="912" w:type="dxa"/>
            <w:tcBorders>
              <w:top w:val="single" w:sz="4" w:space="0" w:color="000000"/>
              <w:left w:val="single" w:sz="4" w:space="0" w:color="000000"/>
              <w:bottom w:val="single" w:sz="4" w:space="0" w:color="000000"/>
            </w:tcBorders>
          </w:tcPr>
          <w:p w14:paraId="3EDAA359" w14:textId="77777777" w:rsidR="00014390" w:rsidRDefault="00A85505">
            <w:pPr>
              <w:widowControl w:val="0"/>
              <w:snapToGrid w:val="0"/>
              <w:jc w:val="center"/>
              <w:rPr>
                <w:rFonts w:ascii="Arial" w:hAnsi="Arial" w:cs="Arial"/>
                <w:b/>
              </w:rPr>
            </w:pPr>
            <w:r>
              <w:rPr>
                <w:rFonts w:ascii="Arial" w:hAnsi="Arial" w:cs="Arial"/>
                <w:b/>
              </w:rPr>
              <w:t>101a</w:t>
            </w:r>
          </w:p>
        </w:tc>
        <w:tc>
          <w:tcPr>
            <w:tcW w:w="8100" w:type="dxa"/>
            <w:tcBorders>
              <w:top w:val="single" w:sz="4" w:space="0" w:color="000000"/>
              <w:left w:val="single" w:sz="4" w:space="0" w:color="000000"/>
              <w:bottom w:val="single" w:sz="4" w:space="0" w:color="000000"/>
            </w:tcBorders>
          </w:tcPr>
          <w:p w14:paraId="64B951E4" w14:textId="77777777" w:rsidR="00014390" w:rsidRDefault="00A85505">
            <w:pPr>
              <w:widowControl w:val="0"/>
              <w:snapToGrid w:val="0"/>
              <w:rPr>
                <w:rFonts w:ascii="Arial" w:hAnsi="Arial" w:cs="Arial"/>
                <w:b/>
              </w:rPr>
            </w:pPr>
            <w:r>
              <w:rPr>
                <w:rFonts w:ascii="Arial" w:hAnsi="Arial" w:cs="Arial"/>
                <w:b/>
              </w:rPr>
              <w:t>Installations de chantier pour une somme des prix 200 à 1300 inférieure ou égale à 50 k€</w:t>
            </w:r>
          </w:p>
          <w:p w14:paraId="34877963" w14:textId="77777777" w:rsidR="00014390" w:rsidRDefault="00014390">
            <w:pPr>
              <w:widowControl w:val="0"/>
              <w:snapToGrid w:val="0"/>
              <w:rPr>
                <w:rFonts w:ascii="Arial" w:hAnsi="Arial" w:cs="Arial"/>
                <w:b/>
              </w:rPr>
            </w:pPr>
          </w:p>
          <w:p w14:paraId="4C489179" w14:textId="63034296" w:rsidR="00014390" w:rsidRDefault="00A85505">
            <w:pPr>
              <w:widowControl w:val="0"/>
              <w:snapToGrid w:val="0"/>
              <w:rPr>
                <w:rFonts w:ascii="Arial" w:hAnsi="Arial" w:cs="Arial"/>
                <w:b/>
              </w:rPr>
            </w:pPr>
            <w:r>
              <w:rPr>
                <w:rFonts w:ascii="Arial" w:hAnsi="Arial" w:cs="Arial"/>
                <w:b/>
              </w:rPr>
              <w:t>LE FORFAIT:</w:t>
            </w:r>
          </w:p>
          <w:p w14:paraId="1701A5E0"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354550D3" w14:textId="77777777" w:rsidR="00014390" w:rsidRDefault="00014390">
            <w:pPr>
              <w:widowControl w:val="0"/>
              <w:snapToGrid w:val="0"/>
              <w:rPr>
                <w:rFonts w:ascii="Arial" w:hAnsi="Arial" w:cs="Arial"/>
              </w:rPr>
            </w:pPr>
          </w:p>
        </w:tc>
      </w:tr>
      <w:tr w:rsidR="00014390" w14:paraId="356EB9BF" w14:textId="77777777">
        <w:trPr>
          <w:cantSplit/>
        </w:trPr>
        <w:tc>
          <w:tcPr>
            <w:tcW w:w="912" w:type="dxa"/>
            <w:tcBorders>
              <w:top w:val="single" w:sz="4" w:space="0" w:color="000000"/>
              <w:left w:val="single" w:sz="4" w:space="0" w:color="000000"/>
              <w:bottom w:val="single" w:sz="4" w:space="0" w:color="000000"/>
            </w:tcBorders>
          </w:tcPr>
          <w:p w14:paraId="4498AFAD" w14:textId="77777777" w:rsidR="00014390" w:rsidRDefault="00A85505">
            <w:pPr>
              <w:widowControl w:val="0"/>
              <w:snapToGrid w:val="0"/>
              <w:jc w:val="center"/>
              <w:rPr>
                <w:rFonts w:ascii="Arial" w:hAnsi="Arial" w:cs="Arial"/>
                <w:b/>
              </w:rPr>
            </w:pPr>
            <w:r>
              <w:rPr>
                <w:rFonts w:ascii="Arial" w:hAnsi="Arial" w:cs="Arial"/>
                <w:b/>
              </w:rPr>
              <w:t>101b</w:t>
            </w:r>
          </w:p>
        </w:tc>
        <w:tc>
          <w:tcPr>
            <w:tcW w:w="8100" w:type="dxa"/>
            <w:tcBorders>
              <w:top w:val="single" w:sz="4" w:space="0" w:color="000000"/>
              <w:left w:val="single" w:sz="4" w:space="0" w:color="000000"/>
              <w:bottom w:val="single" w:sz="4" w:space="0" w:color="000000"/>
            </w:tcBorders>
          </w:tcPr>
          <w:p w14:paraId="309861DB" w14:textId="77777777" w:rsidR="00014390" w:rsidRDefault="00A85505">
            <w:pPr>
              <w:widowControl w:val="0"/>
              <w:snapToGrid w:val="0"/>
              <w:rPr>
                <w:rFonts w:ascii="Arial" w:hAnsi="Arial" w:cs="Arial"/>
                <w:b/>
              </w:rPr>
            </w:pPr>
            <w:r>
              <w:rPr>
                <w:rFonts w:ascii="Arial" w:hAnsi="Arial" w:cs="Arial"/>
                <w:b/>
              </w:rPr>
              <w:t>Installations de chantier pour une somme des prix 200 à 1300 comprise entre 50 k€ et 200 k€</w:t>
            </w:r>
          </w:p>
          <w:p w14:paraId="60EED883" w14:textId="77777777" w:rsidR="00014390" w:rsidRDefault="00014390">
            <w:pPr>
              <w:widowControl w:val="0"/>
              <w:snapToGrid w:val="0"/>
              <w:rPr>
                <w:rFonts w:ascii="Arial" w:hAnsi="Arial" w:cs="Arial"/>
                <w:b/>
              </w:rPr>
            </w:pPr>
          </w:p>
          <w:p w14:paraId="45F4FE25" w14:textId="0F1E57ED" w:rsidR="00014390" w:rsidRDefault="00A85505">
            <w:pPr>
              <w:widowControl w:val="0"/>
              <w:snapToGrid w:val="0"/>
              <w:rPr>
                <w:rFonts w:ascii="Arial" w:hAnsi="Arial" w:cs="Arial"/>
                <w:b/>
              </w:rPr>
            </w:pPr>
            <w:r>
              <w:rPr>
                <w:rFonts w:ascii="Arial" w:hAnsi="Arial" w:cs="Arial"/>
                <w:b/>
              </w:rPr>
              <w:t>LE FORFAIT:</w:t>
            </w:r>
          </w:p>
          <w:p w14:paraId="62C6A223"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79470A9A" w14:textId="77777777" w:rsidR="00014390" w:rsidRDefault="00014390">
            <w:pPr>
              <w:widowControl w:val="0"/>
              <w:snapToGrid w:val="0"/>
              <w:rPr>
                <w:rFonts w:ascii="Arial" w:hAnsi="Arial" w:cs="Arial"/>
              </w:rPr>
            </w:pPr>
          </w:p>
        </w:tc>
      </w:tr>
      <w:tr w:rsidR="00014390" w14:paraId="2A849399" w14:textId="77777777">
        <w:trPr>
          <w:cantSplit/>
        </w:trPr>
        <w:tc>
          <w:tcPr>
            <w:tcW w:w="912" w:type="dxa"/>
            <w:tcBorders>
              <w:top w:val="single" w:sz="4" w:space="0" w:color="000000"/>
              <w:left w:val="single" w:sz="4" w:space="0" w:color="000000"/>
              <w:bottom w:val="single" w:sz="4" w:space="0" w:color="000000"/>
            </w:tcBorders>
          </w:tcPr>
          <w:p w14:paraId="73D89B57" w14:textId="77777777" w:rsidR="00014390" w:rsidRDefault="00A85505">
            <w:pPr>
              <w:widowControl w:val="0"/>
              <w:snapToGrid w:val="0"/>
              <w:jc w:val="center"/>
              <w:rPr>
                <w:rFonts w:ascii="Arial" w:hAnsi="Arial" w:cs="Arial"/>
                <w:b/>
              </w:rPr>
            </w:pPr>
            <w:r>
              <w:rPr>
                <w:rFonts w:ascii="Arial" w:hAnsi="Arial" w:cs="Arial"/>
                <w:b/>
              </w:rPr>
              <w:t>101c</w:t>
            </w:r>
          </w:p>
        </w:tc>
        <w:tc>
          <w:tcPr>
            <w:tcW w:w="8100" w:type="dxa"/>
            <w:tcBorders>
              <w:top w:val="single" w:sz="4" w:space="0" w:color="000000"/>
              <w:left w:val="single" w:sz="4" w:space="0" w:color="000000"/>
              <w:bottom w:val="single" w:sz="4" w:space="0" w:color="000000"/>
            </w:tcBorders>
          </w:tcPr>
          <w:p w14:paraId="57CC5955" w14:textId="77777777" w:rsidR="00014390" w:rsidRDefault="00A85505">
            <w:pPr>
              <w:widowControl w:val="0"/>
              <w:snapToGrid w:val="0"/>
              <w:rPr>
                <w:rFonts w:ascii="Arial" w:hAnsi="Arial" w:cs="Arial"/>
                <w:b/>
              </w:rPr>
            </w:pPr>
            <w:r>
              <w:rPr>
                <w:rFonts w:ascii="Arial" w:hAnsi="Arial" w:cs="Arial"/>
                <w:b/>
              </w:rPr>
              <w:t>Installations de chantier pour une somme des prix 200 à 1300 supérieure strictement à 200 k€</w:t>
            </w:r>
          </w:p>
          <w:p w14:paraId="558BEE1D" w14:textId="77777777" w:rsidR="00014390" w:rsidRDefault="00014390">
            <w:pPr>
              <w:widowControl w:val="0"/>
              <w:snapToGrid w:val="0"/>
              <w:rPr>
                <w:rFonts w:ascii="Arial" w:hAnsi="Arial" w:cs="Arial"/>
                <w:b/>
              </w:rPr>
            </w:pPr>
          </w:p>
          <w:p w14:paraId="743ABF60" w14:textId="1A1FD400" w:rsidR="00014390" w:rsidRDefault="00A85505">
            <w:pPr>
              <w:widowControl w:val="0"/>
              <w:snapToGrid w:val="0"/>
              <w:rPr>
                <w:rFonts w:ascii="Arial" w:hAnsi="Arial" w:cs="Arial"/>
                <w:b/>
              </w:rPr>
            </w:pPr>
            <w:r>
              <w:rPr>
                <w:rFonts w:ascii="Arial" w:hAnsi="Arial" w:cs="Arial"/>
                <w:b/>
              </w:rPr>
              <w:t>LE FORFAIT:</w:t>
            </w:r>
          </w:p>
          <w:p w14:paraId="0CCCB4D9"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24429CC2" w14:textId="77777777" w:rsidR="00014390" w:rsidRDefault="00014390">
            <w:pPr>
              <w:widowControl w:val="0"/>
              <w:snapToGrid w:val="0"/>
              <w:rPr>
                <w:rFonts w:ascii="Arial" w:hAnsi="Arial" w:cs="Arial"/>
              </w:rPr>
            </w:pPr>
          </w:p>
        </w:tc>
      </w:tr>
      <w:tr w:rsidR="00014390" w14:paraId="3C20617B" w14:textId="77777777">
        <w:trPr>
          <w:cantSplit/>
        </w:trPr>
        <w:tc>
          <w:tcPr>
            <w:tcW w:w="912" w:type="dxa"/>
            <w:tcBorders>
              <w:top w:val="single" w:sz="4" w:space="0" w:color="000000"/>
              <w:left w:val="single" w:sz="4" w:space="0" w:color="000000"/>
              <w:bottom w:val="single" w:sz="4" w:space="0" w:color="000000"/>
            </w:tcBorders>
          </w:tcPr>
          <w:p w14:paraId="3B1F153F" w14:textId="77777777" w:rsidR="00014390" w:rsidRDefault="00A85505">
            <w:pPr>
              <w:widowControl w:val="0"/>
              <w:snapToGrid w:val="0"/>
              <w:jc w:val="center"/>
              <w:rPr>
                <w:rFonts w:ascii="Arial" w:hAnsi="Arial" w:cs="Arial"/>
                <w:b/>
              </w:rPr>
            </w:pPr>
            <w:r>
              <w:rPr>
                <w:rFonts w:ascii="Arial" w:hAnsi="Arial" w:cs="Arial"/>
                <w:b/>
              </w:rPr>
              <w:t>102</w:t>
            </w:r>
          </w:p>
        </w:tc>
        <w:tc>
          <w:tcPr>
            <w:tcW w:w="8100" w:type="dxa"/>
            <w:tcBorders>
              <w:top w:val="single" w:sz="4" w:space="0" w:color="000000"/>
              <w:left w:val="single" w:sz="4" w:space="0" w:color="000000"/>
              <w:bottom w:val="single" w:sz="4" w:space="0" w:color="000000"/>
            </w:tcBorders>
          </w:tcPr>
          <w:p w14:paraId="327EE25C" w14:textId="77777777" w:rsidR="00014390" w:rsidRDefault="00A85505">
            <w:pPr>
              <w:widowControl w:val="0"/>
              <w:jc w:val="both"/>
              <w:rPr>
                <w:rFonts w:ascii="Arial" w:hAnsi="Arial" w:cs="Arial"/>
                <w:b/>
                <w:bCs/>
                <w:color w:val="000000"/>
                <w:sz w:val="20"/>
                <w:szCs w:val="20"/>
              </w:rPr>
            </w:pPr>
            <w:r>
              <w:rPr>
                <w:rFonts w:ascii="Arial" w:hAnsi="Arial" w:cs="Arial"/>
                <w:b/>
                <w:bCs/>
                <w:color w:val="000000"/>
                <w:sz w:val="20"/>
                <w:szCs w:val="20"/>
              </w:rPr>
              <w:t>Élaboration et gestion d’un PAQ et du SOPRE</w:t>
            </w:r>
          </w:p>
          <w:p w14:paraId="48BEC068" w14:textId="77777777" w:rsidR="00014390" w:rsidRDefault="00014390">
            <w:pPr>
              <w:widowControl w:val="0"/>
              <w:jc w:val="both"/>
              <w:rPr>
                <w:rFonts w:ascii="Arial" w:hAnsi="Arial" w:cs="Arial"/>
                <w:color w:val="000000"/>
                <w:sz w:val="20"/>
                <w:szCs w:val="20"/>
              </w:rPr>
            </w:pPr>
          </w:p>
          <w:p w14:paraId="58E83F94" w14:textId="77777777" w:rsidR="00014390" w:rsidRDefault="00A85505">
            <w:pPr>
              <w:widowControl w:val="0"/>
              <w:jc w:val="both"/>
              <w:rPr>
                <w:rFonts w:ascii="Arial" w:hAnsi="Arial" w:cs="Arial"/>
                <w:color w:val="000000"/>
                <w:sz w:val="20"/>
                <w:szCs w:val="20"/>
              </w:rPr>
            </w:pPr>
            <w:r>
              <w:rPr>
                <w:rFonts w:ascii="Arial" w:hAnsi="Arial" w:cs="Arial"/>
                <w:color w:val="000000"/>
                <w:sz w:val="20"/>
                <w:szCs w:val="20"/>
              </w:rPr>
              <w:t>Ce prix rémunère forfaitairement l’établissement et la gestion d’un PAQ et du SOGED/SOPRE tels que défini au CCTP.</w:t>
            </w:r>
          </w:p>
          <w:p w14:paraId="60DBFCE3" w14:textId="77777777" w:rsidR="00014390" w:rsidRDefault="00014390">
            <w:pPr>
              <w:widowControl w:val="0"/>
              <w:jc w:val="both"/>
              <w:rPr>
                <w:rFonts w:ascii="Arial" w:hAnsi="Arial" w:cs="Arial"/>
                <w:color w:val="000000"/>
                <w:sz w:val="20"/>
                <w:szCs w:val="20"/>
              </w:rPr>
            </w:pPr>
          </w:p>
          <w:p w14:paraId="72816E6C" w14:textId="77777777" w:rsidR="00014390" w:rsidRDefault="00A85505">
            <w:pPr>
              <w:widowControl w:val="0"/>
              <w:jc w:val="both"/>
              <w:rPr>
                <w:rFonts w:ascii="Arial" w:hAnsi="Arial" w:cs="Arial"/>
                <w:color w:val="000000"/>
                <w:sz w:val="20"/>
                <w:szCs w:val="20"/>
              </w:rPr>
            </w:pPr>
            <w:r>
              <w:rPr>
                <w:rFonts w:ascii="Arial" w:hAnsi="Arial" w:cs="Arial"/>
                <w:color w:val="000000"/>
                <w:sz w:val="20"/>
                <w:szCs w:val="20"/>
              </w:rPr>
              <w:t>Il comprend notamment :</w:t>
            </w:r>
          </w:p>
          <w:p w14:paraId="6A761CE5" w14:textId="77777777" w:rsidR="00014390" w:rsidRDefault="00A85505" w:rsidP="00A85505">
            <w:pPr>
              <w:widowControl w:val="0"/>
              <w:numPr>
                <w:ilvl w:val="0"/>
                <w:numId w:val="5"/>
              </w:numPr>
              <w:jc w:val="both"/>
              <w:rPr>
                <w:rFonts w:ascii="Arial" w:hAnsi="Arial" w:cs="Arial"/>
                <w:color w:val="000000"/>
                <w:sz w:val="20"/>
                <w:szCs w:val="20"/>
              </w:rPr>
            </w:pPr>
            <w:r>
              <w:rPr>
                <w:rFonts w:ascii="Arial" w:hAnsi="Arial" w:cs="Arial"/>
                <w:color w:val="000000"/>
                <w:sz w:val="20"/>
                <w:szCs w:val="20"/>
              </w:rPr>
              <w:t>L’établissement des documents généraux ;</w:t>
            </w:r>
          </w:p>
          <w:p w14:paraId="503F5A2D" w14:textId="77777777" w:rsidR="00014390" w:rsidRDefault="00A85505" w:rsidP="00A85505">
            <w:pPr>
              <w:widowControl w:val="0"/>
              <w:numPr>
                <w:ilvl w:val="0"/>
                <w:numId w:val="104"/>
              </w:numPr>
              <w:jc w:val="both"/>
              <w:rPr>
                <w:rFonts w:ascii="Arial" w:hAnsi="Arial" w:cs="Arial"/>
                <w:color w:val="000000"/>
                <w:sz w:val="20"/>
                <w:szCs w:val="20"/>
              </w:rPr>
            </w:pPr>
            <w:r>
              <w:rPr>
                <w:rFonts w:ascii="Arial" w:hAnsi="Arial" w:cs="Arial"/>
                <w:color w:val="000000"/>
                <w:sz w:val="20"/>
                <w:szCs w:val="20"/>
              </w:rPr>
              <w:t>La réalisation et la gestion du Plan d’Assurance Qualité conformément au CCTP (note d’organisation, procédures et fiches de suivi d’exécution, agréments de fournitures…) ;</w:t>
            </w:r>
          </w:p>
          <w:p w14:paraId="29735A26" w14:textId="77777777" w:rsidR="00014390" w:rsidRDefault="00A85505" w:rsidP="00A85505">
            <w:pPr>
              <w:widowControl w:val="0"/>
              <w:numPr>
                <w:ilvl w:val="0"/>
                <w:numId w:val="105"/>
              </w:numPr>
              <w:jc w:val="both"/>
              <w:rPr>
                <w:rFonts w:ascii="Arial" w:hAnsi="Arial" w:cs="Arial"/>
                <w:color w:val="000000"/>
                <w:sz w:val="20"/>
                <w:szCs w:val="20"/>
              </w:rPr>
            </w:pPr>
            <w:r>
              <w:rPr>
                <w:rFonts w:ascii="Arial" w:hAnsi="Arial" w:cs="Arial"/>
                <w:color w:val="000000"/>
                <w:sz w:val="20"/>
                <w:szCs w:val="20"/>
              </w:rPr>
              <w:t>La réalisation et la gestion Schéma Organisationnel du Plan de Respect de l’Environnement conformément au CCTP ;</w:t>
            </w:r>
          </w:p>
          <w:p w14:paraId="49562990" w14:textId="77777777" w:rsidR="00014390" w:rsidRDefault="00A85505" w:rsidP="00A85505">
            <w:pPr>
              <w:widowControl w:val="0"/>
              <w:numPr>
                <w:ilvl w:val="0"/>
                <w:numId w:val="106"/>
              </w:numPr>
              <w:jc w:val="both"/>
              <w:rPr>
                <w:rFonts w:ascii="Arial" w:hAnsi="Arial" w:cs="Arial"/>
                <w:color w:val="000000"/>
                <w:sz w:val="20"/>
                <w:szCs w:val="20"/>
              </w:rPr>
            </w:pPr>
            <w:r>
              <w:rPr>
                <w:rFonts w:ascii="Arial" w:hAnsi="Arial" w:cs="Arial"/>
                <w:color w:val="000000"/>
                <w:sz w:val="20"/>
                <w:szCs w:val="20"/>
              </w:rPr>
              <w:t>Toutes sujétions.</w:t>
            </w:r>
          </w:p>
          <w:p w14:paraId="09855747" w14:textId="77777777" w:rsidR="00014390" w:rsidRDefault="00014390">
            <w:pPr>
              <w:widowControl w:val="0"/>
              <w:jc w:val="both"/>
              <w:rPr>
                <w:rFonts w:ascii="Arial" w:hAnsi="Arial" w:cs="Arial"/>
                <w:color w:val="000000"/>
                <w:sz w:val="20"/>
                <w:szCs w:val="20"/>
              </w:rPr>
            </w:pPr>
          </w:p>
        </w:tc>
        <w:tc>
          <w:tcPr>
            <w:tcW w:w="1352" w:type="dxa"/>
            <w:tcBorders>
              <w:top w:val="single" w:sz="4" w:space="0" w:color="000000"/>
              <w:left w:val="single" w:sz="4" w:space="0" w:color="000000"/>
              <w:bottom w:val="single" w:sz="4" w:space="0" w:color="000000"/>
              <w:right w:val="single" w:sz="4" w:space="0" w:color="000000"/>
            </w:tcBorders>
          </w:tcPr>
          <w:p w14:paraId="5B71E9BA" w14:textId="77777777" w:rsidR="00014390" w:rsidRDefault="00014390">
            <w:pPr>
              <w:widowControl w:val="0"/>
              <w:snapToGrid w:val="0"/>
              <w:rPr>
                <w:rFonts w:ascii="Arial" w:hAnsi="Arial" w:cs="Arial"/>
              </w:rPr>
            </w:pPr>
          </w:p>
        </w:tc>
      </w:tr>
      <w:tr w:rsidR="00014390" w14:paraId="50BD04DE" w14:textId="77777777">
        <w:trPr>
          <w:cantSplit/>
        </w:trPr>
        <w:tc>
          <w:tcPr>
            <w:tcW w:w="912" w:type="dxa"/>
            <w:tcBorders>
              <w:top w:val="single" w:sz="4" w:space="0" w:color="000000"/>
              <w:left w:val="single" w:sz="4" w:space="0" w:color="000000"/>
              <w:bottom w:val="single" w:sz="4" w:space="0" w:color="000000"/>
            </w:tcBorders>
          </w:tcPr>
          <w:p w14:paraId="41488E84" w14:textId="77777777" w:rsidR="00014390" w:rsidRDefault="00A85505">
            <w:pPr>
              <w:widowControl w:val="0"/>
              <w:snapToGrid w:val="0"/>
              <w:jc w:val="center"/>
              <w:rPr>
                <w:rFonts w:ascii="Arial" w:hAnsi="Arial" w:cs="Arial"/>
                <w:b/>
              </w:rPr>
            </w:pPr>
            <w:r>
              <w:rPr>
                <w:rFonts w:ascii="Arial" w:hAnsi="Arial" w:cs="Arial"/>
                <w:b/>
              </w:rPr>
              <w:lastRenderedPageBreak/>
              <w:t>102a</w:t>
            </w:r>
          </w:p>
        </w:tc>
        <w:tc>
          <w:tcPr>
            <w:tcW w:w="8100" w:type="dxa"/>
            <w:tcBorders>
              <w:top w:val="single" w:sz="4" w:space="0" w:color="000000"/>
              <w:left w:val="single" w:sz="4" w:space="0" w:color="000000"/>
              <w:bottom w:val="single" w:sz="4" w:space="0" w:color="000000"/>
            </w:tcBorders>
          </w:tcPr>
          <w:p w14:paraId="179027D6" w14:textId="77777777" w:rsidR="00014390" w:rsidRDefault="00A85505">
            <w:pPr>
              <w:widowControl w:val="0"/>
              <w:snapToGrid w:val="0"/>
              <w:rPr>
                <w:rFonts w:ascii="Arial" w:hAnsi="Arial" w:cs="Arial"/>
                <w:b/>
              </w:rPr>
            </w:pPr>
            <w:r>
              <w:rPr>
                <w:rFonts w:ascii="Arial" w:hAnsi="Arial" w:cs="Arial"/>
                <w:b/>
              </w:rPr>
              <w:t>Élaboration et gestion d’un PAQ et du SOPRE pour une somme des prix 200 à 1300 inférieure ou égale à 50 k€</w:t>
            </w:r>
          </w:p>
          <w:p w14:paraId="1054F3F8" w14:textId="77777777" w:rsidR="00014390" w:rsidRDefault="00014390">
            <w:pPr>
              <w:widowControl w:val="0"/>
              <w:snapToGrid w:val="0"/>
              <w:rPr>
                <w:rFonts w:ascii="Arial" w:hAnsi="Arial" w:cs="Arial"/>
                <w:b/>
              </w:rPr>
            </w:pPr>
          </w:p>
          <w:p w14:paraId="26201F8D" w14:textId="67222452" w:rsidR="00014390" w:rsidRDefault="00A85505">
            <w:pPr>
              <w:widowControl w:val="0"/>
              <w:snapToGrid w:val="0"/>
              <w:rPr>
                <w:rFonts w:ascii="Arial" w:hAnsi="Arial" w:cs="Arial"/>
                <w:b/>
              </w:rPr>
            </w:pPr>
            <w:r>
              <w:rPr>
                <w:rFonts w:ascii="Arial" w:hAnsi="Arial" w:cs="Arial"/>
                <w:b/>
              </w:rPr>
              <w:t>LE FORFAIT</w:t>
            </w:r>
            <w:r w:rsidR="00F86532">
              <w:rPr>
                <w:rFonts w:ascii="Arial" w:hAnsi="Arial" w:cs="Arial"/>
                <w:b/>
              </w:rPr>
              <w:t xml:space="preserve"> </w:t>
            </w:r>
            <w:r>
              <w:rPr>
                <w:rFonts w:ascii="Arial" w:hAnsi="Arial" w:cs="Arial"/>
                <w:b/>
              </w:rPr>
              <w:t>:</w:t>
            </w:r>
          </w:p>
          <w:p w14:paraId="39672F60"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469156D5" w14:textId="77777777" w:rsidR="00014390" w:rsidRDefault="00014390">
            <w:pPr>
              <w:widowControl w:val="0"/>
              <w:snapToGrid w:val="0"/>
              <w:rPr>
                <w:rFonts w:ascii="Arial" w:hAnsi="Arial" w:cs="Arial"/>
              </w:rPr>
            </w:pPr>
          </w:p>
        </w:tc>
      </w:tr>
      <w:tr w:rsidR="00014390" w14:paraId="5B6C4C9F" w14:textId="77777777">
        <w:trPr>
          <w:cantSplit/>
        </w:trPr>
        <w:tc>
          <w:tcPr>
            <w:tcW w:w="912" w:type="dxa"/>
            <w:tcBorders>
              <w:top w:val="single" w:sz="4" w:space="0" w:color="000000"/>
              <w:left w:val="single" w:sz="4" w:space="0" w:color="000000"/>
              <w:bottom w:val="single" w:sz="4" w:space="0" w:color="000000"/>
            </w:tcBorders>
          </w:tcPr>
          <w:p w14:paraId="7E708A2B" w14:textId="77777777" w:rsidR="00014390" w:rsidRDefault="00A85505">
            <w:pPr>
              <w:widowControl w:val="0"/>
              <w:snapToGrid w:val="0"/>
              <w:jc w:val="center"/>
              <w:rPr>
                <w:rFonts w:ascii="Arial" w:hAnsi="Arial" w:cs="Arial"/>
                <w:b/>
              </w:rPr>
            </w:pPr>
            <w:r>
              <w:rPr>
                <w:rFonts w:ascii="Arial" w:hAnsi="Arial" w:cs="Arial"/>
                <w:b/>
              </w:rPr>
              <w:t>102b</w:t>
            </w:r>
          </w:p>
        </w:tc>
        <w:tc>
          <w:tcPr>
            <w:tcW w:w="8100" w:type="dxa"/>
            <w:tcBorders>
              <w:top w:val="single" w:sz="4" w:space="0" w:color="000000"/>
              <w:left w:val="single" w:sz="4" w:space="0" w:color="000000"/>
              <w:bottom w:val="single" w:sz="4" w:space="0" w:color="000000"/>
            </w:tcBorders>
          </w:tcPr>
          <w:p w14:paraId="3E718570" w14:textId="77777777" w:rsidR="00014390" w:rsidRDefault="00A85505">
            <w:pPr>
              <w:widowControl w:val="0"/>
              <w:snapToGrid w:val="0"/>
              <w:rPr>
                <w:rFonts w:ascii="Arial" w:hAnsi="Arial" w:cs="Arial"/>
                <w:b/>
              </w:rPr>
            </w:pPr>
            <w:r>
              <w:rPr>
                <w:rFonts w:ascii="Arial" w:hAnsi="Arial" w:cs="Arial"/>
                <w:b/>
              </w:rPr>
              <w:t>Élaboration et gestion d’un PAQ et du SOPRE pour une somme des prix 200 à 1300 comprise entre à 50 k€ et 200 k€</w:t>
            </w:r>
          </w:p>
          <w:p w14:paraId="2418F03B" w14:textId="77777777" w:rsidR="00014390" w:rsidRDefault="00014390">
            <w:pPr>
              <w:widowControl w:val="0"/>
              <w:snapToGrid w:val="0"/>
              <w:rPr>
                <w:rFonts w:ascii="Arial" w:hAnsi="Arial" w:cs="Arial"/>
                <w:b/>
              </w:rPr>
            </w:pPr>
          </w:p>
          <w:p w14:paraId="6BC4D967" w14:textId="23D859B9" w:rsidR="00014390" w:rsidRDefault="00A85505">
            <w:pPr>
              <w:widowControl w:val="0"/>
              <w:snapToGrid w:val="0"/>
              <w:rPr>
                <w:rFonts w:ascii="Arial" w:hAnsi="Arial" w:cs="Arial"/>
                <w:b/>
              </w:rPr>
            </w:pPr>
            <w:r>
              <w:rPr>
                <w:rFonts w:ascii="Arial" w:hAnsi="Arial" w:cs="Arial"/>
                <w:b/>
              </w:rPr>
              <w:t>LE FORFAIT</w:t>
            </w:r>
            <w:r w:rsidR="00F86532">
              <w:rPr>
                <w:rFonts w:ascii="Arial" w:hAnsi="Arial" w:cs="Arial"/>
                <w:b/>
              </w:rPr>
              <w:t xml:space="preserve"> </w:t>
            </w:r>
            <w:r>
              <w:rPr>
                <w:rFonts w:ascii="Arial" w:hAnsi="Arial" w:cs="Arial"/>
                <w:b/>
              </w:rPr>
              <w:t>:</w:t>
            </w:r>
          </w:p>
          <w:p w14:paraId="79D539AD"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0412AC65" w14:textId="77777777" w:rsidR="00014390" w:rsidRDefault="00014390">
            <w:pPr>
              <w:widowControl w:val="0"/>
              <w:snapToGrid w:val="0"/>
              <w:rPr>
                <w:rFonts w:ascii="Arial" w:hAnsi="Arial" w:cs="Arial"/>
              </w:rPr>
            </w:pPr>
          </w:p>
        </w:tc>
      </w:tr>
      <w:tr w:rsidR="00014390" w14:paraId="0D2633A1" w14:textId="77777777">
        <w:trPr>
          <w:cantSplit/>
        </w:trPr>
        <w:tc>
          <w:tcPr>
            <w:tcW w:w="912" w:type="dxa"/>
            <w:tcBorders>
              <w:top w:val="single" w:sz="4" w:space="0" w:color="000000"/>
              <w:left w:val="single" w:sz="4" w:space="0" w:color="000000"/>
              <w:bottom w:val="single" w:sz="4" w:space="0" w:color="000000"/>
            </w:tcBorders>
          </w:tcPr>
          <w:p w14:paraId="64C456DC" w14:textId="77777777" w:rsidR="00014390" w:rsidRDefault="00A85505">
            <w:pPr>
              <w:widowControl w:val="0"/>
              <w:snapToGrid w:val="0"/>
              <w:jc w:val="center"/>
              <w:rPr>
                <w:rFonts w:ascii="Arial" w:hAnsi="Arial" w:cs="Arial"/>
                <w:b/>
              </w:rPr>
            </w:pPr>
            <w:r>
              <w:rPr>
                <w:rFonts w:ascii="Arial" w:hAnsi="Arial" w:cs="Arial"/>
                <w:b/>
              </w:rPr>
              <w:t>102c</w:t>
            </w:r>
          </w:p>
        </w:tc>
        <w:tc>
          <w:tcPr>
            <w:tcW w:w="8100" w:type="dxa"/>
            <w:tcBorders>
              <w:top w:val="single" w:sz="4" w:space="0" w:color="000000"/>
              <w:left w:val="single" w:sz="4" w:space="0" w:color="000000"/>
              <w:bottom w:val="single" w:sz="4" w:space="0" w:color="000000"/>
            </w:tcBorders>
          </w:tcPr>
          <w:p w14:paraId="5B4533BA" w14:textId="77777777" w:rsidR="00014390" w:rsidRDefault="00A85505">
            <w:pPr>
              <w:widowControl w:val="0"/>
              <w:snapToGrid w:val="0"/>
              <w:rPr>
                <w:rFonts w:ascii="Arial" w:hAnsi="Arial" w:cs="Arial"/>
                <w:b/>
              </w:rPr>
            </w:pPr>
            <w:r>
              <w:rPr>
                <w:rFonts w:ascii="Arial" w:hAnsi="Arial" w:cs="Arial"/>
                <w:b/>
              </w:rPr>
              <w:t>Élaboration et gestion d’un PAQ et du SOPRE pour une somme des prix 200 à 1300 supérieure strictement à 200 k€</w:t>
            </w:r>
          </w:p>
          <w:p w14:paraId="08DE3F70" w14:textId="77777777" w:rsidR="00014390" w:rsidRDefault="00014390">
            <w:pPr>
              <w:widowControl w:val="0"/>
              <w:snapToGrid w:val="0"/>
              <w:rPr>
                <w:rFonts w:ascii="Arial" w:hAnsi="Arial" w:cs="Arial"/>
                <w:b/>
              </w:rPr>
            </w:pPr>
          </w:p>
          <w:p w14:paraId="51346F7F" w14:textId="3DF6DDC8" w:rsidR="00014390" w:rsidRDefault="00A85505">
            <w:pPr>
              <w:widowControl w:val="0"/>
              <w:snapToGrid w:val="0"/>
              <w:rPr>
                <w:rFonts w:ascii="Arial" w:hAnsi="Arial" w:cs="Arial"/>
                <w:b/>
              </w:rPr>
            </w:pPr>
            <w:r>
              <w:rPr>
                <w:rFonts w:ascii="Arial" w:hAnsi="Arial" w:cs="Arial"/>
                <w:b/>
              </w:rPr>
              <w:t>LE FORFAIT :</w:t>
            </w:r>
          </w:p>
          <w:p w14:paraId="63A643BC"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7C817303" w14:textId="77777777" w:rsidR="00014390" w:rsidRDefault="00014390">
            <w:pPr>
              <w:widowControl w:val="0"/>
              <w:snapToGrid w:val="0"/>
              <w:rPr>
                <w:rFonts w:ascii="Arial" w:hAnsi="Arial" w:cs="Arial"/>
              </w:rPr>
            </w:pPr>
          </w:p>
        </w:tc>
      </w:tr>
      <w:tr w:rsidR="00014390" w14:paraId="30D7548C" w14:textId="77777777">
        <w:trPr>
          <w:cantSplit/>
        </w:trPr>
        <w:tc>
          <w:tcPr>
            <w:tcW w:w="912" w:type="dxa"/>
            <w:tcBorders>
              <w:top w:val="single" w:sz="4" w:space="0" w:color="000000"/>
              <w:left w:val="single" w:sz="4" w:space="0" w:color="000000"/>
              <w:bottom w:val="single" w:sz="4" w:space="0" w:color="000000"/>
            </w:tcBorders>
          </w:tcPr>
          <w:p w14:paraId="0D974C95" w14:textId="77777777" w:rsidR="00014390" w:rsidRDefault="00A85505">
            <w:pPr>
              <w:widowControl w:val="0"/>
              <w:snapToGrid w:val="0"/>
              <w:jc w:val="center"/>
              <w:rPr>
                <w:rFonts w:ascii="Arial" w:hAnsi="Arial" w:cs="Arial"/>
                <w:b/>
              </w:rPr>
            </w:pPr>
            <w:r>
              <w:rPr>
                <w:rFonts w:ascii="Arial" w:hAnsi="Arial" w:cs="Arial"/>
                <w:b/>
              </w:rPr>
              <w:t>103</w:t>
            </w:r>
          </w:p>
        </w:tc>
        <w:tc>
          <w:tcPr>
            <w:tcW w:w="8100" w:type="dxa"/>
            <w:tcBorders>
              <w:top w:val="single" w:sz="4" w:space="0" w:color="000000"/>
              <w:left w:val="single" w:sz="4" w:space="0" w:color="000000"/>
              <w:bottom w:val="single" w:sz="4" w:space="0" w:color="000000"/>
            </w:tcBorders>
          </w:tcPr>
          <w:p w14:paraId="0061A03D" w14:textId="77777777" w:rsidR="00014390" w:rsidRDefault="00A85505">
            <w:pPr>
              <w:widowControl w:val="0"/>
              <w:rPr>
                <w:rFonts w:eastAsia="Times New Roman"/>
                <w:b/>
                <w:bCs/>
                <w:sz w:val="20"/>
                <w:szCs w:val="20"/>
                <w:lang w:bidi="ar-SA"/>
              </w:rPr>
            </w:pPr>
            <w:r>
              <w:rPr>
                <w:rFonts w:eastAsia="Times New Roman"/>
                <w:b/>
                <w:bCs/>
                <w:sz w:val="20"/>
                <w:szCs w:val="20"/>
                <w:lang w:bidi="ar-SA"/>
              </w:rPr>
              <w:t>Élaboration du PPSPS</w:t>
            </w:r>
          </w:p>
          <w:p w14:paraId="3C4CE8CD" w14:textId="77777777" w:rsidR="00014390" w:rsidRDefault="00014390">
            <w:pPr>
              <w:widowControl w:val="0"/>
              <w:rPr>
                <w:rFonts w:eastAsia="Times New Roman"/>
                <w:b/>
                <w:sz w:val="20"/>
                <w:szCs w:val="20"/>
                <w:lang w:bidi="ar-SA"/>
              </w:rPr>
            </w:pPr>
          </w:p>
          <w:p w14:paraId="6D8BD37E" w14:textId="77777777" w:rsidR="00014390" w:rsidRDefault="00A85505">
            <w:pPr>
              <w:widowControl w:val="0"/>
              <w:ind w:left="45" w:right="57"/>
              <w:jc w:val="both"/>
              <w:rPr>
                <w:rFonts w:ascii="Arial" w:eastAsia="Times New Roman" w:hAnsi="Arial" w:cs="Arial"/>
                <w:sz w:val="20"/>
                <w:szCs w:val="20"/>
              </w:rPr>
            </w:pPr>
            <w:r>
              <w:rPr>
                <w:rFonts w:ascii="Arial" w:eastAsia="Times New Roman" w:hAnsi="Arial" w:cs="Arial"/>
                <w:sz w:val="20"/>
                <w:szCs w:val="20"/>
              </w:rPr>
              <w:t>Ce prix rémunère forfaitairement, pour une commande de travaux, la fourniture des documents et prestations liées à la sécurité et à la protection de la santé des travailleurs sur le chantier, tels qu’ils sont définis dans le CCAP, le CCTP et le PGCSPS.</w:t>
            </w:r>
          </w:p>
          <w:p w14:paraId="283D7AE4" w14:textId="77777777" w:rsidR="00014390" w:rsidRDefault="00014390">
            <w:pPr>
              <w:widowControl w:val="0"/>
              <w:ind w:left="45"/>
              <w:jc w:val="both"/>
              <w:rPr>
                <w:rFonts w:ascii="Arial" w:eastAsia="Times New Roman" w:hAnsi="Arial" w:cs="Arial"/>
                <w:sz w:val="20"/>
                <w:szCs w:val="20"/>
              </w:rPr>
            </w:pPr>
          </w:p>
          <w:p w14:paraId="59A048E1" w14:textId="77777777" w:rsidR="00014390" w:rsidRDefault="00A85505">
            <w:pPr>
              <w:widowControl w:val="0"/>
              <w:ind w:left="45"/>
              <w:jc w:val="both"/>
              <w:rPr>
                <w:rFonts w:ascii="Arial" w:eastAsia="Times New Roman" w:hAnsi="Arial" w:cs="Arial"/>
                <w:sz w:val="20"/>
                <w:szCs w:val="20"/>
              </w:rPr>
            </w:pPr>
            <w:r>
              <w:rPr>
                <w:rFonts w:ascii="Arial" w:eastAsia="Times New Roman" w:hAnsi="Arial" w:cs="Arial"/>
                <w:sz w:val="20"/>
                <w:szCs w:val="20"/>
              </w:rPr>
              <w:t>Il comprend :</w:t>
            </w:r>
          </w:p>
          <w:p w14:paraId="7518C796" w14:textId="77777777" w:rsidR="00014390" w:rsidRDefault="00A85505" w:rsidP="00A85505">
            <w:pPr>
              <w:widowControl w:val="0"/>
              <w:numPr>
                <w:ilvl w:val="0"/>
                <w:numId w:val="107"/>
              </w:numPr>
              <w:jc w:val="both"/>
              <w:rPr>
                <w:rFonts w:ascii="Arial" w:eastAsia="Times New Roman" w:hAnsi="Arial" w:cs="Arial"/>
                <w:sz w:val="20"/>
                <w:szCs w:val="20"/>
              </w:rPr>
            </w:pPr>
            <w:r>
              <w:rPr>
                <w:rFonts w:ascii="Arial" w:eastAsia="Times New Roman" w:hAnsi="Arial" w:cs="Arial"/>
                <w:sz w:val="20"/>
                <w:szCs w:val="20"/>
              </w:rPr>
              <w:t>l‘élaboration des PPSPS de toutes les entreprises,</w:t>
            </w:r>
          </w:p>
          <w:p w14:paraId="52ADBC41" w14:textId="77777777" w:rsidR="00014390" w:rsidRDefault="00A85505" w:rsidP="00A85505">
            <w:pPr>
              <w:widowControl w:val="0"/>
              <w:numPr>
                <w:ilvl w:val="0"/>
                <w:numId w:val="108"/>
              </w:numPr>
              <w:jc w:val="both"/>
              <w:rPr>
                <w:rFonts w:ascii="Arial" w:hAnsi="Arial" w:cs="Arial"/>
                <w:color w:val="000000"/>
                <w:sz w:val="20"/>
                <w:szCs w:val="20"/>
              </w:rPr>
            </w:pPr>
            <w:r>
              <w:rPr>
                <w:rFonts w:ascii="Arial" w:hAnsi="Arial" w:cs="Arial"/>
                <w:color w:val="000000"/>
                <w:sz w:val="20"/>
                <w:szCs w:val="20"/>
              </w:rPr>
              <w:t>la gestion des documents relatifs à la sécurité et à l’hygiène ;</w:t>
            </w:r>
          </w:p>
          <w:p w14:paraId="6E1BDFB4" w14:textId="77777777" w:rsidR="00014390" w:rsidRDefault="00A85505" w:rsidP="00A85505">
            <w:pPr>
              <w:widowControl w:val="0"/>
              <w:numPr>
                <w:ilvl w:val="0"/>
                <w:numId w:val="6"/>
              </w:numPr>
              <w:rPr>
                <w:rFonts w:eastAsia="Times New Roman"/>
                <w:sz w:val="20"/>
                <w:szCs w:val="20"/>
              </w:rPr>
            </w:pPr>
            <w:r>
              <w:rPr>
                <w:rFonts w:eastAsia="Times New Roman"/>
                <w:sz w:val="20"/>
                <w:szCs w:val="20"/>
              </w:rPr>
              <w:t>la mise en œuvre sur le terrain des consignes et prescriptions.</w:t>
            </w:r>
          </w:p>
          <w:p w14:paraId="3E61F147" w14:textId="77777777" w:rsidR="00014390" w:rsidRDefault="00014390">
            <w:pPr>
              <w:widowControl w:val="0"/>
              <w:ind w:left="851" w:hanging="284"/>
              <w:rPr>
                <w:sz w:val="20"/>
                <w:szCs w:val="20"/>
              </w:rPr>
            </w:pPr>
          </w:p>
          <w:p w14:paraId="4E72186B" w14:textId="77777777" w:rsidR="00014390" w:rsidRDefault="00A85505">
            <w:pPr>
              <w:widowControl w:val="0"/>
              <w:jc w:val="both"/>
            </w:pPr>
            <w:r>
              <w:rPr>
                <w:rFonts w:ascii="Arial" w:hAnsi="Arial" w:cs="Arial"/>
                <w:u w:val="single"/>
              </w:rPr>
              <w:t>Il est réglé en deux fractions</w:t>
            </w:r>
            <w:r>
              <w:rPr>
                <w:rFonts w:ascii="Arial" w:hAnsi="Arial" w:cs="Arial"/>
              </w:rPr>
              <w:t> :</w:t>
            </w:r>
          </w:p>
          <w:p w14:paraId="0A1FA2BB" w14:textId="77777777" w:rsidR="00014390" w:rsidRDefault="00A85505" w:rsidP="00A85505">
            <w:pPr>
              <w:widowControl w:val="0"/>
              <w:numPr>
                <w:ilvl w:val="0"/>
                <w:numId w:val="7"/>
              </w:numPr>
              <w:rPr>
                <w:sz w:val="20"/>
                <w:szCs w:val="20"/>
              </w:rPr>
            </w:pPr>
            <w:r>
              <w:rPr>
                <w:sz w:val="20"/>
                <w:szCs w:val="20"/>
              </w:rPr>
              <w:t>50 % dès l’acceptation par le coordonnateur SPS du PPSPS du titulaire ;</w:t>
            </w:r>
          </w:p>
          <w:p w14:paraId="7AB29BF3" w14:textId="77777777" w:rsidR="00014390" w:rsidRDefault="00A85505" w:rsidP="00A85505">
            <w:pPr>
              <w:widowControl w:val="0"/>
              <w:numPr>
                <w:ilvl w:val="0"/>
                <w:numId w:val="109"/>
              </w:numPr>
              <w:snapToGrid w:val="0"/>
              <w:rPr>
                <w:sz w:val="20"/>
                <w:szCs w:val="20"/>
              </w:rPr>
            </w:pPr>
            <w:r>
              <w:rPr>
                <w:sz w:val="20"/>
                <w:szCs w:val="20"/>
              </w:rPr>
              <w:t>50 % à la réception des travaux.</w:t>
            </w:r>
          </w:p>
          <w:p w14:paraId="3115A613" w14:textId="77777777" w:rsidR="00014390" w:rsidRDefault="00014390">
            <w:pPr>
              <w:widowControl w:val="0"/>
              <w:snapToGrid w:val="0"/>
              <w:ind w:left="720"/>
              <w:rPr>
                <w:sz w:val="20"/>
                <w:szCs w:val="20"/>
              </w:rPr>
            </w:pPr>
          </w:p>
          <w:p w14:paraId="2690F6DA" w14:textId="42A717C0" w:rsidR="00014390" w:rsidRDefault="00A85505">
            <w:pPr>
              <w:widowControl w:val="0"/>
              <w:snapToGrid w:val="0"/>
              <w:rPr>
                <w:rFonts w:ascii="Arial" w:hAnsi="Arial" w:cs="Arial"/>
                <w:b/>
              </w:rPr>
            </w:pPr>
            <w:r>
              <w:rPr>
                <w:rFonts w:ascii="Arial" w:hAnsi="Arial" w:cs="Arial"/>
                <w:b/>
              </w:rPr>
              <w:t>LE FORFAIT  :</w:t>
            </w:r>
          </w:p>
          <w:p w14:paraId="225ADBC5" w14:textId="77777777" w:rsidR="00014390" w:rsidRDefault="00014390">
            <w:pPr>
              <w:widowControl w:val="0"/>
              <w:snapToGrid w:val="0"/>
              <w:rPr>
                <w:rFonts w:ascii="Arial" w:hAnsi="Arial" w:cs="Arial"/>
                <w:b/>
              </w:rPr>
            </w:pPr>
          </w:p>
        </w:tc>
        <w:tc>
          <w:tcPr>
            <w:tcW w:w="1352" w:type="dxa"/>
            <w:tcBorders>
              <w:top w:val="single" w:sz="4" w:space="0" w:color="000000"/>
              <w:left w:val="single" w:sz="4" w:space="0" w:color="000000"/>
              <w:bottom w:val="single" w:sz="4" w:space="0" w:color="000000"/>
              <w:right w:val="single" w:sz="4" w:space="0" w:color="000000"/>
            </w:tcBorders>
          </w:tcPr>
          <w:p w14:paraId="12ADCE7D" w14:textId="77777777" w:rsidR="00014390" w:rsidRDefault="00014390">
            <w:pPr>
              <w:widowControl w:val="0"/>
              <w:snapToGrid w:val="0"/>
              <w:rPr>
                <w:rFonts w:ascii="Arial" w:hAnsi="Arial" w:cs="Arial"/>
              </w:rPr>
            </w:pPr>
          </w:p>
        </w:tc>
      </w:tr>
      <w:tr w:rsidR="00014390" w14:paraId="3FA74329" w14:textId="77777777">
        <w:trPr>
          <w:cantSplit/>
        </w:trPr>
        <w:tc>
          <w:tcPr>
            <w:tcW w:w="912" w:type="dxa"/>
            <w:tcBorders>
              <w:top w:val="single" w:sz="4" w:space="0" w:color="000000"/>
              <w:left w:val="single" w:sz="4" w:space="0" w:color="000000"/>
              <w:bottom w:val="single" w:sz="4" w:space="0" w:color="000000"/>
            </w:tcBorders>
          </w:tcPr>
          <w:p w14:paraId="4FD34F1B" w14:textId="77777777" w:rsidR="00014390" w:rsidRDefault="00A85505">
            <w:pPr>
              <w:widowControl w:val="0"/>
              <w:snapToGrid w:val="0"/>
              <w:jc w:val="center"/>
              <w:rPr>
                <w:rFonts w:ascii="Arial" w:hAnsi="Arial" w:cs="Arial"/>
                <w:b/>
              </w:rPr>
            </w:pPr>
            <w:r>
              <w:rPr>
                <w:rFonts w:ascii="Arial" w:hAnsi="Arial" w:cs="Arial"/>
                <w:b/>
              </w:rPr>
              <w:t>104</w:t>
            </w:r>
          </w:p>
        </w:tc>
        <w:tc>
          <w:tcPr>
            <w:tcW w:w="8100" w:type="dxa"/>
            <w:tcBorders>
              <w:top w:val="single" w:sz="4" w:space="0" w:color="000000"/>
              <w:left w:val="single" w:sz="4" w:space="0" w:color="000000"/>
              <w:bottom w:val="single" w:sz="4" w:space="0" w:color="000000"/>
            </w:tcBorders>
          </w:tcPr>
          <w:p w14:paraId="788EAD40" w14:textId="77777777" w:rsidR="00014390" w:rsidRDefault="00A85505">
            <w:pPr>
              <w:widowControl w:val="0"/>
              <w:jc w:val="both"/>
              <w:rPr>
                <w:rFonts w:ascii="Arial" w:hAnsi="Arial" w:cs="Arial"/>
                <w:b/>
              </w:rPr>
            </w:pPr>
            <w:r>
              <w:rPr>
                <w:rFonts w:ascii="Arial" w:hAnsi="Arial" w:cs="Arial"/>
                <w:b/>
              </w:rPr>
              <w:t>Dossier de récolement et DOE</w:t>
            </w:r>
          </w:p>
          <w:p w14:paraId="1499666A" w14:textId="77777777" w:rsidR="00014390" w:rsidRDefault="00014390">
            <w:pPr>
              <w:widowControl w:val="0"/>
              <w:jc w:val="both"/>
              <w:rPr>
                <w:rFonts w:ascii="Arial" w:hAnsi="Arial" w:cs="Arial"/>
                <w:b/>
              </w:rPr>
            </w:pPr>
          </w:p>
          <w:p w14:paraId="5BFAB537" w14:textId="77777777" w:rsidR="00014390" w:rsidRDefault="00A85505">
            <w:pPr>
              <w:widowControl w:val="0"/>
              <w:jc w:val="both"/>
              <w:rPr>
                <w:rFonts w:ascii="Arial" w:hAnsi="Arial" w:cs="Arial"/>
              </w:rPr>
            </w:pPr>
            <w:r>
              <w:rPr>
                <w:rFonts w:ascii="Arial" w:hAnsi="Arial" w:cs="Arial"/>
              </w:rPr>
              <w:t>Ce prix rémunère forfaitairement, pour une commande de travaux, la fourniture de l’ensemble des documents de récolement des ouvrages (plans, notices, etc.) sous la forme demandée dans le CCTP.</w:t>
            </w:r>
          </w:p>
          <w:p w14:paraId="3C06EE79" w14:textId="77777777" w:rsidR="00014390" w:rsidRDefault="00A85505">
            <w:pPr>
              <w:widowControl w:val="0"/>
              <w:jc w:val="both"/>
              <w:rPr>
                <w:rFonts w:ascii="Arial" w:hAnsi="Arial" w:cs="Arial"/>
              </w:rPr>
            </w:pPr>
            <w:r>
              <w:rPr>
                <w:rFonts w:ascii="Arial" w:hAnsi="Arial" w:cs="Arial"/>
              </w:rPr>
              <w:t>Le montant de ce prix sera versé après validation et réception par le maître d’œuvre de tous les plans de récolement et du dossier complet des ouvrages au format papier et support informatique (plans, compact disque, notes, etc.).</w:t>
            </w:r>
          </w:p>
          <w:p w14:paraId="70F77C95" w14:textId="77777777" w:rsidR="00014390" w:rsidRDefault="00014390">
            <w:pPr>
              <w:widowControl w:val="0"/>
              <w:jc w:val="both"/>
              <w:rPr>
                <w:rFonts w:ascii="Arial" w:hAnsi="Arial" w:cs="Arial"/>
              </w:rPr>
            </w:pPr>
          </w:p>
          <w:p w14:paraId="61735E28" w14:textId="1F46EF47" w:rsidR="00014390" w:rsidRDefault="00A85505">
            <w:pPr>
              <w:widowControl w:val="0"/>
              <w:rPr>
                <w:b/>
              </w:rPr>
            </w:pPr>
            <w:r>
              <w:rPr>
                <w:b/>
              </w:rPr>
              <w:t>LE FORFAIT :</w:t>
            </w:r>
          </w:p>
          <w:p w14:paraId="21F01274" w14:textId="77777777" w:rsidR="00014390" w:rsidRDefault="00014390">
            <w:pPr>
              <w:widowControl w:val="0"/>
              <w:rPr>
                <w:sz w:val="20"/>
                <w:szCs w:val="20"/>
              </w:rPr>
            </w:pPr>
          </w:p>
        </w:tc>
        <w:tc>
          <w:tcPr>
            <w:tcW w:w="1352" w:type="dxa"/>
            <w:tcBorders>
              <w:top w:val="single" w:sz="4" w:space="0" w:color="000000"/>
              <w:left w:val="single" w:sz="4" w:space="0" w:color="000000"/>
              <w:bottom w:val="single" w:sz="4" w:space="0" w:color="000000"/>
              <w:right w:val="single" w:sz="4" w:space="0" w:color="000000"/>
            </w:tcBorders>
          </w:tcPr>
          <w:p w14:paraId="1200B187" w14:textId="77777777" w:rsidR="00014390" w:rsidRDefault="00014390">
            <w:pPr>
              <w:widowControl w:val="0"/>
              <w:snapToGrid w:val="0"/>
              <w:rPr>
                <w:rFonts w:ascii="Arial" w:hAnsi="Arial" w:cs="Arial"/>
              </w:rPr>
            </w:pPr>
          </w:p>
        </w:tc>
      </w:tr>
      <w:tr w:rsidR="00014390" w14:paraId="34AA1EEE" w14:textId="77777777">
        <w:trPr>
          <w:cantSplit/>
        </w:trPr>
        <w:tc>
          <w:tcPr>
            <w:tcW w:w="912" w:type="dxa"/>
            <w:tcBorders>
              <w:left w:val="single" w:sz="4" w:space="0" w:color="000000"/>
              <w:bottom w:val="single" w:sz="4" w:space="0" w:color="000000"/>
            </w:tcBorders>
          </w:tcPr>
          <w:p w14:paraId="0EC861CD" w14:textId="77777777" w:rsidR="00014390" w:rsidRDefault="00A85505">
            <w:pPr>
              <w:widowControl w:val="0"/>
              <w:snapToGrid w:val="0"/>
              <w:jc w:val="center"/>
              <w:rPr>
                <w:rFonts w:ascii="Arial" w:hAnsi="Arial" w:cs="Arial"/>
                <w:b/>
              </w:rPr>
            </w:pPr>
            <w:r>
              <w:rPr>
                <w:rFonts w:ascii="Arial" w:hAnsi="Arial" w:cs="Arial"/>
                <w:b/>
              </w:rPr>
              <w:lastRenderedPageBreak/>
              <w:t>105</w:t>
            </w:r>
          </w:p>
        </w:tc>
        <w:tc>
          <w:tcPr>
            <w:tcW w:w="8100" w:type="dxa"/>
            <w:tcBorders>
              <w:left w:val="single" w:sz="4" w:space="0" w:color="000000"/>
              <w:bottom w:val="single" w:sz="4" w:space="0" w:color="000000"/>
            </w:tcBorders>
          </w:tcPr>
          <w:p w14:paraId="385CAA26" w14:textId="77777777" w:rsidR="00014390" w:rsidRDefault="00A85505">
            <w:pPr>
              <w:widowControl w:val="0"/>
              <w:snapToGrid w:val="0"/>
              <w:rPr>
                <w:rFonts w:ascii="Arial" w:hAnsi="Arial" w:cs="Arial"/>
                <w:b/>
              </w:rPr>
            </w:pPr>
            <w:r>
              <w:rPr>
                <w:rFonts w:ascii="Arial" w:hAnsi="Arial" w:cs="Arial"/>
                <w:b/>
              </w:rPr>
              <w:t>Études et suivi géotechnique d’exécution G3</w:t>
            </w:r>
          </w:p>
          <w:p w14:paraId="55F841E1" w14:textId="77777777" w:rsidR="00014390" w:rsidRDefault="00014390">
            <w:pPr>
              <w:widowControl w:val="0"/>
              <w:snapToGrid w:val="0"/>
              <w:rPr>
                <w:rFonts w:ascii="Arial" w:hAnsi="Arial" w:cs="Arial"/>
                <w:b/>
              </w:rPr>
            </w:pPr>
          </w:p>
          <w:p w14:paraId="300438EB" w14:textId="77777777" w:rsidR="00014390" w:rsidRDefault="00A85505">
            <w:pPr>
              <w:widowControl w:val="0"/>
              <w:jc w:val="both"/>
              <w:rPr>
                <w:rFonts w:ascii="Arial" w:hAnsi="Arial" w:cs="Arial"/>
              </w:rPr>
            </w:pPr>
            <w:r>
              <w:rPr>
                <w:rFonts w:ascii="Arial" w:hAnsi="Arial" w:cs="Arial"/>
              </w:rPr>
              <w:t>Ces prix rémunèrent forfaitairement, pour une commande de travaux, les études géotechniques d’exécution et le suivi géotechnique d’exécution conformes à la mission G3 définie par l’article 9.2 de la norme NF P 94-500.</w:t>
            </w:r>
          </w:p>
          <w:p w14:paraId="2D086398" w14:textId="77777777" w:rsidR="00014390" w:rsidRDefault="00014390">
            <w:pPr>
              <w:widowControl w:val="0"/>
              <w:jc w:val="both"/>
              <w:rPr>
                <w:rFonts w:ascii="Arial" w:hAnsi="Arial" w:cs="Arial"/>
              </w:rPr>
            </w:pPr>
          </w:p>
          <w:p w14:paraId="35E177FD" w14:textId="77777777" w:rsidR="00014390" w:rsidRDefault="00A85505">
            <w:pPr>
              <w:widowControl w:val="0"/>
              <w:jc w:val="both"/>
              <w:rPr>
                <w:rFonts w:ascii="Arial" w:hAnsi="Arial" w:cs="Arial"/>
              </w:rPr>
            </w:pPr>
            <w:r>
              <w:rPr>
                <w:rFonts w:ascii="Arial" w:hAnsi="Arial" w:cs="Arial"/>
              </w:rPr>
              <w:t>Les études portent principalement sur les ouvrages suivants (liste non exhaustive) :</w:t>
            </w:r>
          </w:p>
          <w:p w14:paraId="25C50079" w14:textId="77777777" w:rsidR="00014390" w:rsidRDefault="00A85505">
            <w:pPr>
              <w:widowControl w:val="0"/>
              <w:ind w:left="362" w:hanging="141"/>
              <w:rPr>
                <w:rFonts w:ascii="Arial" w:hAnsi="Arial" w:cs="Arial"/>
              </w:rPr>
            </w:pPr>
            <w:r>
              <w:rPr>
                <w:rFonts w:ascii="Arial" w:hAnsi="Arial" w:cs="Arial"/>
              </w:rPr>
              <w:t>– écran de type rideau sans tirants</w:t>
            </w:r>
          </w:p>
          <w:p w14:paraId="11AFFA73" w14:textId="77777777" w:rsidR="00014390" w:rsidRDefault="00A85505">
            <w:pPr>
              <w:widowControl w:val="0"/>
              <w:ind w:left="362" w:hanging="141"/>
              <w:rPr>
                <w:rFonts w:ascii="Arial" w:hAnsi="Arial" w:cs="Arial"/>
              </w:rPr>
            </w:pPr>
            <w:r>
              <w:rPr>
                <w:rFonts w:ascii="Arial" w:hAnsi="Arial" w:cs="Arial"/>
              </w:rPr>
              <w:t>– écran de type rideau/µberlinoise/Berlinoise/paroi clouée avec tirants passifs ou précontraints</w:t>
            </w:r>
          </w:p>
          <w:p w14:paraId="2727D51C" w14:textId="77777777" w:rsidR="00014390" w:rsidRDefault="00A85505">
            <w:pPr>
              <w:widowControl w:val="0"/>
              <w:ind w:left="362" w:hanging="141"/>
              <w:rPr>
                <w:rFonts w:ascii="Arial" w:hAnsi="Arial" w:cs="Arial"/>
              </w:rPr>
            </w:pPr>
            <w:r>
              <w:rPr>
                <w:rFonts w:ascii="Arial" w:hAnsi="Arial" w:cs="Arial"/>
              </w:rPr>
              <w:t>– mur type mur poids (enrochements libres, bétonnés, gabions, cantilever…)</w:t>
            </w:r>
          </w:p>
          <w:p w14:paraId="3E276A04" w14:textId="77777777" w:rsidR="00014390" w:rsidRDefault="00A85505">
            <w:pPr>
              <w:widowControl w:val="0"/>
              <w:ind w:left="362" w:hanging="141"/>
              <w:rPr>
                <w:rFonts w:ascii="Arial" w:hAnsi="Arial" w:cs="Arial"/>
              </w:rPr>
            </w:pPr>
            <w:r>
              <w:rPr>
                <w:rFonts w:ascii="Arial" w:hAnsi="Arial" w:cs="Arial"/>
              </w:rPr>
              <w:t>– longrines support de glissières, longrines fondées…</w:t>
            </w:r>
          </w:p>
          <w:p w14:paraId="091AE2F0" w14:textId="77777777" w:rsidR="00014390" w:rsidRDefault="00014390">
            <w:pPr>
              <w:widowControl w:val="0"/>
              <w:jc w:val="both"/>
              <w:rPr>
                <w:rFonts w:ascii="Arial" w:hAnsi="Arial" w:cs="Arial"/>
              </w:rPr>
            </w:pPr>
          </w:p>
          <w:p w14:paraId="6780CF9A" w14:textId="77777777" w:rsidR="00014390" w:rsidRDefault="00A85505">
            <w:pPr>
              <w:widowControl w:val="0"/>
              <w:jc w:val="both"/>
              <w:rPr>
                <w:rFonts w:ascii="Arial" w:hAnsi="Arial" w:cs="Arial"/>
              </w:rPr>
            </w:pPr>
            <w:r>
              <w:rPr>
                <w:rFonts w:ascii="Arial" w:hAnsi="Arial" w:cs="Arial"/>
              </w:rPr>
              <w:t>Ils comprennent notamment :</w:t>
            </w:r>
          </w:p>
          <w:p w14:paraId="53A92C8C" w14:textId="77777777" w:rsidR="00014390" w:rsidRDefault="00014390">
            <w:pPr>
              <w:widowControl w:val="0"/>
              <w:jc w:val="both"/>
              <w:rPr>
                <w:rFonts w:ascii="Arial" w:hAnsi="Arial" w:cs="Arial"/>
              </w:rPr>
            </w:pPr>
          </w:p>
          <w:p w14:paraId="1C1EDC64" w14:textId="77777777" w:rsidR="00014390" w:rsidRDefault="00A85505" w:rsidP="00A85505">
            <w:pPr>
              <w:widowControl w:val="0"/>
              <w:numPr>
                <w:ilvl w:val="0"/>
                <w:numId w:val="8"/>
              </w:numPr>
              <w:rPr>
                <w:sz w:val="20"/>
                <w:szCs w:val="20"/>
              </w:rPr>
            </w:pPr>
            <w:r>
              <w:rPr>
                <w:sz w:val="20"/>
                <w:szCs w:val="20"/>
              </w:rPr>
              <w:t>L’établissement des programmes de reconnaissances complémentaires nécessaires ;</w:t>
            </w:r>
          </w:p>
          <w:p w14:paraId="66F9A086" w14:textId="77777777" w:rsidR="00014390" w:rsidRDefault="00A85505" w:rsidP="00A85505">
            <w:pPr>
              <w:widowControl w:val="0"/>
              <w:numPr>
                <w:ilvl w:val="0"/>
                <w:numId w:val="110"/>
              </w:numPr>
              <w:rPr>
                <w:sz w:val="20"/>
                <w:szCs w:val="20"/>
              </w:rPr>
            </w:pPr>
            <w:r>
              <w:rPr>
                <w:sz w:val="20"/>
                <w:szCs w:val="20"/>
              </w:rPr>
              <w:t>Toutes reconnaissances complémentaires nécessaires ;</w:t>
            </w:r>
          </w:p>
          <w:p w14:paraId="1190175D" w14:textId="77777777" w:rsidR="00014390" w:rsidRDefault="00A85505" w:rsidP="00A85505">
            <w:pPr>
              <w:widowControl w:val="0"/>
              <w:numPr>
                <w:ilvl w:val="0"/>
                <w:numId w:val="111"/>
              </w:numPr>
              <w:rPr>
                <w:sz w:val="20"/>
                <w:szCs w:val="20"/>
              </w:rPr>
            </w:pPr>
            <w:r>
              <w:rPr>
                <w:sz w:val="20"/>
                <w:szCs w:val="20"/>
              </w:rPr>
              <w:t>les prestations d’étude sur site par un bureau d’études spécialisé ;</w:t>
            </w:r>
          </w:p>
          <w:p w14:paraId="5FDD06BA" w14:textId="77777777" w:rsidR="00014390" w:rsidRDefault="00A85505" w:rsidP="00A85505">
            <w:pPr>
              <w:widowControl w:val="0"/>
              <w:numPr>
                <w:ilvl w:val="0"/>
                <w:numId w:val="112"/>
              </w:numPr>
              <w:rPr>
                <w:sz w:val="20"/>
                <w:szCs w:val="20"/>
              </w:rPr>
            </w:pPr>
            <w:r>
              <w:rPr>
                <w:sz w:val="20"/>
                <w:szCs w:val="20"/>
              </w:rPr>
              <w:t>l’établissement de toutes les notes de calculs, programmes de fabrication, plans d’études et plans d’exécution nécessaires à la réalisation de tous les ouvrages inclus au bon de commande, qu’ils soient provisoires ou définitifs ;</w:t>
            </w:r>
          </w:p>
          <w:p w14:paraId="3D57F366" w14:textId="77777777" w:rsidR="00014390" w:rsidRDefault="00A85505" w:rsidP="00A85505">
            <w:pPr>
              <w:widowControl w:val="0"/>
              <w:numPr>
                <w:ilvl w:val="0"/>
                <w:numId w:val="113"/>
              </w:numPr>
              <w:rPr>
                <w:sz w:val="20"/>
                <w:szCs w:val="20"/>
              </w:rPr>
            </w:pPr>
            <w:r>
              <w:rPr>
                <w:sz w:val="20"/>
                <w:szCs w:val="20"/>
              </w:rPr>
              <w:t>l’établissement des documents d’exécution relatifs aux ouvrages géotechniques à réaliser ;</w:t>
            </w:r>
          </w:p>
          <w:p w14:paraId="7221641F" w14:textId="77777777" w:rsidR="00014390" w:rsidRDefault="00A85505" w:rsidP="00A85505">
            <w:pPr>
              <w:widowControl w:val="0"/>
              <w:numPr>
                <w:ilvl w:val="0"/>
                <w:numId w:val="114"/>
              </w:numPr>
              <w:rPr>
                <w:sz w:val="20"/>
                <w:szCs w:val="20"/>
              </w:rPr>
            </w:pPr>
            <w:r>
              <w:rPr>
                <w:sz w:val="20"/>
                <w:szCs w:val="20"/>
              </w:rPr>
              <w:t>la réalisation de tous les plans de coffrage, ferraillage, de fabrication ou autres nécessaires à la réalisation de l’intégralité des ouvrages, décomposés par phases successives d’exécution s’il y a lieu ;</w:t>
            </w:r>
          </w:p>
          <w:p w14:paraId="060AF1D3" w14:textId="77777777" w:rsidR="00014390" w:rsidRDefault="00A85505" w:rsidP="00A85505">
            <w:pPr>
              <w:widowControl w:val="0"/>
              <w:numPr>
                <w:ilvl w:val="0"/>
                <w:numId w:val="115"/>
              </w:numPr>
              <w:rPr>
                <w:sz w:val="20"/>
                <w:szCs w:val="20"/>
              </w:rPr>
            </w:pPr>
            <w:r>
              <w:rPr>
                <w:sz w:val="20"/>
                <w:szCs w:val="20"/>
              </w:rPr>
              <w:t>la rédaction et la diffusion du rapport d’étude dans le cadre et en conformité avec la mission G3 ;</w:t>
            </w:r>
          </w:p>
          <w:p w14:paraId="6CEBE92B" w14:textId="77777777" w:rsidR="00014390" w:rsidRDefault="00A85505" w:rsidP="00A85505">
            <w:pPr>
              <w:widowControl w:val="0"/>
              <w:numPr>
                <w:ilvl w:val="0"/>
                <w:numId w:val="116"/>
              </w:numPr>
              <w:rPr>
                <w:sz w:val="20"/>
                <w:szCs w:val="20"/>
              </w:rPr>
            </w:pPr>
            <w:r>
              <w:rPr>
                <w:sz w:val="20"/>
                <w:szCs w:val="20"/>
              </w:rPr>
              <w:t>la réalisation de l’ensemble des notes de calculs justifiant ces plans, groupées le cas échéant par partie et/ou phases successives ;</w:t>
            </w:r>
          </w:p>
          <w:p w14:paraId="315CF555" w14:textId="77777777" w:rsidR="00014390" w:rsidRDefault="00A85505" w:rsidP="00A85505">
            <w:pPr>
              <w:widowControl w:val="0"/>
              <w:numPr>
                <w:ilvl w:val="0"/>
                <w:numId w:val="117"/>
              </w:numPr>
              <w:rPr>
                <w:sz w:val="20"/>
                <w:szCs w:val="20"/>
              </w:rPr>
            </w:pPr>
            <w:r>
              <w:rPr>
                <w:sz w:val="20"/>
                <w:szCs w:val="20"/>
              </w:rPr>
              <w:t>les plans et notes de calculs nécessaires à la définition et à la construction des ouvrages provisoires et définitifs ;</w:t>
            </w:r>
          </w:p>
          <w:p w14:paraId="563C8822" w14:textId="77777777" w:rsidR="00014390" w:rsidRDefault="00A85505" w:rsidP="00A85505">
            <w:pPr>
              <w:widowControl w:val="0"/>
              <w:numPr>
                <w:ilvl w:val="0"/>
                <w:numId w:val="118"/>
              </w:numPr>
              <w:rPr>
                <w:sz w:val="20"/>
                <w:szCs w:val="20"/>
              </w:rPr>
            </w:pPr>
            <w:r>
              <w:rPr>
                <w:sz w:val="20"/>
                <w:szCs w:val="20"/>
              </w:rPr>
              <w:t>le planning global des travaux ainsi que sa mise à jour en fonction des modifications retenues en cours de travaux, les plannings à deux (2) semaines, y compris pendant la période de préparation ;</w:t>
            </w:r>
          </w:p>
          <w:p w14:paraId="6B3F5A6A" w14:textId="77777777" w:rsidR="00014390" w:rsidRDefault="00A85505" w:rsidP="00A85505">
            <w:pPr>
              <w:widowControl w:val="0"/>
              <w:numPr>
                <w:ilvl w:val="0"/>
                <w:numId w:val="119"/>
              </w:numPr>
              <w:rPr>
                <w:sz w:val="20"/>
                <w:szCs w:val="20"/>
              </w:rPr>
            </w:pPr>
            <w:r>
              <w:rPr>
                <w:sz w:val="20"/>
                <w:szCs w:val="20"/>
              </w:rPr>
              <w:t>le plan détaillé des différentes phases prévues pour l’exécution des travaux ;</w:t>
            </w:r>
          </w:p>
          <w:p w14:paraId="787C7B15" w14:textId="77777777" w:rsidR="00014390" w:rsidRDefault="00A85505" w:rsidP="00A85505">
            <w:pPr>
              <w:widowControl w:val="0"/>
              <w:numPr>
                <w:ilvl w:val="0"/>
                <w:numId w:val="120"/>
              </w:numPr>
              <w:rPr>
                <w:sz w:val="20"/>
                <w:szCs w:val="20"/>
              </w:rPr>
            </w:pPr>
            <w:r>
              <w:rPr>
                <w:sz w:val="20"/>
                <w:szCs w:val="20"/>
              </w:rPr>
              <w:t>le calendrier et planning de remise des documents ;</w:t>
            </w:r>
          </w:p>
          <w:p w14:paraId="5A8AC818" w14:textId="77777777" w:rsidR="00014390" w:rsidRDefault="00A85505" w:rsidP="00A85505">
            <w:pPr>
              <w:widowControl w:val="0"/>
              <w:numPr>
                <w:ilvl w:val="0"/>
                <w:numId w:val="121"/>
              </w:numPr>
              <w:rPr>
                <w:sz w:val="20"/>
                <w:szCs w:val="20"/>
              </w:rPr>
            </w:pPr>
            <w:r>
              <w:rPr>
                <w:sz w:val="20"/>
                <w:szCs w:val="20"/>
              </w:rPr>
              <w:t>les avant-métrés des prestations à réaliser ;</w:t>
            </w:r>
          </w:p>
          <w:p w14:paraId="192B171D" w14:textId="77777777" w:rsidR="00014390" w:rsidRDefault="00A85505" w:rsidP="00A85505">
            <w:pPr>
              <w:widowControl w:val="0"/>
              <w:numPr>
                <w:ilvl w:val="0"/>
                <w:numId w:val="122"/>
              </w:numPr>
              <w:rPr>
                <w:sz w:val="20"/>
                <w:szCs w:val="20"/>
              </w:rPr>
            </w:pPr>
            <w:r>
              <w:rPr>
                <w:sz w:val="20"/>
                <w:szCs w:val="20"/>
              </w:rPr>
              <w:t>les métrés détaillés des prestations réalisées ;</w:t>
            </w:r>
          </w:p>
          <w:p w14:paraId="25227792" w14:textId="77777777" w:rsidR="00014390" w:rsidRDefault="00A85505" w:rsidP="00A85505">
            <w:pPr>
              <w:widowControl w:val="0"/>
              <w:numPr>
                <w:ilvl w:val="0"/>
                <w:numId w:val="123"/>
              </w:numPr>
              <w:snapToGrid w:val="0"/>
              <w:rPr>
                <w:sz w:val="20"/>
                <w:szCs w:val="20"/>
              </w:rPr>
            </w:pPr>
            <w:r>
              <w:rPr>
                <w:sz w:val="20"/>
                <w:szCs w:val="20"/>
              </w:rPr>
              <w:t>les sujétions liées au travail en paroi ou sur forte pente.</w:t>
            </w:r>
          </w:p>
          <w:p w14:paraId="3651F32E" w14:textId="77777777" w:rsidR="00014390" w:rsidRDefault="00014390">
            <w:pPr>
              <w:widowControl w:val="0"/>
              <w:snapToGrid w:val="0"/>
              <w:ind w:left="720"/>
              <w:rPr>
                <w:sz w:val="20"/>
                <w:szCs w:val="20"/>
              </w:rPr>
            </w:pPr>
          </w:p>
          <w:p w14:paraId="00EB0F12" w14:textId="77777777" w:rsidR="00014390" w:rsidRDefault="00A85505">
            <w:pPr>
              <w:widowControl w:val="0"/>
            </w:pPr>
            <w:r>
              <w:rPr>
                <w:rFonts w:eastAsia="Times New Roman"/>
                <w:sz w:val="20"/>
                <w:u w:val="single"/>
              </w:rPr>
              <w:t>Ils sont réglés en deux fractions</w:t>
            </w:r>
            <w:r>
              <w:rPr>
                <w:rFonts w:eastAsia="Times New Roman"/>
                <w:sz w:val="20"/>
              </w:rPr>
              <w:t> :</w:t>
            </w:r>
          </w:p>
          <w:p w14:paraId="54ADD378" w14:textId="77777777" w:rsidR="00014390" w:rsidRDefault="00A85505" w:rsidP="00A85505">
            <w:pPr>
              <w:widowControl w:val="0"/>
              <w:numPr>
                <w:ilvl w:val="0"/>
                <w:numId w:val="124"/>
              </w:numPr>
              <w:rPr>
                <w:sz w:val="20"/>
                <w:szCs w:val="20"/>
              </w:rPr>
            </w:pPr>
            <w:r>
              <w:rPr>
                <w:sz w:val="20"/>
                <w:szCs w:val="20"/>
              </w:rPr>
              <w:t>70 % à la validation des notes de calculs et plans d’exécution ;</w:t>
            </w:r>
          </w:p>
          <w:p w14:paraId="2B9689B3" w14:textId="77777777" w:rsidR="00014390" w:rsidRDefault="00A85505" w:rsidP="00A85505">
            <w:pPr>
              <w:widowControl w:val="0"/>
              <w:numPr>
                <w:ilvl w:val="0"/>
                <w:numId w:val="125"/>
              </w:numPr>
              <w:rPr>
                <w:sz w:val="20"/>
                <w:szCs w:val="20"/>
              </w:rPr>
            </w:pPr>
            <w:r>
              <w:rPr>
                <w:sz w:val="20"/>
                <w:szCs w:val="20"/>
              </w:rPr>
              <w:t>30 % après achèvement du suivi géotechnique d’exécution.</w:t>
            </w:r>
          </w:p>
          <w:p w14:paraId="492D5492" w14:textId="77777777" w:rsidR="00014390" w:rsidRDefault="00014390">
            <w:pPr>
              <w:widowControl w:val="0"/>
              <w:rPr>
                <w:sz w:val="20"/>
                <w:szCs w:val="20"/>
              </w:rPr>
            </w:pPr>
          </w:p>
        </w:tc>
        <w:tc>
          <w:tcPr>
            <w:tcW w:w="1352" w:type="dxa"/>
            <w:tcBorders>
              <w:left w:val="single" w:sz="4" w:space="0" w:color="000000"/>
              <w:bottom w:val="single" w:sz="4" w:space="0" w:color="000000"/>
              <w:right w:val="single" w:sz="4" w:space="0" w:color="000000"/>
            </w:tcBorders>
          </w:tcPr>
          <w:p w14:paraId="6B1235E2" w14:textId="77777777" w:rsidR="00014390" w:rsidRDefault="00014390">
            <w:pPr>
              <w:widowControl w:val="0"/>
              <w:snapToGrid w:val="0"/>
              <w:rPr>
                <w:rFonts w:ascii="Arial" w:hAnsi="Arial" w:cs="Arial"/>
                <w:b/>
              </w:rPr>
            </w:pPr>
          </w:p>
        </w:tc>
      </w:tr>
      <w:tr w:rsidR="00014390" w14:paraId="0D51BA7C" w14:textId="77777777">
        <w:trPr>
          <w:cantSplit/>
        </w:trPr>
        <w:tc>
          <w:tcPr>
            <w:tcW w:w="912" w:type="dxa"/>
            <w:tcBorders>
              <w:left w:val="single" w:sz="4" w:space="0" w:color="000000"/>
              <w:bottom w:val="single" w:sz="4" w:space="0" w:color="000000"/>
            </w:tcBorders>
          </w:tcPr>
          <w:p w14:paraId="7D7165CD" w14:textId="77777777" w:rsidR="00014390" w:rsidRDefault="00A85505">
            <w:pPr>
              <w:widowControl w:val="0"/>
              <w:snapToGrid w:val="0"/>
              <w:jc w:val="center"/>
              <w:rPr>
                <w:rFonts w:ascii="Arial" w:hAnsi="Arial" w:cs="Arial"/>
                <w:b/>
              </w:rPr>
            </w:pPr>
            <w:r>
              <w:rPr>
                <w:rFonts w:ascii="Arial" w:hAnsi="Arial" w:cs="Arial"/>
                <w:b/>
              </w:rPr>
              <w:t>105a</w:t>
            </w:r>
          </w:p>
        </w:tc>
        <w:tc>
          <w:tcPr>
            <w:tcW w:w="8100" w:type="dxa"/>
            <w:tcBorders>
              <w:left w:val="single" w:sz="4" w:space="0" w:color="000000"/>
              <w:bottom w:val="single" w:sz="4" w:space="0" w:color="000000"/>
            </w:tcBorders>
          </w:tcPr>
          <w:p w14:paraId="025B6568" w14:textId="77777777" w:rsidR="00014390" w:rsidRDefault="00A85505">
            <w:pPr>
              <w:widowControl w:val="0"/>
              <w:snapToGrid w:val="0"/>
              <w:rPr>
                <w:rFonts w:ascii="Arial" w:hAnsi="Arial" w:cs="Arial"/>
                <w:b/>
              </w:rPr>
            </w:pPr>
            <w:r>
              <w:rPr>
                <w:rFonts w:ascii="Arial" w:hAnsi="Arial" w:cs="Arial"/>
                <w:b/>
              </w:rPr>
              <w:t>Études et suivi géotechniques d’exécution G3 pour un montant global de commande inférieure ou égale (hors application des prix 100 et 1400) à 100 K€ HT</w:t>
            </w:r>
          </w:p>
          <w:p w14:paraId="074E0B0B" w14:textId="77777777" w:rsidR="00014390" w:rsidRDefault="00014390">
            <w:pPr>
              <w:widowControl w:val="0"/>
              <w:snapToGrid w:val="0"/>
              <w:rPr>
                <w:rFonts w:ascii="Arial" w:hAnsi="Arial" w:cs="Arial"/>
                <w:b/>
              </w:rPr>
            </w:pPr>
          </w:p>
          <w:p w14:paraId="580A6AAE" w14:textId="29B152F2" w:rsidR="00014390" w:rsidRDefault="00A85505">
            <w:pPr>
              <w:widowControl w:val="0"/>
              <w:snapToGrid w:val="0"/>
              <w:rPr>
                <w:rFonts w:ascii="Arial" w:hAnsi="Arial" w:cs="Arial"/>
                <w:b/>
              </w:rPr>
            </w:pPr>
            <w:r>
              <w:rPr>
                <w:rFonts w:ascii="Arial" w:hAnsi="Arial" w:cs="Arial"/>
                <w:b/>
              </w:rPr>
              <w:t>LE FORFAIT</w:t>
            </w:r>
            <w:r w:rsidR="00F86532">
              <w:rPr>
                <w:rFonts w:ascii="Arial" w:hAnsi="Arial" w:cs="Arial"/>
                <w:b/>
              </w:rPr>
              <w:t xml:space="preserve"> </w:t>
            </w:r>
            <w:r>
              <w:rPr>
                <w:rFonts w:ascii="Arial" w:hAnsi="Arial" w:cs="Arial"/>
                <w:b/>
              </w:rPr>
              <w:t>:</w:t>
            </w:r>
          </w:p>
          <w:p w14:paraId="22AB833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8D4F898" w14:textId="77777777" w:rsidR="00014390" w:rsidRDefault="00014390">
            <w:pPr>
              <w:widowControl w:val="0"/>
              <w:snapToGrid w:val="0"/>
              <w:rPr>
                <w:rFonts w:ascii="Arial" w:hAnsi="Arial" w:cs="Arial"/>
                <w:b/>
              </w:rPr>
            </w:pPr>
          </w:p>
        </w:tc>
      </w:tr>
      <w:tr w:rsidR="00014390" w14:paraId="06F985D5" w14:textId="77777777">
        <w:trPr>
          <w:cantSplit/>
        </w:trPr>
        <w:tc>
          <w:tcPr>
            <w:tcW w:w="912" w:type="dxa"/>
            <w:tcBorders>
              <w:left w:val="single" w:sz="4" w:space="0" w:color="000000"/>
              <w:bottom w:val="single" w:sz="4" w:space="0" w:color="000000"/>
            </w:tcBorders>
          </w:tcPr>
          <w:p w14:paraId="136BE3AB" w14:textId="77777777" w:rsidR="00014390" w:rsidRDefault="00A85505">
            <w:pPr>
              <w:widowControl w:val="0"/>
              <w:snapToGrid w:val="0"/>
              <w:jc w:val="center"/>
              <w:rPr>
                <w:rFonts w:ascii="Arial" w:hAnsi="Arial" w:cs="Arial"/>
                <w:b/>
              </w:rPr>
            </w:pPr>
            <w:r>
              <w:rPr>
                <w:rFonts w:ascii="Arial" w:hAnsi="Arial" w:cs="Arial"/>
                <w:b/>
              </w:rPr>
              <w:lastRenderedPageBreak/>
              <w:t>105b</w:t>
            </w:r>
          </w:p>
        </w:tc>
        <w:tc>
          <w:tcPr>
            <w:tcW w:w="8100" w:type="dxa"/>
            <w:tcBorders>
              <w:left w:val="single" w:sz="4" w:space="0" w:color="000000"/>
              <w:bottom w:val="single" w:sz="4" w:space="0" w:color="000000"/>
            </w:tcBorders>
          </w:tcPr>
          <w:p w14:paraId="2D09C893" w14:textId="77777777" w:rsidR="00014390" w:rsidRDefault="00A85505">
            <w:pPr>
              <w:widowControl w:val="0"/>
              <w:snapToGrid w:val="0"/>
              <w:rPr>
                <w:rFonts w:ascii="Arial" w:hAnsi="Arial" w:cs="Arial"/>
                <w:b/>
              </w:rPr>
            </w:pPr>
            <w:r>
              <w:rPr>
                <w:rFonts w:ascii="Arial" w:hAnsi="Arial" w:cs="Arial"/>
                <w:b/>
              </w:rPr>
              <w:t>Études et suivi géotechniques d’exécution G3 pour un montant global de commande comprise (hors application des prix 100 et 1400) entre 100 et 300 K€ HT</w:t>
            </w:r>
          </w:p>
          <w:p w14:paraId="6B6084BE" w14:textId="77777777" w:rsidR="00014390" w:rsidRDefault="00014390">
            <w:pPr>
              <w:widowControl w:val="0"/>
              <w:snapToGrid w:val="0"/>
              <w:rPr>
                <w:rFonts w:ascii="Arial" w:hAnsi="Arial" w:cs="Arial"/>
                <w:b/>
              </w:rPr>
            </w:pPr>
          </w:p>
          <w:p w14:paraId="70D168F4" w14:textId="169DBFBC" w:rsidR="00014390" w:rsidRDefault="00A85505">
            <w:pPr>
              <w:widowControl w:val="0"/>
              <w:snapToGrid w:val="0"/>
              <w:rPr>
                <w:rFonts w:ascii="Arial" w:hAnsi="Arial" w:cs="Arial"/>
                <w:b/>
              </w:rPr>
            </w:pPr>
            <w:r>
              <w:rPr>
                <w:rFonts w:ascii="Arial" w:hAnsi="Arial" w:cs="Arial"/>
                <w:b/>
              </w:rPr>
              <w:t>LE FORFAIT</w:t>
            </w:r>
            <w:r w:rsidR="00F86532">
              <w:rPr>
                <w:rFonts w:ascii="Arial" w:hAnsi="Arial" w:cs="Arial"/>
                <w:b/>
              </w:rPr>
              <w:t xml:space="preserve"> </w:t>
            </w:r>
            <w:r>
              <w:rPr>
                <w:rFonts w:ascii="Arial" w:hAnsi="Arial" w:cs="Arial"/>
                <w:b/>
              </w:rPr>
              <w:t>:</w:t>
            </w:r>
          </w:p>
          <w:p w14:paraId="2CB4434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A854D77" w14:textId="77777777" w:rsidR="00014390" w:rsidRDefault="00014390">
            <w:pPr>
              <w:widowControl w:val="0"/>
              <w:snapToGrid w:val="0"/>
              <w:rPr>
                <w:rFonts w:ascii="Arial" w:hAnsi="Arial" w:cs="Arial"/>
                <w:b/>
              </w:rPr>
            </w:pPr>
          </w:p>
        </w:tc>
      </w:tr>
      <w:tr w:rsidR="00014390" w14:paraId="1BE10E8C" w14:textId="77777777">
        <w:trPr>
          <w:cantSplit/>
        </w:trPr>
        <w:tc>
          <w:tcPr>
            <w:tcW w:w="912" w:type="dxa"/>
            <w:tcBorders>
              <w:left w:val="single" w:sz="4" w:space="0" w:color="000000"/>
              <w:bottom w:val="single" w:sz="4" w:space="0" w:color="000000"/>
            </w:tcBorders>
          </w:tcPr>
          <w:p w14:paraId="2D8FE750" w14:textId="77777777" w:rsidR="00014390" w:rsidRDefault="00A85505">
            <w:pPr>
              <w:widowControl w:val="0"/>
              <w:snapToGrid w:val="0"/>
              <w:jc w:val="center"/>
              <w:rPr>
                <w:rFonts w:ascii="Arial" w:hAnsi="Arial" w:cs="Arial"/>
                <w:b/>
              </w:rPr>
            </w:pPr>
            <w:r>
              <w:rPr>
                <w:rFonts w:ascii="Arial" w:hAnsi="Arial" w:cs="Arial"/>
                <w:b/>
              </w:rPr>
              <w:t>105c</w:t>
            </w:r>
          </w:p>
        </w:tc>
        <w:tc>
          <w:tcPr>
            <w:tcW w:w="8100" w:type="dxa"/>
            <w:tcBorders>
              <w:left w:val="single" w:sz="4" w:space="0" w:color="000000"/>
              <w:bottom w:val="single" w:sz="4" w:space="0" w:color="000000"/>
            </w:tcBorders>
          </w:tcPr>
          <w:p w14:paraId="04A9C4FA" w14:textId="77777777" w:rsidR="00014390" w:rsidRDefault="00A85505">
            <w:pPr>
              <w:widowControl w:val="0"/>
              <w:snapToGrid w:val="0"/>
              <w:rPr>
                <w:rFonts w:ascii="Arial" w:hAnsi="Arial" w:cs="Arial"/>
                <w:b/>
              </w:rPr>
            </w:pPr>
            <w:r>
              <w:rPr>
                <w:rFonts w:ascii="Arial" w:hAnsi="Arial" w:cs="Arial"/>
                <w:b/>
              </w:rPr>
              <w:t>Études et suivi géotechniques d’exécution G3 pour un montant global de commande (hors application des prix 1400) supérieure strictement à 300 K€ HT,</w:t>
            </w:r>
          </w:p>
          <w:p w14:paraId="7FF66749" w14:textId="77777777" w:rsidR="00014390" w:rsidRDefault="00A85505">
            <w:pPr>
              <w:widowControl w:val="0"/>
              <w:snapToGrid w:val="0"/>
              <w:rPr>
                <w:rFonts w:ascii="Arial" w:hAnsi="Arial" w:cs="Arial"/>
                <w:b/>
              </w:rPr>
            </w:pPr>
            <w:r>
              <w:rPr>
                <w:rFonts w:ascii="Arial" w:hAnsi="Arial" w:cs="Arial"/>
                <w:b/>
              </w:rPr>
              <w:t xml:space="preserve">Plus-value par tranche de montant de travaux (hors prix 100 et 1400) de 300 k€ HT au-delà de 300 </w:t>
            </w:r>
            <w:proofErr w:type="spellStart"/>
            <w:r>
              <w:rPr>
                <w:rFonts w:ascii="Arial" w:hAnsi="Arial" w:cs="Arial"/>
                <w:b/>
              </w:rPr>
              <w:t>k€HT</w:t>
            </w:r>
            <w:proofErr w:type="spellEnd"/>
          </w:p>
          <w:p w14:paraId="2AE54BC4" w14:textId="77777777" w:rsidR="00014390" w:rsidRDefault="00014390">
            <w:pPr>
              <w:widowControl w:val="0"/>
              <w:snapToGrid w:val="0"/>
              <w:rPr>
                <w:rFonts w:ascii="Arial" w:hAnsi="Arial" w:cs="Arial"/>
                <w:b/>
              </w:rPr>
            </w:pPr>
          </w:p>
          <w:p w14:paraId="39985593" w14:textId="572A7A13" w:rsidR="00014390" w:rsidRDefault="00A85505">
            <w:pPr>
              <w:widowControl w:val="0"/>
              <w:snapToGrid w:val="0"/>
              <w:rPr>
                <w:rFonts w:ascii="Arial" w:hAnsi="Arial" w:cs="Arial"/>
                <w:b/>
              </w:rPr>
            </w:pPr>
            <w:r>
              <w:rPr>
                <w:rFonts w:ascii="Arial" w:hAnsi="Arial" w:cs="Arial"/>
                <w:b/>
              </w:rPr>
              <w:t>LE FORFAIT</w:t>
            </w:r>
            <w:r w:rsidR="00F86532">
              <w:rPr>
                <w:rFonts w:ascii="Arial" w:hAnsi="Arial" w:cs="Arial"/>
                <w:b/>
              </w:rPr>
              <w:t xml:space="preserve"> </w:t>
            </w:r>
            <w:r>
              <w:rPr>
                <w:rFonts w:ascii="Arial" w:hAnsi="Arial" w:cs="Arial"/>
                <w:b/>
              </w:rPr>
              <w:t>:</w:t>
            </w:r>
          </w:p>
          <w:p w14:paraId="2417CB29"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FD9A6CE" w14:textId="77777777" w:rsidR="00014390" w:rsidRDefault="00014390">
            <w:pPr>
              <w:widowControl w:val="0"/>
              <w:snapToGrid w:val="0"/>
              <w:rPr>
                <w:rFonts w:ascii="Arial" w:hAnsi="Arial" w:cs="Arial"/>
                <w:b/>
              </w:rPr>
            </w:pPr>
          </w:p>
        </w:tc>
      </w:tr>
      <w:tr w:rsidR="00014390" w14:paraId="6D2308EE" w14:textId="77777777">
        <w:trPr>
          <w:cantSplit/>
        </w:trPr>
        <w:tc>
          <w:tcPr>
            <w:tcW w:w="912" w:type="dxa"/>
            <w:tcBorders>
              <w:left w:val="single" w:sz="4" w:space="0" w:color="000000"/>
              <w:bottom w:val="single" w:sz="4" w:space="0" w:color="000000"/>
            </w:tcBorders>
          </w:tcPr>
          <w:p w14:paraId="23F7BEF1" w14:textId="77777777" w:rsidR="00014390" w:rsidRDefault="00A85505">
            <w:pPr>
              <w:widowControl w:val="0"/>
              <w:snapToGrid w:val="0"/>
              <w:jc w:val="center"/>
              <w:rPr>
                <w:rFonts w:ascii="Arial" w:hAnsi="Arial" w:cs="Arial"/>
                <w:b/>
              </w:rPr>
            </w:pPr>
            <w:r>
              <w:rPr>
                <w:rFonts w:ascii="Arial" w:hAnsi="Arial" w:cs="Arial"/>
                <w:b/>
              </w:rPr>
              <w:t>106</w:t>
            </w:r>
          </w:p>
        </w:tc>
        <w:tc>
          <w:tcPr>
            <w:tcW w:w="8100" w:type="dxa"/>
            <w:tcBorders>
              <w:left w:val="single" w:sz="4" w:space="0" w:color="000000"/>
              <w:bottom w:val="single" w:sz="4" w:space="0" w:color="000000"/>
            </w:tcBorders>
          </w:tcPr>
          <w:p w14:paraId="7264F239" w14:textId="77777777" w:rsidR="00014390" w:rsidRDefault="00A85505">
            <w:pPr>
              <w:widowControl w:val="0"/>
              <w:snapToGrid w:val="0"/>
              <w:rPr>
                <w:rFonts w:ascii="Arial" w:hAnsi="Arial" w:cs="Arial"/>
                <w:b/>
              </w:rPr>
            </w:pPr>
            <w:r>
              <w:rPr>
                <w:rFonts w:ascii="Arial" w:hAnsi="Arial" w:cs="Arial"/>
                <w:b/>
              </w:rPr>
              <w:t>Contrôle de vibration</w:t>
            </w:r>
          </w:p>
          <w:p w14:paraId="25AD6A45" w14:textId="77777777" w:rsidR="00014390" w:rsidRDefault="00014390">
            <w:pPr>
              <w:widowControl w:val="0"/>
              <w:snapToGrid w:val="0"/>
              <w:rPr>
                <w:rFonts w:ascii="Arial" w:hAnsi="Arial" w:cs="Arial"/>
                <w:b/>
              </w:rPr>
            </w:pPr>
          </w:p>
          <w:p w14:paraId="08D2B2C2" w14:textId="77777777" w:rsidR="00014390" w:rsidRDefault="00A85505">
            <w:pPr>
              <w:widowControl w:val="0"/>
              <w:jc w:val="both"/>
              <w:rPr>
                <w:rFonts w:ascii="Arial" w:hAnsi="Arial" w:cs="Arial"/>
              </w:rPr>
            </w:pPr>
            <w:r>
              <w:rPr>
                <w:rFonts w:ascii="Arial" w:hAnsi="Arial" w:cs="Arial"/>
              </w:rPr>
              <w:t>Ce prix rémunère à la semaine, sur le site, la réalisation des études et des contrôles de vibrations réalisés par un laboratoire extérieur à l’entreprise conformément au CCTP, pendant toute la durée du chantier.</w:t>
            </w:r>
          </w:p>
          <w:p w14:paraId="16208037" w14:textId="77777777" w:rsidR="00014390" w:rsidRDefault="00014390">
            <w:pPr>
              <w:widowControl w:val="0"/>
              <w:jc w:val="both"/>
              <w:rPr>
                <w:rFonts w:ascii="Arial" w:hAnsi="Arial" w:cs="Arial"/>
              </w:rPr>
            </w:pPr>
          </w:p>
          <w:p w14:paraId="77E3793F" w14:textId="77777777" w:rsidR="00014390" w:rsidRDefault="00A85505">
            <w:pPr>
              <w:widowControl w:val="0"/>
              <w:jc w:val="both"/>
              <w:rPr>
                <w:rFonts w:ascii="Arial" w:hAnsi="Arial" w:cs="Arial"/>
              </w:rPr>
            </w:pPr>
            <w:r>
              <w:rPr>
                <w:rFonts w:ascii="Arial" w:hAnsi="Arial" w:cs="Arial"/>
              </w:rPr>
              <w:t>Il comprend notamment :</w:t>
            </w:r>
          </w:p>
          <w:p w14:paraId="6CAF59B9" w14:textId="77777777" w:rsidR="00014390" w:rsidRDefault="00A85505" w:rsidP="00A85505">
            <w:pPr>
              <w:widowControl w:val="0"/>
              <w:numPr>
                <w:ilvl w:val="0"/>
                <w:numId w:val="9"/>
              </w:numPr>
              <w:jc w:val="both"/>
              <w:rPr>
                <w:rFonts w:ascii="Arial" w:hAnsi="Arial" w:cs="Arial"/>
              </w:rPr>
            </w:pPr>
            <w:r>
              <w:rPr>
                <w:rFonts w:ascii="Arial" w:hAnsi="Arial" w:cs="Arial"/>
              </w:rPr>
              <w:t>les études de vibrations préalables éventuelles et la rédaction d’une procédure ;</w:t>
            </w:r>
          </w:p>
          <w:p w14:paraId="1E120785" w14:textId="77777777" w:rsidR="00014390" w:rsidRDefault="00A85505" w:rsidP="00A85505">
            <w:pPr>
              <w:widowControl w:val="0"/>
              <w:numPr>
                <w:ilvl w:val="0"/>
                <w:numId w:val="126"/>
              </w:numPr>
              <w:jc w:val="both"/>
              <w:rPr>
                <w:rFonts w:ascii="Arial" w:hAnsi="Arial" w:cs="Arial"/>
              </w:rPr>
            </w:pPr>
            <w:r>
              <w:rPr>
                <w:rFonts w:ascii="Arial" w:hAnsi="Arial" w:cs="Arial"/>
              </w:rPr>
              <w:t>l’agrément du laboratoire ;</w:t>
            </w:r>
          </w:p>
          <w:p w14:paraId="34B72FCA" w14:textId="77777777" w:rsidR="00014390" w:rsidRDefault="00A85505" w:rsidP="00A85505">
            <w:pPr>
              <w:widowControl w:val="0"/>
              <w:numPr>
                <w:ilvl w:val="0"/>
                <w:numId w:val="127"/>
              </w:numPr>
              <w:jc w:val="both"/>
              <w:rPr>
                <w:rFonts w:ascii="Arial" w:hAnsi="Arial" w:cs="Arial"/>
              </w:rPr>
            </w:pPr>
            <w:r>
              <w:rPr>
                <w:rFonts w:ascii="Arial" w:hAnsi="Arial" w:cs="Arial"/>
              </w:rPr>
              <w:t>l’agrément des matériels ;</w:t>
            </w:r>
          </w:p>
          <w:p w14:paraId="72B1343E" w14:textId="77777777" w:rsidR="00014390" w:rsidRDefault="00A85505" w:rsidP="00A85505">
            <w:pPr>
              <w:widowControl w:val="0"/>
              <w:numPr>
                <w:ilvl w:val="0"/>
                <w:numId w:val="128"/>
              </w:numPr>
              <w:jc w:val="both"/>
              <w:rPr>
                <w:rFonts w:ascii="Arial" w:hAnsi="Arial" w:cs="Arial"/>
              </w:rPr>
            </w:pPr>
            <w:r>
              <w:rPr>
                <w:rFonts w:ascii="Arial" w:hAnsi="Arial" w:cs="Arial"/>
              </w:rPr>
              <w:t>la mise en œuvre des dispositifs d’étude et de contrôle ;</w:t>
            </w:r>
          </w:p>
          <w:p w14:paraId="132E22E4" w14:textId="77777777" w:rsidR="00014390" w:rsidRDefault="00A85505" w:rsidP="00A85505">
            <w:pPr>
              <w:widowControl w:val="0"/>
              <w:numPr>
                <w:ilvl w:val="0"/>
                <w:numId w:val="129"/>
              </w:numPr>
              <w:jc w:val="both"/>
              <w:rPr>
                <w:rFonts w:ascii="Arial" w:hAnsi="Arial" w:cs="Arial"/>
              </w:rPr>
            </w:pPr>
            <w:r>
              <w:rPr>
                <w:rFonts w:ascii="Arial" w:hAnsi="Arial" w:cs="Arial"/>
              </w:rPr>
              <w:t>les opérations de maintenance des dispositifs ;</w:t>
            </w:r>
          </w:p>
          <w:p w14:paraId="6BFD3BC0" w14:textId="77777777" w:rsidR="00014390" w:rsidRDefault="00A85505" w:rsidP="00A85505">
            <w:pPr>
              <w:widowControl w:val="0"/>
              <w:numPr>
                <w:ilvl w:val="0"/>
                <w:numId w:val="130"/>
              </w:numPr>
              <w:jc w:val="both"/>
              <w:rPr>
                <w:rFonts w:ascii="Arial" w:hAnsi="Arial" w:cs="Arial"/>
              </w:rPr>
            </w:pPr>
            <w:r>
              <w:rPr>
                <w:rFonts w:ascii="Arial" w:hAnsi="Arial" w:cs="Arial"/>
              </w:rPr>
              <w:t>le rendu minute des résultats d’étude et de contrôle ;</w:t>
            </w:r>
          </w:p>
          <w:p w14:paraId="6CEA140E" w14:textId="77777777" w:rsidR="00014390" w:rsidRDefault="00A85505" w:rsidP="00A85505">
            <w:pPr>
              <w:widowControl w:val="0"/>
              <w:numPr>
                <w:ilvl w:val="0"/>
                <w:numId w:val="131"/>
              </w:numPr>
              <w:jc w:val="both"/>
              <w:rPr>
                <w:rFonts w:ascii="Arial" w:hAnsi="Arial" w:cs="Arial"/>
              </w:rPr>
            </w:pPr>
            <w:r>
              <w:rPr>
                <w:rFonts w:ascii="Arial" w:hAnsi="Arial" w:cs="Arial"/>
              </w:rPr>
              <w:t>le procès-verbal de contrôle hebdomadaire.</w:t>
            </w:r>
          </w:p>
          <w:p w14:paraId="6B105F16" w14:textId="77777777" w:rsidR="00014390" w:rsidRDefault="00014390">
            <w:pPr>
              <w:widowControl w:val="0"/>
              <w:ind w:left="720"/>
              <w:jc w:val="both"/>
              <w:rPr>
                <w:rFonts w:ascii="Arial" w:hAnsi="Arial" w:cs="Arial"/>
              </w:rPr>
            </w:pPr>
          </w:p>
          <w:p w14:paraId="6E1CAE86" w14:textId="77777777" w:rsidR="00014390" w:rsidRDefault="00A85505">
            <w:pPr>
              <w:widowControl w:val="0"/>
              <w:snapToGrid w:val="0"/>
              <w:rPr>
                <w:rFonts w:ascii="Arial" w:hAnsi="Arial" w:cs="Arial"/>
                <w:b/>
              </w:rPr>
            </w:pPr>
            <w:r>
              <w:rPr>
                <w:rFonts w:ascii="Arial" w:hAnsi="Arial" w:cs="Arial"/>
                <w:b/>
              </w:rPr>
              <w:t>LA SEMAINE :</w:t>
            </w:r>
          </w:p>
          <w:p w14:paraId="5D603B4C" w14:textId="77777777" w:rsidR="00014390" w:rsidRDefault="00014390">
            <w:pPr>
              <w:widowControl w:val="0"/>
              <w:snapToGrid w:val="0"/>
              <w:rPr>
                <w:sz w:val="20"/>
                <w:szCs w:val="20"/>
              </w:rPr>
            </w:pPr>
          </w:p>
        </w:tc>
        <w:tc>
          <w:tcPr>
            <w:tcW w:w="1352" w:type="dxa"/>
            <w:tcBorders>
              <w:left w:val="single" w:sz="4" w:space="0" w:color="000000"/>
              <w:bottom w:val="single" w:sz="4" w:space="0" w:color="000000"/>
              <w:right w:val="single" w:sz="4" w:space="0" w:color="000000"/>
            </w:tcBorders>
          </w:tcPr>
          <w:p w14:paraId="4FCFACBF" w14:textId="77777777" w:rsidR="00014390" w:rsidRDefault="00014390">
            <w:pPr>
              <w:widowControl w:val="0"/>
              <w:snapToGrid w:val="0"/>
              <w:rPr>
                <w:rFonts w:ascii="Arial" w:hAnsi="Arial" w:cs="Arial"/>
              </w:rPr>
            </w:pPr>
          </w:p>
        </w:tc>
      </w:tr>
      <w:tr w:rsidR="00014390" w14:paraId="12588BDE" w14:textId="77777777">
        <w:trPr>
          <w:cantSplit/>
        </w:trPr>
        <w:tc>
          <w:tcPr>
            <w:tcW w:w="912" w:type="dxa"/>
            <w:tcBorders>
              <w:left w:val="single" w:sz="4" w:space="0" w:color="000000"/>
              <w:bottom w:val="single" w:sz="4" w:space="0" w:color="000000"/>
            </w:tcBorders>
          </w:tcPr>
          <w:p w14:paraId="741A81BA" w14:textId="77777777" w:rsidR="00014390" w:rsidRDefault="00A85505">
            <w:pPr>
              <w:widowControl w:val="0"/>
              <w:snapToGrid w:val="0"/>
              <w:jc w:val="center"/>
              <w:rPr>
                <w:rFonts w:ascii="Arial" w:hAnsi="Arial" w:cs="Arial"/>
                <w:b/>
              </w:rPr>
            </w:pPr>
            <w:r>
              <w:rPr>
                <w:rFonts w:ascii="Arial" w:hAnsi="Arial" w:cs="Arial"/>
                <w:b/>
              </w:rPr>
              <w:lastRenderedPageBreak/>
              <w:t>107</w:t>
            </w:r>
          </w:p>
        </w:tc>
        <w:tc>
          <w:tcPr>
            <w:tcW w:w="8100" w:type="dxa"/>
            <w:tcBorders>
              <w:left w:val="single" w:sz="4" w:space="0" w:color="000000"/>
              <w:bottom w:val="single" w:sz="4" w:space="0" w:color="000000"/>
            </w:tcBorders>
          </w:tcPr>
          <w:p w14:paraId="37EFB2BC" w14:textId="77777777" w:rsidR="00014390" w:rsidRDefault="00A85505">
            <w:pPr>
              <w:widowControl w:val="0"/>
              <w:snapToGrid w:val="0"/>
              <w:rPr>
                <w:rFonts w:ascii="Arial" w:hAnsi="Arial" w:cs="Arial"/>
                <w:b/>
                <w:bCs/>
              </w:rPr>
            </w:pPr>
            <w:r>
              <w:rPr>
                <w:rFonts w:ascii="Arial" w:hAnsi="Arial" w:cs="Arial"/>
                <w:b/>
                <w:bCs/>
              </w:rPr>
              <w:t>Dossier d’Exploitation Sous Chantier (DESC)</w:t>
            </w:r>
          </w:p>
          <w:p w14:paraId="01A89B03" w14:textId="77777777" w:rsidR="00014390" w:rsidRDefault="00014390">
            <w:pPr>
              <w:widowControl w:val="0"/>
              <w:snapToGrid w:val="0"/>
              <w:rPr>
                <w:rFonts w:ascii="Arial" w:hAnsi="Arial" w:cs="Arial"/>
                <w:b/>
                <w:bCs/>
              </w:rPr>
            </w:pPr>
          </w:p>
          <w:p w14:paraId="3C4F64DB" w14:textId="77777777" w:rsidR="00014390" w:rsidRDefault="00A85505">
            <w:pPr>
              <w:widowControl w:val="0"/>
              <w:rPr>
                <w:sz w:val="20"/>
              </w:rPr>
            </w:pPr>
            <w:r>
              <w:rPr>
                <w:sz w:val="20"/>
              </w:rPr>
              <w:t>Ce prix rémunère, au forfait, la fourniture des éléments pour l’établissement du dossier d’exploitation sous chantier (DESC). Il comprend notamment la fourniture des éléments suivants :</w:t>
            </w:r>
          </w:p>
          <w:p w14:paraId="4CDD0A30" w14:textId="77777777" w:rsidR="00014390" w:rsidRDefault="00014390">
            <w:pPr>
              <w:widowControl w:val="0"/>
              <w:rPr>
                <w:sz w:val="20"/>
              </w:rPr>
            </w:pPr>
          </w:p>
          <w:p w14:paraId="56DCB691" w14:textId="77777777" w:rsidR="00014390" w:rsidRDefault="00A85505" w:rsidP="00A85505">
            <w:pPr>
              <w:widowControl w:val="0"/>
              <w:numPr>
                <w:ilvl w:val="0"/>
                <w:numId w:val="10"/>
              </w:numPr>
              <w:rPr>
                <w:sz w:val="20"/>
              </w:rPr>
            </w:pPr>
            <w:r>
              <w:rPr>
                <w:sz w:val="20"/>
              </w:rPr>
              <w:t>un planning des travaux par phase suivant les modes d'exploitation choisis et leur durée,</w:t>
            </w:r>
          </w:p>
          <w:p w14:paraId="6C54BE6D" w14:textId="77777777" w:rsidR="00014390" w:rsidRDefault="00A85505" w:rsidP="00A85505">
            <w:pPr>
              <w:widowControl w:val="0"/>
              <w:numPr>
                <w:ilvl w:val="0"/>
                <w:numId w:val="132"/>
              </w:numPr>
              <w:rPr>
                <w:sz w:val="20"/>
              </w:rPr>
            </w:pPr>
            <w:r>
              <w:rPr>
                <w:sz w:val="20"/>
              </w:rPr>
              <w:t>des plans successifs de la signalisation du chantier ou de déviation à mettre en place, à modifier ou à déplacer comprenant également :</w:t>
            </w:r>
          </w:p>
          <w:p w14:paraId="0A1A4F11" w14:textId="77777777" w:rsidR="00014390" w:rsidRDefault="00A85505" w:rsidP="00A85505">
            <w:pPr>
              <w:widowControl w:val="0"/>
              <w:numPr>
                <w:ilvl w:val="0"/>
                <w:numId w:val="11"/>
              </w:numPr>
              <w:ind w:left="1587" w:hanging="340"/>
              <w:rPr>
                <w:sz w:val="20"/>
              </w:rPr>
            </w:pPr>
            <w:r>
              <w:rPr>
                <w:sz w:val="20"/>
              </w:rPr>
              <w:t>la signalisation de police</w:t>
            </w:r>
          </w:p>
          <w:p w14:paraId="2E57EF35" w14:textId="77777777" w:rsidR="00014390" w:rsidRDefault="00A85505" w:rsidP="00A85505">
            <w:pPr>
              <w:widowControl w:val="0"/>
              <w:numPr>
                <w:ilvl w:val="0"/>
                <w:numId w:val="133"/>
              </w:numPr>
              <w:ind w:left="1587" w:hanging="340"/>
              <w:rPr>
                <w:sz w:val="20"/>
              </w:rPr>
            </w:pPr>
            <w:r>
              <w:rPr>
                <w:sz w:val="20"/>
              </w:rPr>
              <w:t>la signalisation directionnelle</w:t>
            </w:r>
          </w:p>
          <w:p w14:paraId="7E808849" w14:textId="77777777" w:rsidR="00014390" w:rsidRDefault="00A85505" w:rsidP="00A85505">
            <w:pPr>
              <w:widowControl w:val="0"/>
              <w:numPr>
                <w:ilvl w:val="0"/>
                <w:numId w:val="134"/>
              </w:numPr>
              <w:ind w:left="1587" w:hanging="340"/>
              <w:rPr>
                <w:sz w:val="20"/>
              </w:rPr>
            </w:pPr>
            <w:r>
              <w:rPr>
                <w:sz w:val="20"/>
              </w:rPr>
              <w:t>la signalisation horizontale</w:t>
            </w:r>
          </w:p>
          <w:p w14:paraId="23F95607" w14:textId="77777777" w:rsidR="00014390" w:rsidRDefault="00A85505" w:rsidP="00A85505">
            <w:pPr>
              <w:widowControl w:val="0"/>
              <w:numPr>
                <w:ilvl w:val="0"/>
                <w:numId w:val="135"/>
              </w:numPr>
              <w:ind w:left="1587" w:hanging="340"/>
              <w:rPr>
                <w:sz w:val="20"/>
              </w:rPr>
            </w:pPr>
            <w:r>
              <w:rPr>
                <w:sz w:val="20"/>
              </w:rPr>
              <w:t>la signalisation lumineuse</w:t>
            </w:r>
          </w:p>
          <w:p w14:paraId="2F66079C" w14:textId="77777777" w:rsidR="00014390" w:rsidRDefault="00A85505" w:rsidP="00A85505">
            <w:pPr>
              <w:widowControl w:val="0"/>
              <w:numPr>
                <w:ilvl w:val="0"/>
                <w:numId w:val="136"/>
              </w:numPr>
              <w:ind w:left="1587" w:hanging="340"/>
              <w:rPr>
                <w:sz w:val="20"/>
              </w:rPr>
            </w:pPr>
            <w:r>
              <w:rPr>
                <w:sz w:val="20"/>
              </w:rPr>
              <w:t>la signalisation de balisage</w:t>
            </w:r>
          </w:p>
          <w:p w14:paraId="783EC6EE" w14:textId="77777777" w:rsidR="00014390" w:rsidRDefault="00A85505" w:rsidP="00A85505">
            <w:pPr>
              <w:widowControl w:val="0"/>
              <w:numPr>
                <w:ilvl w:val="0"/>
                <w:numId w:val="12"/>
              </w:numPr>
              <w:rPr>
                <w:sz w:val="20"/>
              </w:rPr>
            </w:pPr>
            <w:r>
              <w:rPr>
                <w:sz w:val="20"/>
              </w:rPr>
              <w:t>des coupes transversales des chaussées ou espaces en travaux décrivant :</w:t>
            </w:r>
          </w:p>
          <w:p w14:paraId="1B62A1CF" w14:textId="77777777" w:rsidR="00014390" w:rsidRDefault="00A85505" w:rsidP="00A85505">
            <w:pPr>
              <w:widowControl w:val="0"/>
              <w:numPr>
                <w:ilvl w:val="0"/>
                <w:numId w:val="13"/>
              </w:numPr>
              <w:ind w:left="1644" w:hanging="397"/>
              <w:rPr>
                <w:sz w:val="20"/>
              </w:rPr>
            </w:pPr>
            <w:r>
              <w:rPr>
                <w:sz w:val="20"/>
              </w:rPr>
              <w:t>les largeurs minimums libres à la circulation</w:t>
            </w:r>
          </w:p>
          <w:p w14:paraId="31E633BA" w14:textId="77777777" w:rsidR="00014390" w:rsidRDefault="00A85505" w:rsidP="00A85505">
            <w:pPr>
              <w:widowControl w:val="0"/>
              <w:numPr>
                <w:ilvl w:val="0"/>
                <w:numId w:val="137"/>
              </w:numPr>
              <w:ind w:left="1644" w:hanging="397"/>
              <w:rPr>
                <w:sz w:val="20"/>
              </w:rPr>
            </w:pPr>
            <w:r>
              <w:rPr>
                <w:sz w:val="20"/>
              </w:rPr>
              <w:t>le positionnement du marquage horizontal</w:t>
            </w:r>
          </w:p>
          <w:p w14:paraId="675B42E1" w14:textId="77777777" w:rsidR="00014390" w:rsidRDefault="00A85505" w:rsidP="00A85505">
            <w:pPr>
              <w:widowControl w:val="0"/>
              <w:numPr>
                <w:ilvl w:val="0"/>
                <w:numId w:val="138"/>
              </w:numPr>
              <w:ind w:left="1644" w:hanging="397"/>
              <w:rPr>
                <w:sz w:val="20"/>
              </w:rPr>
            </w:pPr>
            <w:r>
              <w:rPr>
                <w:sz w:val="20"/>
              </w:rPr>
              <w:t>les dispositifs de retenue et de guidage provisoires</w:t>
            </w:r>
          </w:p>
          <w:p w14:paraId="3321A98D" w14:textId="77777777" w:rsidR="00014390" w:rsidRDefault="00A85505" w:rsidP="00A85505">
            <w:pPr>
              <w:widowControl w:val="0"/>
              <w:numPr>
                <w:ilvl w:val="0"/>
                <w:numId w:val="139"/>
              </w:numPr>
              <w:ind w:left="1644" w:hanging="397"/>
              <w:rPr>
                <w:sz w:val="20"/>
              </w:rPr>
            </w:pPr>
            <w:r>
              <w:rPr>
                <w:sz w:val="20"/>
              </w:rPr>
              <w:t>les zones de chantier, d’entrée et sorties,</w:t>
            </w:r>
          </w:p>
          <w:p w14:paraId="2D724AB5" w14:textId="77777777" w:rsidR="00014390" w:rsidRDefault="00A85505" w:rsidP="00A85505">
            <w:pPr>
              <w:widowControl w:val="0"/>
              <w:numPr>
                <w:ilvl w:val="0"/>
                <w:numId w:val="140"/>
              </w:numPr>
              <w:ind w:left="1644" w:hanging="397"/>
              <w:rPr>
                <w:sz w:val="20"/>
              </w:rPr>
            </w:pPr>
            <w:r>
              <w:rPr>
                <w:sz w:val="20"/>
              </w:rPr>
              <w:t>les zones d’installations de chantier et base-vie.</w:t>
            </w:r>
          </w:p>
          <w:p w14:paraId="14A8DC58" w14:textId="77777777" w:rsidR="00014390" w:rsidRDefault="00014390">
            <w:pPr>
              <w:widowControl w:val="0"/>
              <w:rPr>
                <w:sz w:val="20"/>
              </w:rPr>
            </w:pPr>
          </w:p>
          <w:p w14:paraId="2D19E699" w14:textId="77777777" w:rsidR="00014390" w:rsidRDefault="00A85505">
            <w:pPr>
              <w:widowControl w:val="0"/>
              <w:rPr>
                <w:sz w:val="20"/>
              </w:rPr>
            </w:pPr>
            <w:r>
              <w:rPr>
                <w:sz w:val="20"/>
              </w:rPr>
              <w:t>Il comprend notamment les éléments suivants </w:t>
            </w:r>
          </w:p>
          <w:p w14:paraId="55B05220" w14:textId="77777777" w:rsidR="00014390" w:rsidRDefault="00A85505" w:rsidP="00A85505">
            <w:pPr>
              <w:widowControl w:val="0"/>
              <w:numPr>
                <w:ilvl w:val="0"/>
                <w:numId w:val="141"/>
              </w:numPr>
              <w:rPr>
                <w:sz w:val="20"/>
              </w:rPr>
            </w:pPr>
            <w:r>
              <w:rPr>
                <w:sz w:val="20"/>
              </w:rPr>
              <w:t>l’élaboration de certains éléments du document conformément à la circulaire 96-14 du 6 février 1996 relative à l’exploitation sous chantier,</w:t>
            </w:r>
          </w:p>
          <w:p w14:paraId="684B6798" w14:textId="77777777" w:rsidR="00014390" w:rsidRDefault="00A85505" w:rsidP="00A85505">
            <w:pPr>
              <w:widowControl w:val="0"/>
              <w:numPr>
                <w:ilvl w:val="0"/>
                <w:numId w:val="142"/>
              </w:numPr>
              <w:rPr>
                <w:sz w:val="20"/>
              </w:rPr>
            </w:pPr>
            <w:r>
              <w:rPr>
                <w:sz w:val="20"/>
              </w:rPr>
              <w:t>les mises au point nécessaires, y compris réunions et reprises des documents, avec le Service Gestionnaire de la Route et le coordonnateur SPS jusqu’à l’approbation du dossier définitif,</w:t>
            </w:r>
          </w:p>
          <w:p w14:paraId="2FD2277C" w14:textId="77777777" w:rsidR="00014390" w:rsidRDefault="00A85505" w:rsidP="00A85505">
            <w:pPr>
              <w:widowControl w:val="0"/>
              <w:numPr>
                <w:ilvl w:val="0"/>
                <w:numId w:val="143"/>
              </w:numPr>
              <w:rPr>
                <w:sz w:val="20"/>
              </w:rPr>
            </w:pPr>
            <w:r>
              <w:rPr>
                <w:sz w:val="20"/>
              </w:rPr>
              <w:t>les éventuelles modifications en cours d’opération, y compris pour phases et sous-phases supplémentaires,</w:t>
            </w:r>
          </w:p>
          <w:p w14:paraId="2C417DCA" w14:textId="77777777" w:rsidR="00014390" w:rsidRDefault="00A85505" w:rsidP="00A85505">
            <w:pPr>
              <w:widowControl w:val="0"/>
              <w:numPr>
                <w:ilvl w:val="0"/>
                <w:numId w:val="144"/>
              </w:numPr>
              <w:rPr>
                <w:sz w:val="20"/>
              </w:rPr>
            </w:pPr>
            <w:r>
              <w:rPr>
                <w:sz w:val="20"/>
              </w:rPr>
              <w:t>les recommandations traitant de la sécurité et de la formation des personnels ;</w:t>
            </w:r>
          </w:p>
          <w:p w14:paraId="67837BA2" w14:textId="77777777" w:rsidR="00014390" w:rsidRDefault="00A85505" w:rsidP="00A85505">
            <w:pPr>
              <w:widowControl w:val="0"/>
              <w:numPr>
                <w:ilvl w:val="0"/>
                <w:numId w:val="145"/>
              </w:numPr>
              <w:rPr>
                <w:sz w:val="20"/>
              </w:rPr>
            </w:pPr>
            <w:r>
              <w:rPr>
                <w:sz w:val="20"/>
              </w:rPr>
              <w:t>les numéros de téléphone des responsables du chantier.</w:t>
            </w:r>
          </w:p>
          <w:p w14:paraId="3A2ADA1B" w14:textId="77777777" w:rsidR="00014390" w:rsidRDefault="00A85505" w:rsidP="00A85505">
            <w:pPr>
              <w:widowControl w:val="0"/>
              <w:numPr>
                <w:ilvl w:val="0"/>
                <w:numId w:val="146"/>
              </w:numPr>
              <w:rPr>
                <w:sz w:val="20"/>
              </w:rPr>
            </w:pPr>
            <w:r>
              <w:rPr>
                <w:sz w:val="20"/>
              </w:rPr>
              <w:t>Le numéro de téléphone unique à contacter 24 h/24 et 7 j/7 pendant toute la durée du chantier (astreinte).</w:t>
            </w:r>
          </w:p>
          <w:p w14:paraId="18FE1900" w14:textId="77777777" w:rsidR="00014390" w:rsidRDefault="00014390">
            <w:pPr>
              <w:widowControl w:val="0"/>
              <w:rPr>
                <w:sz w:val="20"/>
              </w:rPr>
            </w:pPr>
          </w:p>
          <w:p w14:paraId="6711CAA6" w14:textId="15A05C00" w:rsidR="00014390" w:rsidRDefault="00A85505">
            <w:pPr>
              <w:widowControl w:val="0"/>
              <w:snapToGrid w:val="0"/>
              <w:rPr>
                <w:rFonts w:ascii="Arial" w:hAnsi="Arial" w:cs="Arial"/>
                <w:b/>
              </w:rPr>
            </w:pPr>
            <w:r>
              <w:rPr>
                <w:rFonts w:ascii="Arial" w:hAnsi="Arial" w:cs="Arial"/>
                <w:b/>
              </w:rPr>
              <w:t>LE FORFAIT</w:t>
            </w:r>
            <w:r w:rsidR="00F86532">
              <w:rPr>
                <w:rFonts w:ascii="Arial" w:hAnsi="Arial" w:cs="Arial"/>
                <w:b/>
              </w:rPr>
              <w:t xml:space="preserve"> </w:t>
            </w:r>
            <w:r>
              <w:rPr>
                <w:rFonts w:ascii="Arial" w:hAnsi="Arial" w:cs="Arial"/>
                <w:b/>
              </w:rPr>
              <w:t>:</w:t>
            </w:r>
          </w:p>
          <w:p w14:paraId="30981E3E"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6CD057E" w14:textId="77777777" w:rsidR="00014390" w:rsidRDefault="00014390">
            <w:pPr>
              <w:widowControl w:val="0"/>
              <w:snapToGrid w:val="0"/>
              <w:rPr>
                <w:rFonts w:ascii="Arial" w:hAnsi="Arial" w:cs="Arial"/>
                <w:b/>
              </w:rPr>
            </w:pPr>
          </w:p>
        </w:tc>
      </w:tr>
      <w:tr w:rsidR="00014390" w14:paraId="260D7558" w14:textId="77777777">
        <w:trPr>
          <w:cantSplit/>
        </w:trPr>
        <w:tc>
          <w:tcPr>
            <w:tcW w:w="912" w:type="dxa"/>
            <w:tcBorders>
              <w:top w:val="single" w:sz="4" w:space="0" w:color="000000"/>
              <w:left w:val="single" w:sz="4" w:space="0" w:color="000000"/>
              <w:bottom w:val="single" w:sz="4" w:space="0" w:color="000000"/>
            </w:tcBorders>
          </w:tcPr>
          <w:p w14:paraId="69FA75FF" w14:textId="77777777" w:rsidR="00014390" w:rsidRDefault="00A85505">
            <w:pPr>
              <w:widowControl w:val="0"/>
              <w:snapToGrid w:val="0"/>
              <w:jc w:val="center"/>
              <w:rPr>
                <w:rFonts w:ascii="Arial" w:hAnsi="Arial" w:cs="Arial"/>
                <w:b/>
              </w:rPr>
            </w:pPr>
            <w:r>
              <w:rPr>
                <w:rFonts w:ascii="Arial" w:hAnsi="Arial" w:cs="Arial"/>
                <w:b/>
              </w:rPr>
              <w:t>108</w:t>
            </w:r>
          </w:p>
        </w:tc>
        <w:tc>
          <w:tcPr>
            <w:tcW w:w="8100" w:type="dxa"/>
            <w:tcBorders>
              <w:top w:val="single" w:sz="4" w:space="0" w:color="000000"/>
              <w:left w:val="single" w:sz="4" w:space="0" w:color="000000"/>
              <w:bottom w:val="single" w:sz="4" w:space="0" w:color="000000"/>
            </w:tcBorders>
          </w:tcPr>
          <w:p w14:paraId="488DBA3D" w14:textId="77777777" w:rsidR="00014390" w:rsidRDefault="00A85505">
            <w:pPr>
              <w:widowControl w:val="0"/>
              <w:rPr>
                <w:rFonts w:ascii="Arial" w:eastAsia="Times New Roman" w:hAnsi="Arial" w:cs="Arial"/>
                <w:b/>
                <w:bCs/>
                <w:sz w:val="20"/>
                <w:szCs w:val="20"/>
                <w:lang w:bidi="ar-SA"/>
              </w:rPr>
            </w:pPr>
            <w:r>
              <w:rPr>
                <w:rFonts w:ascii="Arial" w:eastAsia="Times New Roman" w:hAnsi="Arial" w:cs="Arial"/>
                <w:b/>
                <w:bCs/>
                <w:sz w:val="20"/>
                <w:szCs w:val="20"/>
                <w:lang w:bidi="ar-SA"/>
              </w:rPr>
              <w:t>Constat d’huissier</w:t>
            </w:r>
          </w:p>
          <w:p w14:paraId="002E80A5" w14:textId="77777777" w:rsidR="00014390" w:rsidRDefault="00014390">
            <w:pPr>
              <w:widowControl w:val="0"/>
              <w:rPr>
                <w:rFonts w:ascii="Arial" w:hAnsi="Arial" w:cs="Arial"/>
                <w:b/>
                <w:sz w:val="20"/>
                <w:szCs w:val="20"/>
              </w:rPr>
            </w:pPr>
          </w:p>
          <w:p w14:paraId="1309DC30" w14:textId="77777777" w:rsidR="00014390" w:rsidRDefault="00A85505">
            <w:pPr>
              <w:widowControl w:val="0"/>
            </w:pPr>
            <w:r>
              <w:rPr>
                <w:rFonts w:ascii="Arial" w:hAnsi="Arial" w:cs="Arial"/>
                <w:color w:val="000000"/>
                <w:sz w:val="20"/>
                <w:szCs w:val="20"/>
              </w:rPr>
              <w:t xml:space="preserve">Ce prix rémunère, forfaitairement, la réalisation des constats d’huissier contradictoires préalables et postérieurs aux travaux concernant l’état des lieux </w:t>
            </w:r>
            <w:bookmarkStart w:id="4" w:name="_Hlk103064976"/>
            <w:r>
              <w:rPr>
                <w:rFonts w:ascii="Arial" w:hAnsi="Arial" w:cs="Arial"/>
                <w:color w:val="000000"/>
                <w:sz w:val="20"/>
                <w:szCs w:val="20"/>
              </w:rPr>
              <w:t>des parcelles privées voisines ou d’ouvrages limitrophes situées sur la zone de travaux ou à proximité, de leurs accès et de leurs aménagements extérieurs</w:t>
            </w:r>
            <w:bookmarkEnd w:id="4"/>
            <w:r>
              <w:rPr>
                <w:rFonts w:ascii="Arial" w:hAnsi="Arial" w:cs="Arial"/>
                <w:color w:val="000000"/>
                <w:sz w:val="20"/>
                <w:szCs w:val="20"/>
              </w:rPr>
              <w:t>.</w:t>
            </w:r>
          </w:p>
          <w:p w14:paraId="7C50D149" w14:textId="77777777" w:rsidR="00014390" w:rsidRDefault="00A85505">
            <w:pPr>
              <w:widowControl w:val="0"/>
              <w:rPr>
                <w:rFonts w:ascii="Arial" w:hAnsi="Arial" w:cs="Arial"/>
                <w:color w:val="000000"/>
                <w:sz w:val="20"/>
                <w:szCs w:val="20"/>
              </w:rPr>
            </w:pPr>
            <w:r>
              <w:rPr>
                <w:rFonts w:ascii="Arial" w:hAnsi="Arial" w:cs="Arial"/>
                <w:color w:val="000000"/>
                <w:sz w:val="20"/>
                <w:szCs w:val="20"/>
              </w:rPr>
              <w:t xml:space="preserve"> </w:t>
            </w:r>
          </w:p>
          <w:p w14:paraId="4379E067" w14:textId="77777777" w:rsidR="00014390" w:rsidRDefault="00A85505">
            <w:pPr>
              <w:widowControl w:val="0"/>
              <w:rPr>
                <w:rFonts w:ascii="Arial" w:hAnsi="Arial" w:cs="Arial"/>
                <w:color w:val="000000"/>
                <w:sz w:val="20"/>
                <w:szCs w:val="20"/>
              </w:rPr>
            </w:pPr>
            <w:r>
              <w:rPr>
                <w:rFonts w:ascii="Arial" w:hAnsi="Arial" w:cs="Arial"/>
                <w:color w:val="000000"/>
                <w:sz w:val="20"/>
                <w:szCs w:val="20"/>
              </w:rPr>
              <w:t>Il comprend notamment :</w:t>
            </w:r>
          </w:p>
          <w:p w14:paraId="35A29746" w14:textId="77777777" w:rsidR="00014390" w:rsidRDefault="00A85505" w:rsidP="00A85505">
            <w:pPr>
              <w:widowControl w:val="0"/>
              <w:numPr>
                <w:ilvl w:val="0"/>
                <w:numId w:val="14"/>
              </w:numPr>
              <w:tabs>
                <w:tab w:val="left" w:pos="1114"/>
              </w:tabs>
              <w:ind w:left="557" w:hanging="284"/>
              <w:rPr>
                <w:rFonts w:ascii="Arial" w:hAnsi="Arial" w:cs="Arial"/>
                <w:color w:val="000000"/>
                <w:sz w:val="20"/>
                <w:szCs w:val="20"/>
              </w:rPr>
            </w:pPr>
            <w:r>
              <w:rPr>
                <w:rFonts w:ascii="Arial" w:hAnsi="Arial" w:cs="Arial"/>
                <w:color w:val="000000"/>
                <w:sz w:val="20"/>
                <w:szCs w:val="20"/>
              </w:rPr>
              <w:t>L’information et la convocation des parties prenantes, du Maître d’Ouvrage et du Maître d’œuvre en temps utile ;</w:t>
            </w:r>
          </w:p>
          <w:p w14:paraId="399239B0" w14:textId="77777777" w:rsidR="00014390" w:rsidRDefault="00A85505" w:rsidP="00A85505">
            <w:pPr>
              <w:widowControl w:val="0"/>
              <w:numPr>
                <w:ilvl w:val="0"/>
                <w:numId w:val="147"/>
              </w:numPr>
              <w:tabs>
                <w:tab w:val="left" w:pos="1114"/>
              </w:tabs>
              <w:ind w:left="557" w:hanging="284"/>
              <w:jc w:val="both"/>
              <w:rPr>
                <w:rFonts w:ascii="Arial" w:hAnsi="Arial" w:cs="Arial"/>
                <w:color w:val="000000"/>
                <w:sz w:val="20"/>
                <w:szCs w:val="20"/>
              </w:rPr>
            </w:pPr>
            <w:r>
              <w:rPr>
                <w:rFonts w:ascii="Arial" w:hAnsi="Arial" w:cs="Arial"/>
                <w:color w:val="000000"/>
                <w:sz w:val="20"/>
                <w:szCs w:val="20"/>
              </w:rPr>
              <w:t>La mise à disposition d’une personne représentant l’entreprise pendant le constat ;</w:t>
            </w:r>
          </w:p>
          <w:p w14:paraId="39BBE5F0" w14:textId="77777777" w:rsidR="00014390" w:rsidRDefault="00A85505" w:rsidP="00A85505">
            <w:pPr>
              <w:widowControl w:val="0"/>
              <w:numPr>
                <w:ilvl w:val="0"/>
                <w:numId w:val="148"/>
              </w:numPr>
              <w:tabs>
                <w:tab w:val="left" w:pos="1114"/>
              </w:tabs>
              <w:ind w:left="557" w:hanging="284"/>
              <w:rPr>
                <w:rFonts w:ascii="Arial" w:hAnsi="Arial" w:cs="Arial"/>
                <w:color w:val="000000"/>
                <w:sz w:val="20"/>
                <w:szCs w:val="20"/>
              </w:rPr>
            </w:pPr>
            <w:r>
              <w:rPr>
                <w:rFonts w:ascii="Arial" w:hAnsi="Arial" w:cs="Arial"/>
                <w:color w:val="000000"/>
                <w:sz w:val="20"/>
                <w:szCs w:val="20"/>
              </w:rPr>
              <w:t>La présence d’un huissier ;</w:t>
            </w:r>
          </w:p>
          <w:p w14:paraId="7870E939" w14:textId="77777777" w:rsidR="00014390" w:rsidRDefault="00A85505" w:rsidP="00A85505">
            <w:pPr>
              <w:widowControl w:val="0"/>
              <w:numPr>
                <w:ilvl w:val="0"/>
                <w:numId w:val="149"/>
              </w:numPr>
              <w:tabs>
                <w:tab w:val="left" w:pos="1114"/>
              </w:tabs>
              <w:ind w:left="557" w:hanging="284"/>
              <w:rPr>
                <w:rFonts w:ascii="Arial" w:hAnsi="Arial" w:cs="Arial"/>
                <w:color w:val="000000"/>
                <w:sz w:val="20"/>
                <w:szCs w:val="20"/>
              </w:rPr>
            </w:pPr>
            <w:r>
              <w:rPr>
                <w:rFonts w:ascii="Arial" w:hAnsi="Arial" w:cs="Arial"/>
                <w:color w:val="000000"/>
                <w:sz w:val="20"/>
                <w:szCs w:val="20"/>
              </w:rPr>
              <w:t>Le rendu du rapport de l’huissier ;</w:t>
            </w:r>
          </w:p>
          <w:p w14:paraId="1EB02306" w14:textId="77777777" w:rsidR="00014390" w:rsidRDefault="00A85505" w:rsidP="00A85505">
            <w:pPr>
              <w:widowControl w:val="0"/>
              <w:numPr>
                <w:ilvl w:val="0"/>
                <w:numId w:val="150"/>
              </w:numPr>
              <w:tabs>
                <w:tab w:val="left" w:pos="1114"/>
              </w:tabs>
              <w:ind w:left="557" w:hanging="284"/>
              <w:rPr>
                <w:rFonts w:ascii="Arial" w:hAnsi="Arial" w:cs="Arial"/>
                <w:color w:val="000000"/>
                <w:sz w:val="20"/>
                <w:szCs w:val="20"/>
              </w:rPr>
            </w:pPr>
            <w:r>
              <w:rPr>
                <w:rFonts w:ascii="Arial" w:hAnsi="Arial" w:cs="Arial"/>
                <w:color w:val="000000"/>
                <w:sz w:val="20"/>
                <w:szCs w:val="20"/>
              </w:rPr>
              <w:t>Toutes sujétions de réalisation.</w:t>
            </w:r>
          </w:p>
          <w:p w14:paraId="663C65A2" w14:textId="77777777" w:rsidR="00014390" w:rsidRDefault="00014390">
            <w:pPr>
              <w:widowControl w:val="0"/>
              <w:rPr>
                <w:rFonts w:ascii="Arial" w:hAnsi="Arial" w:cs="Arial"/>
                <w:color w:val="000000"/>
                <w:sz w:val="20"/>
                <w:szCs w:val="20"/>
              </w:rPr>
            </w:pPr>
          </w:p>
          <w:p w14:paraId="3613EA7E" w14:textId="77777777" w:rsidR="00014390" w:rsidRDefault="00A85505">
            <w:pPr>
              <w:widowControl w:val="0"/>
              <w:rPr>
                <w:rFonts w:ascii="Arial" w:hAnsi="Arial" w:cs="Arial"/>
                <w:color w:val="000000"/>
                <w:sz w:val="20"/>
                <w:szCs w:val="20"/>
              </w:rPr>
            </w:pPr>
            <w:r>
              <w:rPr>
                <w:rFonts w:ascii="Arial" w:hAnsi="Arial" w:cs="Arial"/>
                <w:color w:val="000000"/>
                <w:sz w:val="20"/>
                <w:szCs w:val="20"/>
              </w:rPr>
              <w:t>Ce prix sera appliqué en deux fractions :</w:t>
            </w:r>
          </w:p>
          <w:p w14:paraId="3517BA2B" w14:textId="77777777" w:rsidR="00014390" w:rsidRDefault="00A85505" w:rsidP="00A85505">
            <w:pPr>
              <w:widowControl w:val="0"/>
              <w:numPr>
                <w:ilvl w:val="0"/>
                <w:numId w:val="15"/>
              </w:numPr>
              <w:jc w:val="both"/>
              <w:rPr>
                <w:rFonts w:ascii="Arial" w:hAnsi="Arial" w:cs="Arial"/>
                <w:sz w:val="20"/>
                <w:szCs w:val="20"/>
              </w:rPr>
            </w:pPr>
            <w:r>
              <w:rPr>
                <w:rFonts w:ascii="Arial" w:hAnsi="Arial" w:cs="Arial"/>
                <w:sz w:val="20"/>
                <w:szCs w:val="20"/>
              </w:rPr>
              <w:t>50 % après remise du constat préalable ;</w:t>
            </w:r>
          </w:p>
          <w:p w14:paraId="6A4DC7A7" w14:textId="77777777" w:rsidR="00014390" w:rsidRDefault="00A85505" w:rsidP="00A85505">
            <w:pPr>
              <w:widowControl w:val="0"/>
              <w:numPr>
                <w:ilvl w:val="0"/>
                <w:numId w:val="151"/>
              </w:numPr>
              <w:jc w:val="both"/>
              <w:rPr>
                <w:rFonts w:ascii="Arial" w:hAnsi="Arial" w:cs="Arial"/>
                <w:sz w:val="20"/>
                <w:szCs w:val="20"/>
              </w:rPr>
            </w:pPr>
            <w:r>
              <w:rPr>
                <w:rFonts w:ascii="Arial" w:hAnsi="Arial" w:cs="Arial"/>
                <w:sz w:val="20"/>
                <w:szCs w:val="20"/>
              </w:rPr>
              <w:t>50 % après remise du constat final.</w:t>
            </w:r>
          </w:p>
          <w:p w14:paraId="44F14F2C" w14:textId="77777777" w:rsidR="00014390" w:rsidRDefault="00014390">
            <w:pPr>
              <w:widowControl w:val="0"/>
              <w:rPr>
                <w:rFonts w:ascii="Arial" w:hAnsi="Arial" w:cs="Arial"/>
                <w:color w:val="000000"/>
                <w:sz w:val="20"/>
                <w:szCs w:val="20"/>
              </w:rPr>
            </w:pPr>
          </w:p>
          <w:p w14:paraId="78772E56" w14:textId="421B41B0" w:rsidR="00014390" w:rsidRDefault="00A85505">
            <w:pPr>
              <w:widowControl w:val="0"/>
              <w:snapToGrid w:val="0"/>
              <w:rPr>
                <w:rFonts w:ascii="Arial" w:hAnsi="Arial" w:cs="Arial"/>
                <w:b/>
              </w:rPr>
            </w:pPr>
            <w:r>
              <w:rPr>
                <w:rFonts w:ascii="Arial" w:hAnsi="Arial" w:cs="Arial"/>
                <w:b/>
              </w:rPr>
              <w:t>LE FORFAIT</w:t>
            </w:r>
            <w:r w:rsidR="00F86532">
              <w:rPr>
                <w:rFonts w:ascii="Arial" w:hAnsi="Arial" w:cs="Arial"/>
                <w:b/>
              </w:rPr>
              <w:t xml:space="preserve"> </w:t>
            </w:r>
            <w:r>
              <w:rPr>
                <w:rFonts w:ascii="Arial" w:hAnsi="Arial" w:cs="Arial"/>
                <w:b/>
              </w:rPr>
              <w:t>:</w:t>
            </w:r>
          </w:p>
          <w:p w14:paraId="0F3993E7"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2EEBC5BB" w14:textId="77777777" w:rsidR="00014390" w:rsidRDefault="00014390">
            <w:pPr>
              <w:widowControl w:val="0"/>
              <w:snapToGrid w:val="0"/>
              <w:rPr>
                <w:rFonts w:ascii="Arial" w:hAnsi="Arial" w:cs="Arial"/>
              </w:rPr>
            </w:pPr>
          </w:p>
        </w:tc>
      </w:tr>
      <w:tr w:rsidR="00014390" w14:paraId="18EC3BFD" w14:textId="77777777">
        <w:trPr>
          <w:cantSplit/>
          <w:trHeight w:val="533"/>
        </w:trPr>
        <w:tc>
          <w:tcPr>
            <w:tcW w:w="912" w:type="dxa"/>
            <w:tcBorders>
              <w:top w:val="single" w:sz="4" w:space="0" w:color="000000"/>
              <w:left w:val="single" w:sz="4" w:space="0" w:color="000000"/>
              <w:bottom w:val="single" w:sz="4" w:space="0" w:color="000000"/>
            </w:tcBorders>
            <w:shd w:val="clear" w:color="auto" w:fill="E8E8E8"/>
            <w:vAlign w:val="center"/>
          </w:tcPr>
          <w:p w14:paraId="6D5B85B6" w14:textId="77777777" w:rsidR="00014390" w:rsidRDefault="00A85505">
            <w:pPr>
              <w:widowControl w:val="0"/>
              <w:snapToGrid w:val="0"/>
              <w:jc w:val="center"/>
              <w:rPr>
                <w:rFonts w:ascii="Arial" w:hAnsi="Arial" w:cs="Arial"/>
                <w:b/>
              </w:rPr>
            </w:pPr>
            <w:r>
              <w:rPr>
                <w:rFonts w:ascii="Arial" w:hAnsi="Arial" w:cs="Arial"/>
                <w:b/>
              </w:rPr>
              <w:lastRenderedPageBreak/>
              <w:t>200</w:t>
            </w:r>
          </w:p>
        </w:tc>
        <w:tc>
          <w:tcPr>
            <w:tcW w:w="9452" w:type="dxa"/>
            <w:gridSpan w:val="2"/>
            <w:tcBorders>
              <w:top w:val="single" w:sz="4" w:space="0" w:color="000000"/>
              <w:left w:val="single" w:sz="4" w:space="0" w:color="000000"/>
              <w:bottom w:val="single" w:sz="4" w:space="0" w:color="000000"/>
              <w:right w:val="single" w:sz="4" w:space="0" w:color="000000"/>
            </w:tcBorders>
            <w:shd w:val="clear" w:color="auto" w:fill="E8E8E8"/>
            <w:vAlign w:val="center"/>
          </w:tcPr>
          <w:p w14:paraId="6B2581AA" w14:textId="77777777" w:rsidR="00014390" w:rsidRDefault="00A85505">
            <w:pPr>
              <w:widowControl w:val="0"/>
              <w:snapToGrid w:val="0"/>
              <w:jc w:val="center"/>
              <w:rPr>
                <w:rFonts w:ascii="Arial" w:hAnsi="Arial" w:cs="Arial"/>
                <w:b/>
              </w:rPr>
            </w:pPr>
            <w:r>
              <w:rPr>
                <w:rFonts w:ascii="Arial" w:hAnsi="Arial" w:cs="Arial"/>
                <w:b/>
              </w:rPr>
              <w:t>TRAVAUX PRÉPARATOIRES</w:t>
            </w:r>
          </w:p>
        </w:tc>
      </w:tr>
      <w:tr w:rsidR="00014390" w14:paraId="67F66B44" w14:textId="77777777">
        <w:trPr>
          <w:cantSplit/>
        </w:trPr>
        <w:tc>
          <w:tcPr>
            <w:tcW w:w="912" w:type="dxa"/>
            <w:tcBorders>
              <w:top w:val="single" w:sz="4" w:space="0" w:color="000000"/>
              <w:left w:val="single" w:sz="4" w:space="0" w:color="000000"/>
              <w:bottom w:val="single" w:sz="4" w:space="0" w:color="000000"/>
            </w:tcBorders>
          </w:tcPr>
          <w:p w14:paraId="39C61BAC" w14:textId="77777777" w:rsidR="00014390" w:rsidRDefault="00A85505">
            <w:pPr>
              <w:widowControl w:val="0"/>
              <w:snapToGrid w:val="0"/>
              <w:jc w:val="center"/>
              <w:rPr>
                <w:rFonts w:ascii="Arial" w:hAnsi="Arial" w:cs="Arial"/>
                <w:b/>
              </w:rPr>
            </w:pPr>
            <w:r>
              <w:rPr>
                <w:rFonts w:ascii="Arial" w:hAnsi="Arial" w:cs="Arial"/>
                <w:b/>
              </w:rPr>
              <w:t>201</w:t>
            </w:r>
          </w:p>
        </w:tc>
        <w:tc>
          <w:tcPr>
            <w:tcW w:w="8100" w:type="dxa"/>
            <w:tcBorders>
              <w:top w:val="single" w:sz="4" w:space="0" w:color="000000"/>
              <w:left w:val="single" w:sz="4" w:space="0" w:color="000000"/>
              <w:bottom w:val="single" w:sz="4" w:space="0" w:color="000000"/>
            </w:tcBorders>
          </w:tcPr>
          <w:p w14:paraId="00206942" w14:textId="77777777" w:rsidR="00014390" w:rsidRDefault="00A85505">
            <w:pPr>
              <w:widowControl w:val="0"/>
              <w:snapToGrid w:val="0"/>
              <w:rPr>
                <w:rFonts w:ascii="Arial" w:hAnsi="Arial" w:cs="Arial"/>
                <w:b/>
                <w:bCs/>
              </w:rPr>
            </w:pPr>
            <w:r>
              <w:rPr>
                <w:rFonts w:ascii="Arial" w:hAnsi="Arial" w:cs="Arial"/>
                <w:b/>
                <w:bCs/>
              </w:rPr>
              <w:t>Signalisation pour alternat</w:t>
            </w:r>
          </w:p>
          <w:p w14:paraId="7672BF4C" w14:textId="77777777" w:rsidR="00014390" w:rsidRDefault="00014390">
            <w:pPr>
              <w:widowControl w:val="0"/>
              <w:snapToGrid w:val="0"/>
              <w:rPr>
                <w:rFonts w:ascii="Arial" w:hAnsi="Arial" w:cs="Arial"/>
                <w:b/>
                <w:bCs/>
              </w:rPr>
            </w:pPr>
          </w:p>
          <w:p w14:paraId="2B21BAE7" w14:textId="77777777" w:rsidR="00014390" w:rsidRDefault="00A85505">
            <w:pPr>
              <w:widowControl w:val="0"/>
              <w:jc w:val="both"/>
              <w:rPr>
                <w:rFonts w:ascii="Arial" w:hAnsi="Arial" w:cs="Arial"/>
              </w:rPr>
            </w:pPr>
            <w:r>
              <w:rPr>
                <w:rFonts w:ascii="Arial" w:hAnsi="Arial" w:cs="Arial"/>
              </w:rPr>
              <w:t>Ces prix rémunèrent à la journée, tous les frais de fourniture, de pose, d’entretien, de masquage et de dépose de tous les équipements nécessaires à la signalisation temporaire pour alternat tels que prévus dans le manuel du chef de chantier « Signalisation temporaire – Routes bidirectionnelles » du SETRA et au CCTP.</w:t>
            </w:r>
          </w:p>
          <w:p w14:paraId="480BEE2F" w14:textId="77777777" w:rsidR="00014390" w:rsidRDefault="00014390">
            <w:pPr>
              <w:widowControl w:val="0"/>
              <w:jc w:val="both"/>
              <w:rPr>
                <w:rFonts w:ascii="Arial" w:hAnsi="Arial" w:cs="Arial"/>
              </w:rPr>
            </w:pPr>
          </w:p>
          <w:p w14:paraId="0CBD58BE" w14:textId="77777777" w:rsidR="00014390" w:rsidRDefault="00A85505">
            <w:pPr>
              <w:widowControl w:val="0"/>
              <w:jc w:val="both"/>
              <w:rPr>
                <w:rFonts w:ascii="Arial" w:hAnsi="Arial" w:cs="Arial"/>
              </w:rPr>
            </w:pPr>
            <w:r>
              <w:rPr>
                <w:rFonts w:ascii="Arial" w:hAnsi="Arial" w:cs="Arial"/>
              </w:rPr>
              <w:t>Ces prix comprennent notamment :</w:t>
            </w:r>
          </w:p>
          <w:p w14:paraId="5702386E" w14:textId="77777777" w:rsidR="00014390" w:rsidRDefault="00A85505" w:rsidP="00A85505">
            <w:pPr>
              <w:widowControl w:val="0"/>
              <w:numPr>
                <w:ilvl w:val="0"/>
                <w:numId w:val="16"/>
              </w:numPr>
              <w:jc w:val="both"/>
              <w:rPr>
                <w:rFonts w:ascii="Arial" w:hAnsi="Arial" w:cs="Arial"/>
              </w:rPr>
            </w:pPr>
            <w:r>
              <w:rPr>
                <w:rFonts w:ascii="Arial" w:hAnsi="Arial" w:cs="Arial"/>
              </w:rPr>
              <w:t>toute la signalisation temporaire pour alternat telle qu’elle est prévue dans le manuel du chef de chantier ;</w:t>
            </w:r>
          </w:p>
          <w:p w14:paraId="0B3BB1C6" w14:textId="77777777" w:rsidR="00014390" w:rsidRDefault="00A85505" w:rsidP="00A85505">
            <w:pPr>
              <w:widowControl w:val="0"/>
              <w:numPr>
                <w:ilvl w:val="0"/>
                <w:numId w:val="152"/>
              </w:numPr>
              <w:jc w:val="both"/>
              <w:rPr>
                <w:rFonts w:ascii="Arial" w:hAnsi="Arial" w:cs="Arial"/>
              </w:rPr>
            </w:pPr>
            <w:r>
              <w:rPr>
                <w:rFonts w:ascii="Arial" w:hAnsi="Arial" w:cs="Arial"/>
              </w:rPr>
              <w:t>la fourniture et la mise en œuvre de la signalisation verticale ;</w:t>
            </w:r>
          </w:p>
          <w:p w14:paraId="0C1FBC4B" w14:textId="77777777" w:rsidR="00014390" w:rsidRDefault="00A85505" w:rsidP="00A85505">
            <w:pPr>
              <w:widowControl w:val="0"/>
              <w:numPr>
                <w:ilvl w:val="0"/>
                <w:numId w:val="153"/>
              </w:numPr>
              <w:jc w:val="both"/>
              <w:rPr>
                <w:rFonts w:ascii="Arial" w:hAnsi="Arial" w:cs="Arial"/>
              </w:rPr>
            </w:pPr>
            <w:r>
              <w:rPr>
                <w:rFonts w:ascii="Arial" w:hAnsi="Arial" w:cs="Arial"/>
              </w:rPr>
              <w:t>l’occultation provisoire de la signalisation existante ;</w:t>
            </w:r>
          </w:p>
          <w:p w14:paraId="38874809" w14:textId="77777777" w:rsidR="00014390" w:rsidRDefault="00A85505" w:rsidP="00A85505">
            <w:pPr>
              <w:widowControl w:val="0"/>
              <w:numPr>
                <w:ilvl w:val="0"/>
                <w:numId w:val="154"/>
              </w:numPr>
              <w:jc w:val="both"/>
              <w:rPr>
                <w:rFonts w:ascii="Arial" w:hAnsi="Arial" w:cs="Arial"/>
              </w:rPr>
            </w:pPr>
            <w:r>
              <w:rPr>
                <w:rFonts w:ascii="Arial" w:hAnsi="Arial" w:cs="Arial"/>
              </w:rPr>
              <w:t>les frais de déplacement et de modifications de la signalisation à chacune des phases du chantier ;</w:t>
            </w:r>
          </w:p>
          <w:p w14:paraId="38E3635A" w14:textId="77777777" w:rsidR="00014390" w:rsidRDefault="00A85505" w:rsidP="00A85505">
            <w:pPr>
              <w:widowControl w:val="0"/>
              <w:numPr>
                <w:ilvl w:val="0"/>
                <w:numId w:val="155"/>
              </w:numPr>
              <w:jc w:val="both"/>
              <w:rPr>
                <w:rFonts w:ascii="Arial" w:hAnsi="Arial" w:cs="Arial"/>
              </w:rPr>
            </w:pPr>
            <w:r>
              <w:rPr>
                <w:rFonts w:ascii="Arial" w:hAnsi="Arial" w:cs="Arial"/>
              </w:rPr>
              <w:t>l’alimentation électrique et la maintenance de tous les dispositifs lumineux ;</w:t>
            </w:r>
          </w:p>
          <w:p w14:paraId="0667449F" w14:textId="77777777" w:rsidR="00014390" w:rsidRDefault="00A85505" w:rsidP="00A85505">
            <w:pPr>
              <w:widowControl w:val="0"/>
              <w:numPr>
                <w:ilvl w:val="0"/>
                <w:numId w:val="156"/>
              </w:numPr>
              <w:jc w:val="both"/>
              <w:rPr>
                <w:rFonts w:ascii="Arial" w:hAnsi="Arial" w:cs="Arial"/>
              </w:rPr>
            </w:pPr>
            <w:r>
              <w:rPr>
                <w:rFonts w:ascii="Arial" w:hAnsi="Arial" w:cs="Arial"/>
              </w:rPr>
              <w:t>la régulation ponctuelle de la circulation par piquets K10 en cas d’alternats par feux pour la mise en place et réglage ;</w:t>
            </w:r>
          </w:p>
          <w:p w14:paraId="42C041D5" w14:textId="77777777" w:rsidR="00014390" w:rsidRDefault="00A85505" w:rsidP="00A85505">
            <w:pPr>
              <w:widowControl w:val="0"/>
              <w:numPr>
                <w:ilvl w:val="0"/>
                <w:numId w:val="157"/>
              </w:numPr>
              <w:jc w:val="both"/>
              <w:rPr>
                <w:rFonts w:ascii="Arial" w:hAnsi="Arial" w:cs="Arial"/>
              </w:rPr>
            </w:pPr>
            <w:r>
              <w:rPr>
                <w:rFonts w:ascii="Arial" w:hAnsi="Arial" w:cs="Arial"/>
              </w:rPr>
              <w:t>la dépose ou le masquage et le stockage provisoire en vue de la réutilisation des dispositifs ;</w:t>
            </w:r>
          </w:p>
          <w:p w14:paraId="64AA5973" w14:textId="77777777" w:rsidR="00014390" w:rsidRDefault="00A85505" w:rsidP="00A85505">
            <w:pPr>
              <w:widowControl w:val="0"/>
              <w:numPr>
                <w:ilvl w:val="0"/>
                <w:numId w:val="158"/>
              </w:numPr>
              <w:jc w:val="both"/>
              <w:rPr>
                <w:rFonts w:ascii="Arial" w:hAnsi="Arial" w:cs="Arial"/>
              </w:rPr>
            </w:pPr>
            <w:r>
              <w:rPr>
                <w:rFonts w:ascii="Arial" w:hAnsi="Arial" w:cs="Arial"/>
              </w:rPr>
              <w:t>la dépose définitive et le repliement en fin de chantier de tous les équipements ;</w:t>
            </w:r>
          </w:p>
          <w:p w14:paraId="76367F25" w14:textId="77777777" w:rsidR="00014390" w:rsidRDefault="00A85505" w:rsidP="00A85505">
            <w:pPr>
              <w:widowControl w:val="0"/>
              <w:numPr>
                <w:ilvl w:val="0"/>
                <w:numId w:val="159"/>
              </w:numPr>
              <w:jc w:val="both"/>
              <w:rPr>
                <w:rFonts w:ascii="Arial" w:hAnsi="Arial" w:cs="Arial"/>
              </w:rPr>
            </w:pPr>
            <w:r>
              <w:rPr>
                <w:rFonts w:ascii="Arial" w:hAnsi="Arial" w:cs="Arial"/>
              </w:rPr>
              <w:t>la réalisation d’une visite contradictoire d’état « zéro » de la signalisation entre le titulaire, le maître d’œuvre et l’exploitant à chaque phase de chantier.</w:t>
            </w:r>
          </w:p>
          <w:p w14:paraId="23B89DA3" w14:textId="77777777" w:rsidR="00014390" w:rsidRDefault="00A85505" w:rsidP="00A85505">
            <w:pPr>
              <w:widowControl w:val="0"/>
              <w:numPr>
                <w:ilvl w:val="0"/>
                <w:numId w:val="160"/>
              </w:numPr>
              <w:jc w:val="both"/>
              <w:rPr>
                <w:rFonts w:ascii="Arial" w:hAnsi="Arial" w:cs="Arial"/>
              </w:rPr>
            </w:pPr>
            <w:r>
              <w:rPr>
                <w:rFonts w:ascii="Arial" w:hAnsi="Arial" w:cs="Arial"/>
              </w:rPr>
              <w:t>La mise à disposition d’un jeu de dispositif de remplacement (panneaux, feux, câbles, batteries…)</w:t>
            </w:r>
          </w:p>
          <w:p w14:paraId="7C843EF8" w14:textId="77777777" w:rsidR="00014390" w:rsidRDefault="00A85505" w:rsidP="00A85505">
            <w:pPr>
              <w:widowControl w:val="0"/>
              <w:numPr>
                <w:ilvl w:val="0"/>
                <w:numId w:val="161"/>
              </w:numPr>
              <w:jc w:val="both"/>
            </w:pPr>
            <w:r>
              <w:rPr>
                <w:rFonts w:ascii="Arial" w:hAnsi="Arial" w:cs="Arial"/>
              </w:rPr>
              <w:t>La mise en place d’une patrouille journalière pour s’assurer de la fonctionnalité de la signalisation, y compris WE et jours fériés</w:t>
            </w:r>
          </w:p>
          <w:p w14:paraId="7870983E" w14:textId="77777777" w:rsidR="00014390" w:rsidRDefault="00A85505" w:rsidP="00A85505">
            <w:pPr>
              <w:widowControl w:val="0"/>
              <w:numPr>
                <w:ilvl w:val="0"/>
                <w:numId w:val="162"/>
              </w:numPr>
              <w:jc w:val="both"/>
            </w:pPr>
            <w:r>
              <w:rPr>
                <w:rFonts w:ascii="Arial" w:hAnsi="Arial" w:cs="Arial"/>
              </w:rPr>
              <w:t>La mise en place d’une astreinte pour le maintien et maintenance y compris WE et jours fériés</w:t>
            </w:r>
          </w:p>
          <w:p w14:paraId="128D6EF3" w14:textId="77777777" w:rsidR="00014390" w:rsidRDefault="00014390">
            <w:pPr>
              <w:widowControl w:val="0"/>
              <w:jc w:val="both"/>
              <w:rPr>
                <w:rFonts w:ascii="Arial" w:hAnsi="Arial" w:cs="Arial"/>
              </w:rPr>
            </w:pPr>
          </w:p>
          <w:p w14:paraId="56E60D75" w14:textId="77777777" w:rsidR="00014390" w:rsidRDefault="00A85505">
            <w:pPr>
              <w:widowControl w:val="0"/>
              <w:jc w:val="both"/>
              <w:rPr>
                <w:rFonts w:ascii="Arial" w:hAnsi="Arial" w:cs="Arial"/>
              </w:rPr>
            </w:pPr>
            <w:r>
              <w:rPr>
                <w:rFonts w:ascii="Arial" w:hAnsi="Arial" w:cs="Arial"/>
              </w:rPr>
              <w:t>Tous les panneaux de type AK5 prévus dans les schémas de signalisation seront équipés de trois feux de balisage et d’alerte R2 synchronisés.</w:t>
            </w:r>
          </w:p>
          <w:p w14:paraId="529F2FA6" w14:textId="77777777" w:rsidR="00014390" w:rsidRDefault="00A85505">
            <w:pPr>
              <w:widowControl w:val="0"/>
              <w:snapToGrid w:val="0"/>
              <w:rPr>
                <w:rFonts w:ascii="Arial" w:hAnsi="Arial" w:cs="Arial"/>
              </w:rPr>
            </w:pPr>
            <w:r>
              <w:rPr>
                <w:rFonts w:ascii="Arial" w:hAnsi="Arial" w:cs="Arial"/>
              </w:rPr>
              <w:t>Des rampes de défilement seront systématiquement mises en place, pendant toute la durée du chantier.</w:t>
            </w:r>
          </w:p>
          <w:p w14:paraId="3FF3CD98"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07231557" w14:textId="77777777" w:rsidR="00014390" w:rsidRDefault="00014390">
            <w:pPr>
              <w:widowControl w:val="0"/>
              <w:snapToGrid w:val="0"/>
              <w:rPr>
                <w:rFonts w:ascii="Arial" w:hAnsi="Arial" w:cs="Arial"/>
              </w:rPr>
            </w:pPr>
          </w:p>
        </w:tc>
      </w:tr>
      <w:tr w:rsidR="00014390" w14:paraId="663550D8" w14:textId="77777777">
        <w:trPr>
          <w:cantSplit/>
        </w:trPr>
        <w:tc>
          <w:tcPr>
            <w:tcW w:w="912" w:type="dxa"/>
            <w:tcBorders>
              <w:top w:val="single" w:sz="4" w:space="0" w:color="000000"/>
              <w:left w:val="single" w:sz="4" w:space="0" w:color="000000"/>
              <w:bottom w:val="single" w:sz="4" w:space="0" w:color="000000"/>
            </w:tcBorders>
          </w:tcPr>
          <w:p w14:paraId="737E0689" w14:textId="77777777" w:rsidR="00014390" w:rsidRDefault="00A85505">
            <w:pPr>
              <w:widowControl w:val="0"/>
              <w:snapToGrid w:val="0"/>
              <w:jc w:val="center"/>
              <w:rPr>
                <w:rFonts w:ascii="Arial" w:hAnsi="Arial" w:cs="Arial"/>
                <w:b/>
              </w:rPr>
            </w:pPr>
            <w:r>
              <w:rPr>
                <w:rFonts w:ascii="Arial" w:hAnsi="Arial" w:cs="Arial"/>
                <w:b/>
              </w:rPr>
              <w:t>201a</w:t>
            </w:r>
          </w:p>
        </w:tc>
        <w:tc>
          <w:tcPr>
            <w:tcW w:w="8100" w:type="dxa"/>
            <w:tcBorders>
              <w:top w:val="single" w:sz="4" w:space="0" w:color="000000"/>
              <w:left w:val="single" w:sz="4" w:space="0" w:color="000000"/>
              <w:bottom w:val="single" w:sz="4" w:space="0" w:color="000000"/>
            </w:tcBorders>
          </w:tcPr>
          <w:p w14:paraId="44CDB91E" w14:textId="77777777" w:rsidR="00014390" w:rsidRDefault="00A85505">
            <w:pPr>
              <w:widowControl w:val="0"/>
              <w:jc w:val="both"/>
              <w:rPr>
                <w:rFonts w:ascii="Arial" w:hAnsi="Arial" w:cs="Arial"/>
                <w:b/>
                <w:bCs/>
              </w:rPr>
            </w:pPr>
            <w:r>
              <w:rPr>
                <w:rFonts w:ascii="Arial" w:hAnsi="Arial" w:cs="Arial"/>
                <w:b/>
                <w:bCs/>
              </w:rPr>
              <w:t>Signalisation pour alternat avec sens prioritaire</w:t>
            </w:r>
          </w:p>
          <w:p w14:paraId="23439DC6" w14:textId="77777777" w:rsidR="00014390" w:rsidRDefault="00A85505">
            <w:pPr>
              <w:widowControl w:val="0"/>
              <w:jc w:val="both"/>
              <w:rPr>
                <w:rFonts w:ascii="Arial" w:hAnsi="Arial" w:cs="Arial"/>
              </w:rPr>
            </w:pPr>
            <w:r>
              <w:rPr>
                <w:rFonts w:ascii="Arial" w:hAnsi="Arial" w:cs="Arial"/>
              </w:rPr>
              <w:t>Ce prix s’applique à la signalisation pour alternat mise en place conformément au schéma CF22 du guide du chef de chantier et aux exigences complémentaires ci-dessus.</w:t>
            </w:r>
          </w:p>
          <w:p w14:paraId="740881A7" w14:textId="77777777" w:rsidR="00014390" w:rsidRDefault="00014390">
            <w:pPr>
              <w:widowControl w:val="0"/>
              <w:jc w:val="both"/>
              <w:rPr>
                <w:rFonts w:ascii="Arial" w:hAnsi="Arial" w:cs="Arial"/>
              </w:rPr>
            </w:pPr>
          </w:p>
          <w:p w14:paraId="0562E3E0" w14:textId="77777777" w:rsidR="00014390" w:rsidRDefault="00A85505">
            <w:pPr>
              <w:widowControl w:val="0"/>
              <w:snapToGrid w:val="0"/>
              <w:rPr>
                <w:rFonts w:ascii="Arial" w:hAnsi="Arial" w:cs="Arial"/>
                <w:b/>
                <w:bCs/>
              </w:rPr>
            </w:pPr>
            <w:r>
              <w:rPr>
                <w:rFonts w:ascii="Arial" w:hAnsi="Arial" w:cs="Arial"/>
                <w:b/>
                <w:bCs/>
              </w:rPr>
              <w:t>LA JOURNÉE :</w:t>
            </w:r>
          </w:p>
          <w:p w14:paraId="3DCCB3C2"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7118F9D5" w14:textId="77777777" w:rsidR="00014390" w:rsidRDefault="00014390">
            <w:pPr>
              <w:widowControl w:val="0"/>
              <w:snapToGrid w:val="0"/>
              <w:rPr>
                <w:rFonts w:ascii="Arial" w:hAnsi="Arial" w:cs="Arial"/>
              </w:rPr>
            </w:pPr>
          </w:p>
        </w:tc>
      </w:tr>
      <w:tr w:rsidR="00014390" w14:paraId="01EB2852" w14:textId="77777777">
        <w:trPr>
          <w:cantSplit/>
        </w:trPr>
        <w:tc>
          <w:tcPr>
            <w:tcW w:w="912" w:type="dxa"/>
            <w:tcBorders>
              <w:top w:val="single" w:sz="4" w:space="0" w:color="000000"/>
              <w:left w:val="single" w:sz="4" w:space="0" w:color="000000"/>
              <w:bottom w:val="single" w:sz="4" w:space="0" w:color="000000"/>
            </w:tcBorders>
          </w:tcPr>
          <w:p w14:paraId="266B6109" w14:textId="77777777" w:rsidR="00014390" w:rsidRDefault="00A85505">
            <w:pPr>
              <w:widowControl w:val="0"/>
              <w:snapToGrid w:val="0"/>
              <w:jc w:val="center"/>
              <w:rPr>
                <w:rFonts w:ascii="Arial" w:hAnsi="Arial" w:cs="Arial"/>
                <w:b/>
              </w:rPr>
            </w:pPr>
            <w:r>
              <w:rPr>
                <w:rFonts w:ascii="Arial" w:hAnsi="Arial" w:cs="Arial"/>
                <w:b/>
              </w:rPr>
              <w:lastRenderedPageBreak/>
              <w:t>201b</w:t>
            </w:r>
          </w:p>
        </w:tc>
        <w:tc>
          <w:tcPr>
            <w:tcW w:w="8100" w:type="dxa"/>
            <w:tcBorders>
              <w:top w:val="single" w:sz="4" w:space="0" w:color="000000"/>
              <w:left w:val="single" w:sz="4" w:space="0" w:color="000000"/>
              <w:bottom w:val="single" w:sz="4" w:space="0" w:color="000000"/>
            </w:tcBorders>
          </w:tcPr>
          <w:p w14:paraId="007665B3" w14:textId="77777777" w:rsidR="00014390" w:rsidRDefault="00A85505">
            <w:pPr>
              <w:widowControl w:val="0"/>
              <w:jc w:val="both"/>
              <w:rPr>
                <w:rFonts w:ascii="Arial" w:hAnsi="Arial" w:cs="Arial"/>
                <w:b/>
                <w:bCs/>
              </w:rPr>
            </w:pPr>
            <w:r>
              <w:rPr>
                <w:rFonts w:ascii="Arial" w:hAnsi="Arial" w:cs="Arial"/>
                <w:b/>
                <w:bCs/>
              </w:rPr>
              <w:t>Signalisation pour alternat par piquets K 10</w:t>
            </w:r>
          </w:p>
          <w:p w14:paraId="592825D2" w14:textId="77777777" w:rsidR="00014390" w:rsidRDefault="00A85505">
            <w:pPr>
              <w:widowControl w:val="0"/>
              <w:jc w:val="both"/>
              <w:rPr>
                <w:rFonts w:ascii="Arial" w:hAnsi="Arial" w:cs="Arial"/>
              </w:rPr>
            </w:pPr>
            <w:r>
              <w:rPr>
                <w:rFonts w:ascii="Arial" w:hAnsi="Arial" w:cs="Arial"/>
              </w:rPr>
              <w:t>Ce prix s’applique à la signalisation pour alternat mise en place conformément au schéma CF23 du guide du chef de chantier et aux exigences complémentaires ci-dessus.</w:t>
            </w:r>
          </w:p>
          <w:p w14:paraId="743FC00E" w14:textId="77777777" w:rsidR="00014390" w:rsidRDefault="00014390">
            <w:pPr>
              <w:widowControl w:val="0"/>
              <w:jc w:val="both"/>
              <w:rPr>
                <w:rFonts w:ascii="Arial" w:hAnsi="Arial" w:cs="Arial"/>
              </w:rPr>
            </w:pPr>
          </w:p>
          <w:p w14:paraId="4CB7CB6D" w14:textId="77777777" w:rsidR="00014390" w:rsidRDefault="00A85505">
            <w:pPr>
              <w:widowControl w:val="0"/>
              <w:snapToGrid w:val="0"/>
              <w:rPr>
                <w:rFonts w:ascii="Arial" w:hAnsi="Arial" w:cs="Arial"/>
                <w:b/>
                <w:bCs/>
              </w:rPr>
            </w:pPr>
            <w:r>
              <w:rPr>
                <w:rFonts w:ascii="Arial" w:hAnsi="Arial" w:cs="Arial"/>
                <w:b/>
                <w:bCs/>
              </w:rPr>
              <w:t>LA JOURNÉE :</w:t>
            </w:r>
          </w:p>
          <w:p w14:paraId="4203F5A1"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2CF303F2" w14:textId="77777777" w:rsidR="00014390" w:rsidRDefault="00014390">
            <w:pPr>
              <w:widowControl w:val="0"/>
              <w:snapToGrid w:val="0"/>
              <w:rPr>
                <w:rFonts w:ascii="Arial" w:hAnsi="Arial" w:cs="Arial"/>
              </w:rPr>
            </w:pPr>
          </w:p>
        </w:tc>
      </w:tr>
      <w:tr w:rsidR="00014390" w14:paraId="53F803A4" w14:textId="77777777">
        <w:trPr>
          <w:cantSplit/>
        </w:trPr>
        <w:tc>
          <w:tcPr>
            <w:tcW w:w="912" w:type="dxa"/>
            <w:tcBorders>
              <w:top w:val="single" w:sz="4" w:space="0" w:color="000000"/>
              <w:left w:val="single" w:sz="4" w:space="0" w:color="000000"/>
              <w:bottom w:val="single" w:sz="4" w:space="0" w:color="000000"/>
            </w:tcBorders>
          </w:tcPr>
          <w:p w14:paraId="35767741" w14:textId="77777777" w:rsidR="00014390" w:rsidRDefault="00A85505">
            <w:pPr>
              <w:widowControl w:val="0"/>
              <w:snapToGrid w:val="0"/>
              <w:jc w:val="center"/>
              <w:rPr>
                <w:rFonts w:ascii="Arial" w:hAnsi="Arial" w:cs="Arial"/>
                <w:b/>
              </w:rPr>
            </w:pPr>
            <w:r>
              <w:rPr>
                <w:rFonts w:ascii="Arial" w:hAnsi="Arial" w:cs="Arial"/>
                <w:b/>
              </w:rPr>
              <w:t>201c</w:t>
            </w:r>
          </w:p>
        </w:tc>
        <w:tc>
          <w:tcPr>
            <w:tcW w:w="8100" w:type="dxa"/>
            <w:tcBorders>
              <w:top w:val="single" w:sz="4" w:space="0" w:color="000000"/>
              <w:left w:val="single" w:sz="4" w:space="0" w:color="000000"/>
              <w:bottom w:val="single" w:sz="4" w:space="0" w:color="000000"/>
            </w:tcBorders>
          </w:tcPr>
          <w:p w14:paraId="1CC9CB90" w14:textId="77777777" w:rsidR="00014390" w:rsidRDefault="00A85505">
            <w:pPr>
              <w:widowControl w:val="0"/>
              <w:jc w:val="both"/>
              <w:rPr>
                <w:rFonts w:ascii="Arial" w:hAnsi="Arial" w:cs="Arial"/>
                <w:b/>
                <w:bCs/>
              </w:rPr>
            </w:pPr>
            <w:r>
              <w:rPr>
                <w:rFonts w:ascii="Arial" w:hAnsi="Arial" w:cs="Arial"/>
                <w:b/>
                <w:bCs/>
              </w:rPr>
              <w:t>Signalisation pour alternat par signaux tricolores</w:t>
            </w:r>
          </w:p>
          <w:p w14:paraId="049320B8" w14:textId="77777777" w:rsidR="00014390" w:rsidRDefault="00A85505">
            <w:pPr>
              <w:widowControl w:val="0"/>
              <w:jc w:val="both"/>
              <w:rPr>
                <w:rFonts w:ascii="Arial" w:hAnsi="Arial" w:cs="Arial"/>
              </w:rPr>
            </w:pPr>
            <w:r>
              <w:rPr>
                <w:rFonts w:ascii="Arial" w:hAnsi="Arial" w:cs="Arial"/>
              </w:rPr>
              <w:t>Ce prix s’applique à la signalisation pour alternat mise en place conformément au schéma CF24 du guide du chef de chantier et aux exigences complémentaires ci-dessus.</w:t>
            </w:r>
          </w:p>
          <w:p w14:paraId="1B5AD84F" w14:textId="77777777" w:rsidR="00014390" w:rsidRDefault="00014390">
            <w:pPr>
              <w:widowControl w:val="0"/>
              <w:jc w:val="both"/>
              <w:rPr>
                <w:rFonts w:ascii="Arial" w:hAnsi="Arial" w:cs="Arial"/>
              </w:rPr>
            </w:pPr>
          </w:p>
          <w:p w14:paraId="072921A6" w14:textId="77777777" w:rsidR="00014390" w:rsidRDefault="00A85505">
            <w:pPr>
              <w:widowControl w:val="0"/>
              <w:snapToGrid w:val="0"/>
              <w:rPr>
                <w:rFonts w:ascii="Arial" w:hAnsi="Arial" w:cs="Arial"/>
                <w:b/>
                <w:bCs/>
              </w:rPr>
            </w:pPr>
            <w:r>
              <w:rPr>
                <w:rFonts w:ascii="Arial" w:hAnsi="Arial" w:cs="Arial"/>
                <w:b/>
                <w:bCs/>
              </w:rPr>
              <w:t>LA JOURNÉE :</w:t>
            </w:r>
          </w:p>
          <w:p w14:paraId="4FFC93B4" w14:textId="77777777" w:rsidR="00014390" w:rsidRDefault="00014390">
            <w:pPr>
              <w:widowControl w:val="0"/>
              <w:jc w:val="both"/>
              <w:rPr>
                <w:rFonts w:ascii="Arial" w:hAnsi="Arial" w:cs="Arial"/>
                <w:color w:val="000000"/>
                <w:sz w:val="20"/>
                <w:szCs w:val="20"/>
              </w:rPr>
            </w:pPr>
          </w:p>
        </w:tc>
        <w:tc>
          <w:tcPr>
            <w:tcW w:w="1352" w:type="dxa"/>
            <w:tcBorders>
              <w:top w:val="single" w:sz="4" w:space="0" w:color="000000"/>
              <w:left w:val="single" w:sz="4" w:space="0" w:color="000000"/>
              <w:bottom w:val="single" w:sz="4" w:space="0" w:color="000000"/>
              <w:right w:val="single" w:sz="4" w:space="0" w:color="000000"/>
            </w:tcBorders>
          </w:tcPr>
          <w:p w14:paraId="27BB3549" w14:textId="77777777" w:rsidR="00014390" w:rsidRDefault="00014390">
            <w:pPr>
              <w:widowControl w:val="0"/>
              <w:snapToGrid w:val="0"/>
              <w:rPr>
                <w:rFonts w:ascii="Arial" w:hAnsi="Arial" w:cs="Arial"/>
              </w:rPr>
            </w:pPr>
          </w:p>
        </w:tc>
      </w:tr>
      <w:tr w:rsidR="00014390" w14:paraId="610799EB" w14:textId="77777777">
        <w:trPr>
          <w:cantSplit/>
        </w:trPr>
        <w:tc>
          <w:tcPr>
            <w:tcW w:w="912" w:type="dxa"/>
            <w:tcBorders>
              <w:top w:val="single" w:sz="4" w:space="0" w:color="000000"/>
              <w:left w:val="single" w:sz="4" w:space="0" w:color="000000"/>
              <w:bottom w:val="single" w:sz="4" w:space="0" w:color="000000"/>
            </w:tcBorders>
          </w:tcPr>
          <w:p w14:paraId="6CB08769" w14:textId="77777777" w:rsidR="00014390" w:rsidRDefault="00A85505">
            <w:pPr>
              <w:widowControl w:val="0"/>
              <w:snapToGrid w:val="0"/>
              <w:jc w:val="center"/>
              <w:rPr>
                <w:rFonts w:ascii="Arial" w:hAnsi="Arial" w:cs="Arial"/>
                <w:b/>
              </w:rPr>
            </w:pPr>
            <w:r>
              <w:rPr>
                <w:rFonts w:ascii="Arial" w:hAnsi="Arial" w:cs="Arial"/>
                <w:b/>
              </w:rPr>
              <w:t>201d</w:t>
            </w:r>
          </w:p>
        </w:tc>
        <w:tc>
          <w:tcPr>
            <w:tcW w:w="8100" w:type="dxa"/>
            <w:tcBorders>
              <w:top w:val="single" w:sz="4" w:space="0" w:color="000000"/>
              <w:left w:val="single" w:sz="4" w:space="0" w:color="000000"/>
              <w:bottom w:val="single" w:sz="4" w:space="0" w:color="000000"/>
            </w:tcBorders>
          </w:tcPr>
          <w:p w14:paraId="4B47C95F" w14:textId="77777777" w:rsidR="00014390" w:rsidRDefault="00A85505">
            <w:pPr>
              <w:widowControl w:val="0"/>
              <w:jc w:val="both"/>
              <w:rPr>
                <w:rFonts w:ascii="Arial" w:hAnsi="Arial" w:cs="Arial"/>
                <w:b/>
                <w:bCs/>
              </w:rPr>
            </w:pPr>
            <w:r>
              <w:rPr>
                <w:rFonts w:ascii="Arial" w:hAnsi="Arial" w:cs="Arial"/>
                <w:b/>
                <w:bCs/>
              </w:rPr>
              <w:t xml:space="preserve">Signalisation pour alternat par signaux tricolores </w:t>
            </w:r>
            <w:proofErr w:type="spellStart"/>
            <w:r>
              <w:rPr>
                <w:rFonts w:ascii="Arial" w:hAnsi="Arial" w:cs="Arial"/>
                <w:b/>
                <w:bCs/>
              </w:rPr>
              <w:t>autoadaptatifs</w:t>
            </w:r>
            <w:proofErr w:type="spellEnd"/>
          </w:p>
          <w:p w14:paraId="1C050FAA" w14:textId="77777777" w:rsidR="00014390" w:rsidRDefault="00A85505">
            <w:pPr>
              <w:widowControl w:val="0"/>
              <w:jc w:val="both"/>
              <w:rPr>
                <w:rFonts w:ascii="Arial" w:hAnsi="Arial" w:cs="Arial"/>
              </w:rPr>
            </w:pPr>
            <w:r>
              <w:rPr>
                <w:rFonts w:ascii="Arial" w:hAnsi="Arial" w:cs="Arial"/>
              </w:rPr>
              <w:t>Ce prix s’applique à la signalisation pour alternat mise en place conformément au schéma CF24 du guide du chef de chantier et aux exigences complémentaires ci-dessus.</w:t>
            </w:r>
          </w:p>
          <w:p w14:paraId="0936B18C" w14:textId="77777777" w:rsidR="00014390" w:rsidRDefault="00014390">
            <w:pPr>
              <w:widowControl w:val="0"/>
              <w:jc w:val="both"/>
              <w:rPr>
                <w:rFonts w:ascii="Arial" w:hAnsi="Arial" w:cs="Arial"/>
              </w:rPr>
            </w:pPr>
          </w:p>
          <w:p w14:paraId="1245F199" w14:textId="77777777" w:rsidR="00014390" w:rsidRDefault="00A85505">
            <w:pPr>
              <w:widowControl w:val="0"/>
              <w:snapToGrid w:val="0"/>
              <w:rPr>
                <w:rFonts w:ascii="Arial" w:hAnsi="Arial" w:cs="Arial"/>
                <w:b/>
                <w:bCs/>
              </w:rPr>
            </w:pPr>
            <w:r>
              <w:rPr>
                <w:rFonts w:ascii="Arial" w:hAnsi="Arial" w:cs="Arial"/>
                <w:b/>
                <w:bCs/>
              </w:rPr>
              <w:t>LA JOURNÉE :</w:t>
            </w:r>
          </w:p>
          <w:p w14:paraId="205234BB"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0CBD9B9D" w14:textId="77777777" w:rsidR="00014390" w:rsidRDefault="00014390">
            <w:pPr>
              <w:widowControl w:val="0"/>
              <w:snapToGrid w:val="0"/>
              <w:rPr>
                <w:rFonts w:ascii="Arial" w:hAnsi="Arial" w:cs="Arial"/>
              </w:rPr>
            </w:pPr>
          </w:p>
        </w:tc>
      </w:tr>
      <w:tr w:rsidR="00014390" w14:paraId="752C2ADA" w14:textId="77777777">
        <w:trPr>
          <w:cantSplit/>
        </w:trPr>
        <w:tc>
          <w:tcPr>
            <w:tcW w:w="912" w:type="dxa"/>
            <w:tcBorders>
              <w:top w:val="single" w:sz="4" w:space="0" w:color="000000"/>
              <w:left w:val="single" w:sz="4" w:space="0" w:color="000000"/>
              <w:bottom w:val="single" w:sz="4" w:space="0" w:color="000000"/>
            </w:tcBorders>
          </w:tcPr>
          <w:p w14:paraId="7BA8BBF0" w14:textId="77777777" w:rsidR="00014390" w:rsidRDefault="00A85505">
            <w:pPr>
              <w:widowControl w:val="0"/>
              <w:snapToGrid w:val="0"/>
              <w:jc w:val="center"/>
              <w:rPr>
                <w:rFonts w:ascii="Arial" w:hAnsi="Arial" w:cs="Arial"/>
                <w:b/>
              </w:rPr>
            </w:pPr>
            <w:r>
              <w:rPr>
                <w:rFonts w:ascii="Arial" w:hAnsi="Arial" w:cs="Arial"/>
                <w:b/>
              </w:rPr>
              <w:t>202</w:t>
            </w:r>
          </w:p>
        </w:tc>
        <w:tc>
          <w:tcPr>
            <w:tcW w:w="8100" w:type="dxa"/>
            <w:tcBorders>
              <w:top w:val="single" w:sz="4" w:space="0" w:color="000000"/>
              <w:left w:val="single" w:sz="4" w:space="0" w:color="000000"/>
              <w:bottom w:val="single" w:sz="4" w:space="0" w:color="000000"/>
            </w:tcBorders>
          </w:tcPr>
          <w:p w14:paraId="133ED1CA" w14:textId="77777777" w:rsidR="00014390" w:rsidRDefault="00A85505">
            <w:pPr>
              <w:widowControl w:val="0"/>
              <w:jc w:val="both"/>
              <w:rPr>
                <w:rFonts w:ascii="Arial" w:hAnsi="Arial" w:cs="Arial"/>
                <w:b/>
              </w:rPr>
            </w:pPr>
            <w:r>
              <w:rPr>
                <w:rFonts w:ascii="Arial" w:hAnsi="Arial" w:cs="Arial"/>
                <w:b/>
              </w:rPr>
              <w:t>Amenée et repli de séparateurs modulaires de voies en béton de classe B</w:t>
            </w:r>
          </w:p>
          <w:p w14:paraId="6C02DF90" w14:textId="77777777" w:rsidR="00014390" w:rsidRDefault="00014390">
            <w:pPr>
              <w:widowControl w:val="0"/>
              <w:jc w:val="both"/>
              <w:rPr>
                <w:rFonts w:ascii="Arial" w:hAnsi="Arial" w:cs="Arial"/>
                <w:b/>
              </w:rPr>
            </w:pPr>
          </w:p>
          <w:p w14:paraId="45478575" w14:textId="77777777" w:rsidR="00014390" w:rsidRDefault="00A85505">
            <w:pPr>
              <w:widowControl w:val="0"/>
              <w:jc w:val="both"/>
              <w:rPr>
                <w:rFonts w:ascii="Arial" w:hAnsi="Arial" w:cs="Arial"/>
              </w:rPr>
            </w:pPr>
            <w:r>
              <w:rPr>
                <w:rFonts w:ascii="Arial" w:hAnsi="Arial" w:cs="Arial"/>
              </w:rPr>
              <w:t>Ce prix rémunère au mètre de séparateur mis en place, le chargement, le transport et le déchargement sur les lieux de mise en œuvre ainsi que la mise en place de séparateurs modulaires de voies en béton de classe B, de niveau de retenue H1 ou BT4 et de largeur de fonctionnement W6.</w:t>
            </w:r>
          </w:p>
          <w:p w14:paraId="63D7B3F1" w14:textId="77777777" w:rsidR="00014390" w:rsidRDefault="00A85505">
            <w:pPr>
              <w:widowControl w:val="0"/>
              <w:jc w:val="both"/>
              <w:rPr>
                <w:rFonts w:ascii="Arial" w:hAnsi="Arial" w:cs="Arial"/>
              </w:rPr>
            </w:pPr>
            <w:r>
              <w:rPr>
                <w:rFonts w:ascii="Arial" w:hAnsi="Arial" w:cs="Arial"/>
              </w:rPr>
              <w:t>Ce prix rémunère également le déplacement en cours de travaux, la maintenance et le remplacement éventuel tout au long du chantier, ainsi que la dépose et l’évacuation en fin de chantier.</w:t>
            </w:r>
          </w:p>
          <w:p w14:paraId="651F079B" w14:textId="77777777" w:rsidR="00014390" w:rsidRDefault="00014390">
            <w:pPr>
              <w:widowControl w:val="0"/>
              <w:jc w:val="both"/>
              <w:rPr>
                <w:rFonts w:ascii="Arial" w:hAnsi="Arial" w:cs="Arial"/>
              </w:rPr>
            </w:pPr>
          </w:p>
          <w:p w14:paraId="7273A417" w14:textId="77777777" w:rsidR="00014390" w:rsidRDefault="00A85505">
            <w:pPr>
              <w:widowControl w:val="0"/>
              <w:jc w:val="both"/>
              <w:rPr>
                <w:rFonts w:ascii="Arial" w:hAnsi="Arial" w:cs="Arial"/>
              </w:rPr>
            </w:pPr>
            <w:r>
              <w:rPr>
                <w:rFonts w:ascii="Arial" w:hAnsi="Arial" w:cs="Arial"/>
              </w:rPr>
              <w:t>Ce prix comprend également :</w:t>
            </w:r>
          </w:p>
          <w:p w14:paraId="596AFDF1" w14:textId="77777777" w:rsidR="00014390" w:rsidRDefault="00A85505" w:rsidP="00A85505">
            <w:pPr>
              <w:widowControl w:val="0"/>
              <w:numPr>
                <w:ilvl w:val="0"/>
                <w:numId w:val="17"/>
              </w:numPr>
              <w:jc w:val="both"/>
              <w:rPr>
                <w:rFonts w:ascii="Arial" w:hAnsi="Arial" w:cs="Arial"/>
              </w:rPr>
            </w:pPr>
            <w:r>
              <w:rPr>
                <w:rFonts w:ascii="Arial" w:hAnsi="Arial" w:cs="Arial"/>
              </w:rPr>
              <w:t>les extrémités abaissées ;</w:t>
            </w:r>
          </w:p>
          <w:p w14:paraId="789CDC7E" w14:textId="77777777" w:rsidR="00014390" w:rsidRDefault="00A85505" w:rsidP="00A85505">
            <w:pPr>
              <w:widowControl w:val="0"/>
              <w:numPr>
                <w:ilvl w:val="0"/>
                <w:numId w:val="163"/>
              </w:numPr>
              <w:jc w:val="both"/>
              <w:rPr>
                <w:rFonts w:ascii="Arial" w:hAnsi="Arial" w:cs="Arial"/>
              </w:rPr>
            </w:pPr>
            <w:r>
              <w:rPr>
                <w:rFonts w:ascii="Arial" w:hAnsi="Arial" w:cs="Arial"/>
              </w:rPr>
              <w:t>les raccords aux glissières métalliques existantes (dépose de lisses, poses de supports provisoires…).</w:t>
            </w:r>
          </w:p>
          <w:p w14:paraId="34C3B4BA" w14:textId="77777777" w:rsidR="00014390" w:rsidRDefault="00014390">
            <w:pPr>
              <w:widowControl w:val="0"/>
              <w:ind w:left="720"/>
              <w:jc w:val="both"/>
              <w:rPr>
                <w:rFonts w:ascii="Arial" w:hAnsi="Arial" w:cs="Arial"/>
              </w:rPr>
            </w:pPr>
          </w:p>
          <w:p w14:paraId="52F90D39" w14:textId="2AB3E4DD" w:rsidR="00014390" w:rsidRDefault="00A85505">
            <w:pPr>
              <w:widowControl w:val="0"/>
              <w:snapToGrid w:val="0"/>
              <w:rPr>
                <w:rFonts w:ascii="Arial" w:hAnsi="Arial" w:cs="Arial"/>
                <w:b/>
                <w:bCs/>
              </w:rPr>
            </w:pPr>
            <w:r>
              <w:rPr>
                <w:rFonts w:ascii="Arial" w:hAnsi="Arial" w:cs="Arial"/>
                <w:b/>
                <w:bCs/>
              </w:rPr>
              <w:t>LE MÈTRE :</w:t>
            </w:r>
          </w:p>
          <w:p w14:paraId="377D32C0"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5910D0EE" w14:textId="77777777" w:rsidR="00014390" w:rsidRDefault="00014390">
            <w:pPr>
              <w:widowControl w:val="0"/>
              <w:snapToGrid w:val="0"/>
              <w:rPr>
                <w:rFonts w:ascii="Arial" w:hAnsi="Arial" w:cs="Arial"/>
              </w:rPr>
            </w:pPr>
          </w:p>
        </w:tc>
      </w:tr>
      <w:tr w:rsidR="00014390" w14:paraId="7E8986F9" w14:textId="77777777">
        <w:trPr>
          <w:cantSplit/>
        </w:trPr>
        <w:tc>
          <w:tcPr>
            <w:tcW w:w="912" w:type="dxa"/>
            <w:tcBorders>
              <w:top w:val="single" w:sz="4" w:space="0" w:color="000000"/>
              <w:left w:val="single" w:sz="4" w:space="0" w:color="000000"/>
              <w:bottom w:val="single" w:sz="4" w:space="0" w:color="000000"/>
            </w:tcBorders>
          </w:tcPr>
          <w:p w14:paraId="3A74D8B8" w14:textId="77777777" w:rsidR="00014390" w:rsidRDefault="00A85505">
            <w:pPr>
              <w:widowControl w:val="0"/>
              <w:snapToGrid w:val="0"/>
              <w:jc w:val="center"/>
              <w:rPr>
                <w:rFonts w:ascii="Arial" w:hAnsi="Arial" w:cs="Arial"/>
                <w:b/>
              </w:rPr>
            </w:pPr>
            <w:r>
              <w:rPr>
                <w:rFonts w:ascii="Arial" w:hAnsi="Arial" w:cs="Arial"/>
                <w:b/>
              </w:rPr>
              <w:lastRenderedPageBreak/>
              <w:t>203</w:t>
            </w:r>
          </w:p>
        </w:tc>
        <w:tc>
          <w:tcPr>
            <w:tcW w:w="8100" w:type="dxa"/>
            <w:tcBorders>
              <w:top w:val="single" w:sz="4" w:space="0" w:color="000000"/>
              <w:left w:val="single" w:sz="4" w:space="0" w:color="000000"/>
              <w:bottom w:val="single" w:sz="4" w:space="0" w:color="000000"/>
            </w:tcBorders>
          </w:tcPr>
          <w:p w14:paraId="2FAAD77F" w14:textId="77777777" w:rsidR="00014390" w:rsidRDefault="00A85505">
            <w:pPr>
              <w:widowControl w:val="0"/>
              <w:rPr>
                <w:rFonts w:ascii="Arial" w:hAnsi="Arial" w:cs="Arial"/>
                <w:b/>
              </w:rPr>
            </w:pPr>
            <w:r>
              <w:rPr>
                <w:rFonts w:ascii="Arial" w:hAnsi="Arial" w:cs="Arial"/>
                <w:b/>
              </w:rPr>
              <w:t>Amenée et repli de séparateurs modulaires K16</w:t>
            </w:r>
          </w:p>
          <w:p w14:paraId="4819F602" w14:textId="77777777" w:rsidR="00014390" w:rsidRDefault="00014390">
            <w:pPr>
              <w:widowControl w:val="0"/>
              <w:rPr>
                <w:rFonts w:ascii="Arial" w:hAnsi="Arial" w:cs="Arial"/>
              </w:rPr>
            </w:pPr>
          </w:p>
          <w:p w14:paraId="26FF8085" w14:textId="77777777" w:rsidR="00014390" w:rsidRDefault="00A85505">
            <w:pPr>
              <w:widowControl w:val="0"/>
              <w:jc w:val="both"/>
              <w:rPr>
                <w:rFonts w:ascii="Arial" w:hAnsi="Arial" w:cs="Arial"/>
              </w:rPr>
            </w:pPr>
            <w:r>
              <w:rPr>
                <w:rFonts w:ascii="Arial" w:hAnsi="Arial" w:cs="Arial"/>
              </w:rPr>
              <w:t>Ce prix rémunère, au mètre linéaire, la pose de séparateurs modulaires K16 afin de protéger la zone de chantier pendant la réalisation des travaux.</w:t>
            </w:r>
          </w:p>
          <w:p w14:paraId="32F24755" w14:textId="77777777" w:rsidR="00014390" w:rsidRDefault="00014390">
            <w:pPr>
              <w:widowControl w:val="0"/>
              <w:jc w:val="both"/>
              <w:rPr>
                <w:rFonts w:ascii="Arial" w:hAnsi="Arial" w:cs="Arial"/>
              </w:rPr>
            </w:pPr>
          </w:p>
          <w:p w14:paraId="13A759A1" w14:textId="77777777" w:rsidR="00014390" w:rsidRDefault="00A85505">
            <w:pPr>
              <w:widowControl w:val="0"/>
              <w:jc w:val="both"/>
              <w:rPr>
                <w:rFonts w:ascii="Arial" w:hAnsi="Arial" w:cs="Arial"/>
              </w:rPr>
            </w:pPr>
            <w:r>
              <w:rPr>
                <w:rFonts w:ascii="Arial" w:hAnsi="Arial" w:cs="Arial"/>
              </w:rPr>
              <w:t>Ce prix comprend notamment :</w:t>
            </w:r>
          </w:p>
          <w:p w14:paraId="16262F7C" w14:textId="77777777" w:rsidR="00014390" w:rsidRDefault="00A85505" w:rsidP="00A85505">
            <w:pPr>
              <w:widowControl w:val="0"/>
              <w:numPr>
                <w:ilvl w:val="0"/>
                <w:numId w:val="18"/>
              </w:numPr>
              <w:jc w:val="both"/>
              <w:rPr>
                <w:rFonts w:ascii="Arial" w:hAnsi="Arial" w:cs="Arial"/>
              </w:rPr>
            </w:pPr>
            <w:r>
              <w:rPr>
                <w:rFonts w:ascii="Arial" w:hAnsi="Arial" w:cs="Arial"/>
              </w:rPr>
              <w:t>le chargement, le transport et le déchargement sur les lieux de mise en œuvre et la mise en place,</w:t>
            </w:r>
          </w:p>
          <w:p w14:paraId="51F87226" w14:textId="77777777" w:rsidR="00014390" w:rsidRDefault="00A85505" w:rsidP="00A85505">
            <w:pPr>
              <w:widowControl w:val="0"/>
              <w:numPr>
                <w:ilvl w:val="0"/>
                <w:numId w:val="164"/>
              </w:numPr>
              <w:jc w:val="both"/>
              <w:rPr>
                <w:rFonts w:ascii="Arial" w:hAnsi="Arial" w:cs="Arial"/>
              </w:rPr>
            </w:pPr>
            <w:r>
              <w:rPr>
                <w:rFonts w:ascii="Arial" w:hAnsi="Arial" w:cs="Arial"/>
              </w:rPr>
              <w:t>la maintenance et le remplacement éventuel tout au long du chantier,</w:t>
            </w:r>
          </w:p>
          <w:p w14:paraId="43400E4C" w14:textId="77777777" w:rsidR="00014390" w:rsidRDefault="00A85505" w:rsidP="00A85505">
            <w:pPr>
              <w:widowControl w:val="0"/>
              <w:numPr>
                <w:ilvl w:val="0"/>
                <w:numId w:val="165"/>
              </w:numPr>
              <w:jc w:val="both"/>
              <w:rPr>
                <w:rFonts w:ascii="Arial" w:hAnsi="Arial" w:cs="Arial"/>
              </w:rPr>
            </w:pPr>
            <w:r>
              <w:rPr>
                <w:rFonts w:ascii="Arial" w:hAnsi="Arial" w:cs="Arial"/>
              </w:rPr>
              <w:t>la dépose en fin de chantier.</w:t>
            </w:r>
          </w:p>
          <w:p w14:paraId="0B714212" w14:textId="77777777" w:rsidR="00014390" w:rsidRDefault="00014390">
            <w:pPr>
              <w:widowControl w:val="0"/>
              <w:jc w:val="both"/>
              <w:rPr>
                <w:rFonts w:ascii="Arial" w:hAnsi="Arial" w:cs="Arial"/>
              </w:rPr>
            </w:pPr>
          </w:p>
          <w:p w14:paraId="13005275" w14:textId="3FC7DD91" w:rsidR="00014390" w:rsidRDefault="00A85505">
            <w:pPr>
              <w:widowControl w:val="0"/>
              <w:snapToGrid w:val="0"/>
              <w:rPr>
                <w:rFonts w:ascii="Arial" w:hAnsi="Arial" w:cs="Arial"/>
                <w:b/>
                <w:bCs/>
              </w:rPr>
            </w:pPr>
            <w:r>
              <w:rPr>
                <w:rFonts w:ascii="Arial" w:hAnsi="Arial" w:cs="Arial"/>
                <w:b/>
                <w:bCs/>
              </w:rPr>
              <w:t>LE MÈTRE</w:t>
            </w:r>
            <w:r w:rsidR="00F86532">
              <w:rPr>
                <w:rFonts w:ascii="Arial" w:hAnsi="Arial" w:cs="Arial"/>
                <w:b/>
              </w:rPr>
              <w:t xml:space="preserve"> </w:t>
            </w:r>
            <w:r>
              <w:rPr>
                <w:rFonts w:ascii="Arial" w:hAnsi="Arial" w:cs="Arial"/>
                <w:b/>
                <w:bCs/>
              </w:rPr>
              <w:t>:</w:t>
            </w:r>
          </w:p>
          <w:p w14:paraId="0E680289" w14:textId="77777777" w:rsidR="00014390" w:rsidRDefault="00014390">
            <w:pPr>
              <w:widowControl w:val="0"/>
              <w:snapToGrid w:val="0"/>
              <w:rPr>
                <w:rFonts w:ascii="Arial" w:hAnsi="Arial" w:cs="Arial"/>
              </w:rPr>
            </w:pPr>
          </w:p>
        </w:tc>
        <w:tc>
          <w:tcPr>
            <w:tcW w:w="1352" w:type="dxa"/>
            <w:tcBorders>
              <w:top w:val="single" w:sz="4" w:space="0" w:color="000000"/>
              <w:left w:val="single" w:sz="4" w:space="0" w:color="000000"/>
              <w:bottom w:val="single" w:sz="4" w:space="0" w:color="000000"/>
              <w:right w:val="single" w:sz="4" w:space="0" w:color="000000"/>
            </w:tcBorders>
          </w:tcPr>
          <w:p w14:paraId="473605CE" w14:textId="77777777" w:rsidR="00014390" w:rsidRDefault="00014390">
            <w:pPr>
              <w:widowControl w:val="0"/>
              <w:snapToGrid w:val="0"/>
              <w:rPr>
                <w:rFonts w:ascii="Arial" w:hAnsi="Arial" w:cs="Arial"/>
              </w:rPr>
            </w:pPr>
          </w:p>
        </w:tc>
      </w:tr>
      <w:tr w:rsidR="00014390" w14:paraId="7466D8C2" w14:textId="77777777">
        <w:trPr>
          <w:cantSplit/>
        </w:trPr>
        <w:tc>
          <w:tcPr>
            <w:tcW w:w="912" w:type="dxa"/>
            <w:tcBorders>
              <w:top w:val="single" w:sz="4" w:space="0" w:color="000000"/>
              <w:left w:val="single" w:sz="4" w:space="0" w:color="000000"/>
              <w:bottom w:val="single" w:sz="4" w:space="0" w:color="000000"/>
            </w:tcBorders>
          </w:tcPr>
          <w:p w14:paraId="7D0C082C" w14:textId="77777777" w:rsidR="00014390" w:rsidRDefault="00A85505">
            <w:pPr>
              <w:widowControl w:val="0"/>
              <w:snapToGrid w:val="0"/>
              <w:jc w:val="center"/>
              <w:rPr>
                <w:rFonts w:ascii="Arial" w:hAnsi="Arial" w:cs="Arial"/>
                <w:b/>
              </w:rPr>
            </w:pPr>
            <w:r>
              <w:rPr>
                <w:rFonts w:ascii="Arial" w:hAnsi="Arial" w:cs="Arial"/>
                <w:b/>
              </w:rPr>
              <w:t>204</w:t>
            </w:r>
          </w:p>
        </w:tc>
        <w:tc>
          <w:tcPr>
            <w:tcW w:w="8100" w:type="dxa"/>
            <w:tcBorders>
              <w:top w:val="single" w:sz="4" w:space="0" w:color="000000"/>
              <w:left w:val="single" w:sz="4" w:space="0" w:color="000000"/>
              <w:bottom w:val="single" w:sz="4" w:space="0" w:color="000000"/>
            </w:tcBorders>
          </w:tcPr>
          <w:p w14:paraId="51A27ACB" w14:textId="77777777" w:rsidR="00014390" w:rsidRDefault="00A85505">
            <w:pPr>
              <w:widowControl w:val="0"/>
              <w:snapToGrid w:val="0"/>
              <w:rPr>
                <w:rFonts w:ascii="Arial" w:hAnsi="Arial" w:cs="Arial"/>
                <w:b/>
              </w:rPr>
            </w:pPr>
            <w:r>
              <w:rPr>
                <w:rFonts w:ascii="Arial" w:hAnsi="Arial" w:cs="Arial"/>
                <w:b/>
              </w:rPr>
              <w:t>Écran de protection pare-gravats</w:t>
            </w:r>
          </w:p>
          <w:p w14:paraId="614D8C7E" w14:textId="77777777" w:rsidR="00014390" w:rsidRDefault="00014390">
            <w:pPr>
              <w:widowControl w:val="0"/>
              <w:snapToGrid w:val="0"/>
              <w:rPr>
                <w:rFonts w:ascii="Arial" w:hAnsi="Arial" w:cs="Arial"/>
                <w:b/>
              </w:rPr>
            </w:pPr>
          </w:p>
          <w:p w14:paraId="7713BA4D" w14:textId="77777777" w:rsidR="00014390" w:rsidRDefault="00A85505">
            <w:pPr>
              <w:widowControl w:val="0"/>
              <w:jc w:val="both"/>
              <w:rPr>
                <w:rFonts w:ascii="Arial" w:hAnsi="Arial" w:cs="Arial"/>
              </w:rPr>
            </w:pPr>
            <w:r>
              <w:rPr>
                <w:rFonts w:ascii="Arial" w:hAnsi="Arial" w:cs="Arial"/>
              </w:rPr>
              <w:t xml:space="preserve">Ces prix rémunèrent au mètre mis en place, la réalisation d’un écran </w:t>
            </w:r>
            <w:proofErr w:type="gramStart"/>
            <w:r>
              <w:rPr>
                <w:rFonts w:ascii="Arial" w:hAnsi="Arial" w:cs="Arial"/>
              </w:rPr>
              <w:t>de un</w:t>
            </w:r>
            <w:proofErr w:type="gramEnd"/>
            <w:r>
              <w:rPr>
                <w:rFonts w:ascii="Arial" w:hAnsi="Arial" w:cs="Arial"/>
              </w:rPr>
              <w:t xml:space="preserve"> à deux mètres de haut pour protection de cours d’eau aval ou des avoisinants aval contre la chute de gravats de toutes natures.</w:t>
            </w:r>
          </w:p>
          <w:p w14:paraId="4ADF17D4" w14:textId="77777777" w:rsidR="00014390" w:rsidRDefault="00014390">
            <w:pPr>
              <w:widowControl w:val="0"/>
              <w:jc w:val="both"/>
              <w:rPr>
                <w:rFonts w:ascii="Arial" w:hAnsi="Arial" w:cs="Arial"/>
              </w:rPr>
            </w:pPr>
          </w:p>
          <w:p w14:paraId="6BA20398" w14:textId="77777777" w:rsidR="00014390" w:rsidRDefault="00A85505">
            <w:pPr>
              <w:widowControl w:val="0"/>
              <w:jc w:val="both"/>
              <w:rPr>
                <w:rFonts w:ascii="Arial" w:hAnsi="Arial" w:cs="Arial"/>
              </w:rPr>
            </w:pPr>
            <w:r>
              <w:rPr>
                <w:rFonts w:ascii="Arial" w:hAnsi="Arial" w:cs="Arial"/>
              </w:rPr>
              <w:t>Il comprend notamment :</w:t>
            </w:r>
          </w:p>
          <w:p w14:paraId="4170C76B" w14:textId="77777777" w:rsidR="00014390" w:rsidRDefault="00A85505" w:rsidP="00A85505">
            <w:pPr>
              <w:widowControl w:val="0"/>
              <w:numPr>
                <w:ilvl w:val="0"/>
                <w:numId w:val="19"/>
              </w:numPr>
            </w:pPr>
            <w:r>
              <w:rPr>
                <w:sz w:val="20"/>
                <w:szCs w:val="20"/>
              </w:rPr>
              <w:t xml:space="preserve">l’amenée et le repliement de tous les moyens de levage et de manutention et les </w:t>
            </w:r>
            <w:r>
              <w:rPr>
                <w:sz w:val="20"/>
                <w:szCs w:val="20"/>
                <w:shd w:val="clear" w:color="auto" w:fill="FFFFFF"/>
              </w:rPr>
              <w:t>moyens d’accès à la zone de réalisation ;</w:t>
            </w:r>
          </w:p>
          <w:p w14:paraId="1E9F2E9D" w14:textId="77777777" w:rsidR="00014390" w:rsidRDefault="00A85505" w:rsidP="00A85505">
            <w:pPr>
              <w:widowControl w:val="0"/>
              <w:numPr>
                <w:ilvl w:val="0"/>
                <w:numId w:val="166"/>
              </w:numPr>
              <w:rPr>
                <w:sz w:val="20"/>
                <w:szCs w:val="20"/>
              </w:rPr>
            </w:pPr>
            <w:r>
              <w:rPr>
                <w:sz w:val="20"/>
                <w:szCs w:val="20"/>
              </w:rPr>
              <w:t>la fourniture à pied d’œuvre de tous les matériels et matériaux ;</w:t>
            </w:r>
          </w:p>
          <w:p w14:paraId="5BCBEF3C" w14:textId="77777777" w:rsidR="00014390" w:rsidRDefault="00A85505" w:rsidP="00A85505">
            <w:pPr>
              <w:widowControl w:val="0"/>
              <w:numPr>
                <w:ilvl w:val="0"/>
                <w:numId w:val="167"/>
              </w:numPr>
              <w:rPr>
                <w:sz w:val="20"/>
                <w:szCs w:val="20"/>
              </w:rPr>
            </w:pPr>
            <w:r>
              <w:rPr>
                <w:sz w:val="20"/>
                <w:szCs w:val="20"/>
              </w:rPr>
              <w:t>l’exécution de forage et le scellement des supports si nécessaire ;</w:t>
            </w:r>
          </w:p>
          <w:p w14:paraId="39A5C576" w14:textId="77777777" w:rsidR="00014390" w:rsidRDefault="00A85505" w:rsidP="00A85505">
            <w:pPr>
              <w:widowControl w:val="0"/>
              <w:numPr>
                <w:ilvl w:val="0"/>
                <w:numId w:val="168"/>
              </w:numPr>
              <w:rPr>
                <w:sz w:val="20"/>
                <w:szCs w:val="20"/>
              </w:rPr>
            </w:pPr>
            <w:r>
              <w:rPr>
                <w:sz w:val="20"/>
                <w:szCs w:val="20"/>
              </w:rPr>
              <w:t>la pose d’un platelage suffisamment résistant pour intercepter et stocker les matériaux quelle que soit leur nature ;</w:t>
            </w:r>
          </w:p>
          <w:p w14:paraId="27951297" w14:textId="77777777" w:rsidR="00014390" w:rsidRDefault="00A85505" w:rsidP="00A85505">
            <w:pPr>
              <w:widowControl w:val="0"/>
              <w:numPr>
                <w:ilvl w:val="0"/>
                <w:numId w:val="169"/>
              </w:numPr>
              <w:rPr>
                <w:sz w:val="20"/>
                <w:szCs w:val="20"/>
              </w:rPr>
            </w:pPr>
            <w:r>
              <w:rPr>
                <w:sz w:val="20"/>
                <w:szCs w:val="20"/>
              </w:rPr>
              <w:t>la récupération de tous matériaux provenant de l’exécution des travaux, le chargement, le transport et l’évacuation à la décharge agréée par le maître d’œuvre ;</w:t>
            </w:r>
          </w:p>
          <w:p w14:paraId="1CF6F2B7" w14:textId="77777777" w:rsidR="00014390" w:rsidRDefault="00A85505" w:rsidP="00A85505">
            <w:pPr>
              <w:widowControl w:val="0"/>
              <w:numPr>
                <w:ilvl w:val="0"/>
                <w:numId w:val="170"/>
              </w:numPr>
              <w:rPr>
                <w:sz w:val="20"/>
                <w:szCs w:val="20"/>
              </w:rPr>
            </w:pPr>
            <w:r>
              <w:rPr>
                <w:sz w:val="20"/>
                <w:szCs w:val="20"/>
              </w:rPr>
              <w:t>les sujétions d’accès quelle que soit la hauteur ;</w:t>
            </w:r>
          </w:p>
          <w:p w14:paraId="48CA1160" w14:textId="77777777" w:rsidR="00014390" w:rsidRDefault="00A85505" w:rsidP="00A85505">
            <w:pPr>
              <w:widowControl w:val="0"/>
              <w:numPr>
                <w:ilvl w:val="0"/>
                <w:numId w:val="171"/>
              </w:numPr>
              <w:rPr>
                <w:sz w:val="20"/>
                <w:szCs w:val="20"/>
              </w:rPr>
            </w:pPr>
            <w:r>
              <w:rPr>
                <w:sz w:val="20"/>
                <w:szCs w:val="20"/>
              </w:rPr>
              <w:t>les sujétions liées au travail le week-end ou les jours fériés ;</w:t>
            </w:r>
          </w:p>
          <w:p w14:paraId="0B0960E0" w14:textId="77777777" w:rsidR="00014390" w:rsidRDefault="00A85505" w:rsidP="00A85505">
            <w:pPr>
              <w:widowControl w:val="0"/>
              <w:numPr>
                <w:ilvl w:val="0"/>
                <w:numId w:val="172"/>
              </w:numPr>
              <w:rPr>
                <w:sz w:val="20"/>
                <w:szCs w:val="20"/>
              </w:rPr>
            </w:pPr>
            <w:r>
              <w:rPr>
                <w:sz w:val="20"/>
                <w:szCs w:val="20"/>
              </w:rPr>
              <w:t>la dépose en fin de chantier de tout le dispositif.</w:t>
            </w:r>
          </w:p>
          <w:p w14:paraId="01D6326B" w14:textId="77777777" w:rsidR="00014390" w:rsidRDefault="00014390">
            <w:pPr>
              <w:widowControl w:val="0"/>
              <w:rPr>
                <w:b/>
              </w:rPr>
            </w:pPr>
          </w:p>
          <w:p w14:paraId="1158D976" w14:textId="718BCB9B" w:rsidR="00014390" w:rsidRDefault="00A85505">
            <w:pPr>
              <w:widowControl w:val="0"/>
              <w:rPr>
                <w:b/>
              </w:rPr>
            </w:pPr>
            <w:r>
              <w:rPr>
                <w:b/>
              </w:rPr>
              <w:t>LE MÈTRE:</w:t>
            </w:r>
          </w:p>
          <w:p w14:paraId="189B4C41" w14:textId="77777777" w:rsidR="00014390" w:rsidRDefault="00014390">
            <w:pPr>
              <w:widowControl w:val="0"/>
              <w:rPr>
                <w:b/>
              </w:rPr>
            </w:pPr>
          </w:p>
        </w:tc>
        <w:tc>
          <w:tcPr>
            <w:tcW w:w="1352" w:type="dxa"/>
            <w:tcBorders>
              <w:top w:val="single" w:sz="4" w:space="0" w:color="000000"/>
              <w:left w:val="single" w:sz="4" w:space="0" w:color="000000"/>
              <w:bottom w:val="single" w:sz="4" w:space="0" w:color="000000"/>
              <w:right w:val="single" w:sz="4" w:space="0" w:color="000000"/>
            </w:tcBorders>
          </w:tcPr>
          <w:p w14:paraId="18C90F90" w14:textId="77777777" w:rsidR="00014390" w:rsidRDefault="00014390">
            <w:pPr>
              <w:widowControl w:val="0"/>
              <w:snapToGrid w:val="0"/>
              <w:rPr>
                <w:rFonts w:ascii="Arial" w:hAnsi="Arial" w:cs="Arial"/>
              </w:rPr>
            </w:pPr>
          </w:p>
        </w:tc>
      </w:tr>
      <w:tr w:rsidR="00014390" w14:paraId="79FD63BB" w14:textId="77777777">
        <w:trPr>
          <w:cantSplit/>
        </w:trPr>
        <w:tc>
          <w:tcPr>
            <w:tcW w:w="912" w:type="dxa"/>
            <w:tcBorders>
              <w:top w:val="single" w:sz="4" w:space="0" w:color="000000"/>
              <w:left w:val="single" w:sz="4" w:space="0" w:color="000000"/>
              <w:bottom w:val="single" w:sz="4" w:space="0" w:color="000000"/>
            </w:tcBorders>
          </w:tcPr>
          <w:p w14:paraId="28967553" w14:textId="77777777" w:rsidR="00014390" w:rsidRDefault="00A85505">
            <w:pPr>
              <w:widowControl w:val="0"/>
              <w:snapToGrid w:val="0"/>
              <w:jc w:val="center"/>
              <w:rPr>
                <w:rFonts w:ascii="Arial" w:hAnsi="Arial" w:cs="Arial"/>
                <w:b/>
              </w:rPr>
            </w:pPr>
            <w:r>
              <w:rPr>
                <w:rFonts w:ascii="Arial" w:hAnsi="Arial" w:cs="Arial"/>
                <w:b/>
              </w:rPr>
              <w:lastRenderedPageBreak/>
              <w:t>205</w:t>
            </w:r>
          </w:p>
        </w:tc>
        <w:tc>
          <w:tcPr>
            <w:tcW w:w="8100" w:type="dxa"/>
            <w:tcBorders>
              <w:top w:val="single" w:sz="4" w:space="0" w:color="000000"/>
              <w:left w:val="single" w:sz="4" w:space="0" w:color="000000"/>
              <w:bottom w:val="single" w:sz="4" w:space="0" w:color="000000"/>
            </w:tcBorders>
          </w:tcPr>
          <w:p w14:paraId="2F1FCBE4" w14:textId="77777777" w:rsidR="00014390" w:rsidRDefault="00A85505">
            <w:pPr>
              <w:widowControl w:val="0"/>
              <w:snapToGrid w:val="0"/>
              <w:rPr>
                <w:rFonts w:ascii="Arial" w:hAnsi="Arial" w:cs="Arial"/>
                <w:b/>
              </w:rPr>
            </w:pPr>
            <w:r>
              <w:rPr>
                <w:rFonts w:ascii="Arial" w:hAnsi="Arial" w:cs="Arial"/>
                <w:b/>
              </w:rPr>
              <w:t>Débroussaillage</w:t>
            </w:r>
          </w:p>
          <w:p w14:paraId="71DDC264" w14:textId="77777777" w:rsidR="00014390" w:rsidRDefault="00014390">
            <w:pPr>
              <w:widowControl w:val="0"/>
              <w:snapToGrid w:val="0"/>
              <w:rPr>
                <w:rFonts w:ascii="Arial" w:hAnsi="Arial" w:cs="Arial"/>
                <w:b/>
              </w:rPr>
            </w:pPr>
          </w:p>
          <w:p w14:paraId="63776AFD" w14:textId="77777777" w:rsidR="00014390" w:rsidRDefault="00A85505">
            <w:pPr>
              <w:widowControl w:val="0"/>
              <w:jc w:val="both"/>
            </w:pPr>
            <w:r>
              <w:rPr>
                <w:rFonts w:ascii="Arial" w:hAnsi="Arial" w:cs="Arial"/>
              </w:rPr>
              <w:t xml:space="preserve">Ces prix rémunèrent au mètre </w:t>
            </w:r>
            <w:r>
              <w:rPr>
                <w:rFonts w:ascii="Arial" w:hAnsi="Arial" w:cs="Arial"/>
                <w:shd w:val="clear" w:color="auto" w:fill="FFFFFF"/>
              </w:rPr>
              <w:t>carré de surface mesurée sur les plans d’exécution, le dégagement des emprises.</w:t>
            </w:r>
          </w:p>
          <w:p w14:paraId="77506511" w14:textId="77777777" w:rsidR="00014390" w:rsidRDefault="00014390">
            <w:pPr>
              <w:widowControl w:val="0"/>
              <w:jc w:val="both"/>
              <w:rPr>
                <w:rFonts w:ascii="Arial" w:hAnsi="Arial" w:cs="Arial"/>
              </w:rPr>
            </w:pPr>
          </w:p>
          <w:p w14:paraId="6242325D" w14:textId="77777777" w:rsidR="00014390" w:rsidRDefault="00A85505">
            <w:pPr>
              <w:widowControl w:val="0"/>
              <w:jc w:val="both"/>
              <w:rPr>
                <w:rFonts w:ascii="Arial" w:hAnsi="Arial" w:cs="Arial"/>
              </w:rPr>
            </w:pPr>
            <w:r>
              <w:rPr>
                <w:rFonts w:ascii="Arial" w:hAnsi="Arial" w:cs="Arial"/>
              </w:rPr>
              <w:t>Ils comprennent notamment :</w:t>
            </w:r>
          </w:p>
          <w:p w14:paraId="2092F6EC" w14:textId="77777777" w:rsidR="00014390" w:rsidRDefault="00A85505" w:rsidP="00A85505">
            <w:pPr>
              <w:widowControl w:val="0"/>
              <w:numPr>
                <w:ilvl w:val="0"/>
                <w:numId w:val="20"/>
              </w:numPr>
              <w:jc w:val="both"/>
              <w:rPr>
                <w:rFonts w:ascii="Arial" w:hAnsi="Arial" w:cs="Arial"/>
              </w:rPr>
            </w:pPr>
            <w:r>
              <w:rPr>
                <w:rFonts w:ascii="Arial" w:hAnsi="Arial" w:cs="Arial"/>
              </w:rPr>
              <w:t>l’arrachage des taillis, haies, broussailles et arbres dont le diamètre mesuré à un (1) mètre du sol est inférieur ou égal à dix (10) centimètres ;</w:t>
            </w:r>
          </w:p>
          <w:p w14:paraId="41178D1B" w14:textId="77777777" w:rsidR="00014390" w:rsidRDefault="00A85505" w:rsidP="00A85505">
            <w:pPr>
              <w:widowControl w:val="0"/>
              <w:numPr>
                <w:ilvl w:val="0"/>
                <w:numId w:val="173"/>
              </w:numPr>
              <w:jc w:val="both"/>
              <w:rPr>
                <w:rFonts w:ascii="Arial" w:hAnsi="Arial" w:cs="Arial"/>
              </w:rPr>
            </w:pPr>
            <w:r>
              <w:rPr>
                <w:rFonts w:ascii="Arial" w:hAnsi="Arial" w:cs="Arial"/>
              </w:rPr>
              <w:t>l’extraction d’anciennes souches dont la circonférence mesurée au collet est inférieure ou égal à un (1) mètre ;</w:t>
            </w:r>
          </w:p>
          <w:p w14:paraId="3F8D28B0" w14:textId="77777777" w:rsidR="00014390" w:rsidRDefault="00A85505" w:rsidP="00A85505">
            <w:pPr>
              <w:widowControl w:val="0"/>
              <w:numPr>
                <w:ilvl w:val="0"/>
                <w:numId w:val="174"/>
              </w:numPr>
              <w:jc w:val="both"/>
              <w:rPr>
                <w:rFonts w:ascii="Arial" w:hAnsi="Arial" w:cs="Arial"/>
              </w:rPr>
            </w:pPr>
            <w:r>
              <w:rPr>
                <w:rFonts w:ascii="Arial" w:hAnsi="Arial" w:cs="Arial"/>
              </w:rPr>
              <w:t>le broyage et l’évacuation des déchets en dépôt définitif choisi par le titulaire et agréé par le maître d’œuvre, y compris les sujétions particulières dues aux dispositions imposées par les services de protection civile et de l’environnement ;</w:t>
            </w:r>
          </w:p>
          <w:p w14:paraId="255EC6A6" w14:textId="77777777" w:rsidR="00014390" w:rsidRDefault="00A85505" w:rsidP="00A85505">
            <w:pPr>
              <w:widowControl w:val="0"/>
              <w:numPr>
                <w:ilvl w:val="0"/>
                <w:numId w:val="175"/>
              </w:numPr>
              <w:jc w:val="both"/>
              <w:rPr>
                <w:rFonts w:ascii="Arial" w:hAnsi="Arial" w:cs="Arial"/>
              </w:rPr>
            </w:pPr>
            <w:r>
              <w:rPr>
                <w:rFonts w:ascii="Arial" w:hAnsi="Arial" w:cs="Arial"/>
              </w:rPr>
              <w:t>la mise en forme du terrain naturel et l’évacuation des produits de toute nature en dépôt définitif.</w:t>
            </w:r>
          </w:p>
          <w:p w14:paraId="3FF7988F" w14:textId="77777777" w:rsidR="00014390" w:rsidRDefault="00014390">
            <w:pPr>
              <w:widowControl w:val="0"/>
              <w:jc w:val="both"/>
              <w:rPr>
                <w:rFonts w:ascii="Arial" w:hAnsi="Arial" w:cs="Arial"/>
              </w:rPr>
            </w:pPr>
          </w:p>
          <w:p w14:paraId="18A48004" w14:textId="77777777" w:rsidR="00014390" w:rsidRDefault="00A85505">
            <w:pPr>
              <w:widowControl w:val="0"/>
              <w:snapToGrid w:val="0"/>
              <w:rPr>
                <w:rFonts w:ascii="Arial" w:hAnsi="Arial" w:cs="Arial"/>
              </w:rPr>
            </w:pPr>
            <w:r>
              <w:rPr>
                <w:rFonts w:ascii="Arial" w:hAnsi="Arial" w:cs="Arial"/>
              </w:rPr>
              <w:t>Ces prix s’appliquent au mètre carré de surface débroussaillée, après accord préalable du maître d’œuvre et tient compte de toutes les sujétions liées aux difficultés d’accès.</w:t>
            </w:r>
          </w:p>
          <w:p w14:paraId="79CFD9AA" w14:textId="77777777" w:rsidR="00014390" w:rsidRDefault="00014390">
            <w:pPr>
              <w:widowControl w:val="0"/>
              <w:snapToGrid w:val="0"/>
              <w:rPr>
                <w:rFonts w:ascii="Arial" w:hAnsi="Arial" w:cs="Arial"/>
              </w:rPr>
            </w:pPr>
          </w:p>
          <w:p w14:paraId="35DE4226" w14:textId="180B2F48" w:rsidR="00014390" w:rsidRDefault="00A85505">
            <w:pPr>
              <w:widowControl w:val="0"/>
              <w:rPr>
                <w:b/>
              </w:rPr>
            </w:pPr>
            <w:r>
              <w:rPr>
                <w:b/>
              </w:rPr>
              <w:t>LE MÈTRE CARRE</w:t>
            </w:r>
            <w:r w:rsidR="00375E54">
              <w:rPr>
                <w:rFonts w:ascii="Arial" w:hAnsi="Arial" w:cs="Arial"/>
                <w:b/>
              </w:rPr>
              <w:t xml:space="preserve"> </w:t>
            </w:r>
            <w:r>
              <w:rPr>
                <w:b/>
              </w:rPr>
              <w:t>:</w:t>
            </w:r>
          </w:p>
          <w:p w14:paraId="2A9C7B28" w14:textId="77777777" w:rsidR="00014390" w:rsidRDefault="00014390">
            <w:pPr>
              <w:widowControl w:val="0"/>
              <w:rPr>
                <w:sz w:val="20"/>
                <w:szCs w:val="20"/>
              </w:rPr>
            </w:pPr>
          </w:p>
        </w:tc>
        <w:tc>
          <w:tcPr>
            <w:tcW w:w="1352" w:type="dxa"/>
            <w:tcBorders>
              <w:top w:val="single" w:sz="4" w:space="0" w:color="000000"/>
              <w:left w:val="single" w:sz="4" w:space="0" w:color="000000"/>
              <w:bottom w:val="single" w:sz="4" w:space="0" w:color="000000"/>
              <w:right w:val="single" w:sz="4" w:space="0" w:color="000000"/>
            </w:tcBorders>
          </w:tcPr>
          <w:p w14:paraId="502D6EB8" w14:textId="77777777" w:rsidR="00014390" w:rsidRDefault="00014390">
            <w:pPr>
              <w:widowControl w:val="0"/>
              <w:snapToGrid w:val="0"/>
              <w:rPr>
                <w:rFonts w:ascii="Arial" w:hAnsi="Arial" w:cs="Arial"/>
              </w:rPr>
            </w:pPr>
          </w:p>
        </w:tc>
      </w:tr>
      <w:tr w:rsidR="00014390" w14:paraId="7F135EE9" w14:textId="77777777">
        <w:trPr>
          <w:cantSplit/>
        </w:trPr>
        <w:tc>
          <w:tcPr>
            <w:tcW w:w="912" w:type="dxa"/>
            <w:tcBorders>
              <w:left w:val="single" w:sz="4" w:space="0" w:color="000000"/>
              <w:bottom w:val="single" w:sz="4" w:space="0" w:color="000000"/>
            </w:tcBorders>
          </w:tcPr>
          <w:p w14:paraId="08E7E370" w14:textId="77777777" w:rsidR="00014390" w:rsidRDefault="00A85505">
            <w:pPr>
              <w:widowControl w:val="0"/>
              <w:snapToGrid w:val="0"/>
              <w:jc w:val="center"/>
              <w:rPr>
                <w:rFonts w:ascii="Arial" w:hAnsi="Arial" w:cs="Arial"/>
                <w:b/>
              </w:rPr>
            </w:pPr>
            <w:r>
              <w:rPr>
                <w:rFonts w:ascii="Arial" w:hAnsi="Arial" w:cs="Arial"/>
                <w:b/>
              </w:rPr>
              <w:t>206a</w:t>
            </w:r>
          </w:p>
        </w:tc>
        <w:tc>
          <w:tcPr>
            <w:tcW w:w="8100" w:type="dxa"/>
            <w:tcBorders>
              <w:left w:val="single" w:sz="4" w:space="0" w:color="000000"/>
              <w:bottom w:val="single" w:sz="4" w:space="0" w:color="000000"/>
            </w:tcBorders>
          </w:tcPr>
          <w:p w14:paraId="430D05BF" w14:textId="77777777" w:rsidR="00014390" w:rsidRDefault="00A85505">
            <w:pPr>
              <w:widowControl w:val="0"/>
              <w:jc w:val="both"/>
              <w:rPr>
                <w:rFonts w:ascii="Arial" w:hAnsi="Arial" w:cs="Arial"/>
                <w:b/>
                <w:bCs/>
              </w:rPr>
            </w:pPr>
            <w:r>
              <w:rPr>
                <w:rFonts w:ascii="Arial" w:hAnsi="Arial" w:cs="Arial"/>
                <w:b/>
                <w:bCs/>
              </w:rPr>
              <w:t>Abattage d’arbre de diamètre inférieur à 30 cm</w:t>
            </w:r>
          </w:p>
          <w:p w14:paraId="65A243DB" w14:textId="77777777" w:rsidR="00014390" w:rsidRDefault="00014390">
            <w:pPr>
              <w:widowControl w:val="0"/>
              <w:jc w:val="both"/>
              <w:rPr>
                <w:rFonts w:ascii="Arial" w:hAnsi="Arial" w:cs="Arial"/>
                <w:b/>
                <w:bCs/>
              </w:rPr>
            </w:pPr>
          </w:p>
          <w:p w14:paraId="1D120FBD" w14:textId="77777777" w:rsidR="00014390" w:rsidRDefault="00A85505">
            <w:pPr>
              <w:widowControl w:val="0"/>
              <w:jc w:val="both"/>
              <w:rPr>
                <w:rFonts w:ascii="Arial" w:hAnsi="Arial" w:cs="Arial"/>
              </w:rPr>
            </w:pPr>
            <w:r>
              <w:rPr>
                <w:rFonts w:ascii="Arial" w:hAnsi="Arial" w:cs="Arial"/>
              </w:rPr>
              <w:t>Ce prix rémunère à l’unité, conformément aux prescriptions du CCTP, l’arrachage ou l’abattage d’arbres dont le diamètre mesuré sur la partie la plus large à un (1) mètre du sol est inférieur à 0,30 m.</w:t>
            </w:r>
          </w:p>
          <w:p w14:paraId="58F27DB5" w14:textId="77777777" w:rsidR="00014390" w:rsidRDefault="00014390">
            <w:pPr>
              <w:widowControl w:val="0"/>
              <w:jc w:val="both"/>
              <w:rPr>
                <w:rFonts w:ascii="Arial" w:hAnsi="Arial" w:cs="Arial"/>
              </w:rPr>
            </w:pPr>
          </w:p>
          <w:p w14:paraId="69CD5D7F" w14:textId="77777777" w:rsidR="00014390" w:rsidRDefault="00A85505">
            <w:pPr>
              <w:widowControl w:val="0"/>
              <w:jc w:val="both"/>
              <w:rPr>
                <w:rFonts w:ascii="Arial" w:hAnsi="Arial" w:cs="Arial"/>
              </w:rPr>
            </w:pPr>
            <w:r>
              <w:rPr>
                <w:rFonts w:ascii="Arial" w:hAnsi="Arial" w:cs="Arial"/>
              </w:rPr>
              <w:t>Ce prix comprend notamment :</w:t>
            </w:r>
          </w:p>
          <w:p w14:paraId="0688BBB0" w14:textId="77777777" w:rsidR="00014390" w:rsidRDefault="00A85505" w:rsidP="00A85505">
            <w:pPr>
              <w:widowControl w:val="0"/>
              <w:numPr>
                <w:ilvl w:val="0"/>
                <w:numId w:val="21"/>
              </w:numPr>
              <w:jc w:val="both"/>
              <w:rPr>
                <w:rFonts w:ascii="Arial" w:hAnsi="Arial" w:cs="Arial"/>
              </w:rPr>
            </w:pPr>
            <w:r>
              <w:rPr>
                <w:rFonts w:ascii="Arial" w:hAnsi="Arial" w:cs="Arial"/>
              </w:rPr>
              <w:t>l’abattage ou l’arrachage de l’arbre,</w:t>
            </w:r>
          </w:p>
          <w:p w14:paraId="46950DA7" w14:textId="77777777" w:rsidR="00014390" w:rsidRDefault="00A85505" w:rsidP="00A85505">
            <w:pPr>
              <w:widowControl w:val="0"/>
              <w:numPr>
                <w:ilvl w:val="0"/>
                <w:numId w:val="176"/>
              </w:numPr>
              <w:jc w:val="both"/>
              <w:rPr>
                <w:rFonts w:ascii="Arial" w:hAnsi="Arial" w:cs="Arial"/>
              </w:rPr>
            </w:pPr>
            <w:r>
              <w:rPr>
                <w:rFonts w:ascii="Arial" w:hAnsi="Arial" w:cs="Arial"/>
              </w:rPr>
              <w:t>le débitage, l’emmétrage et le stockage des produits,</w:t>
            </w:r>
          </w:p>
          <w:p w14:paraId="5F399AC7" w14:textId="77777777" w:rsidR="00014390" w:rsidRDefault="00A85505" w:rsidP="00A85505">
            <w:pPr>
              <w:widowControl w:val="0"/>
              <w:numPr>
                <w:ilvl w:val="0"/>
                <w:numId w:val="177"/>
              </w:numPr>
              <w:jc w:val="both"/>
              <w:rPr>
                <w:rFonts w:ascii="Arial" w:hAnsi="Arial" w:cs="Arial"/>
              </w:rPr>
            </w:pPr>
            <w:r>
              <w:rPr>
                <w:rFonts w:ascii="Arial" w:hAnsi="Arial" w:cs="Arial"/>
              </w:rPr>
              <w:t>le broyage et l’évacuation du tronc et branches secondaires au dépôt définitif choisi par le titulaire et agréé par le maître d’œuvre.</w:t>
            </w:r>
          </w:p>
          <w:p w14:paraId="3FF3BFB3" w14:textId="77777777" w:rsidR="00014390" w:rsidRDefault="00014390">
            <w:pPr>
              <w:widowControl w:val="0"/>
              <w:jc w:val="both"/>
              <w:rPr>
                <w:rFonts w:ascii="Arial" w:hAnsi="Arial" w:cs="Arial"/>
              </w:rPr>
            </w:pPr>
          </w:p>
          <w:p w14:paraId="050E1617" w14:textId="77777777" w:rsidR="00014390" w:rsidRDefault="00A85505">
            <w:pPr>
              <w:widowControl w:val="0"/>
              <w:snapToGrid w:val="0"/>
              <w:rPr>
                <w:rFonts w:ascii="Arial" w:hAnsi="Arial" w:cs="Arial"/>
              </w:rPr>
            </w:pPr>
            <w:r>
              <w:rPr>
                <w:rFonts w:ascii="Arial" w:hAnsi="Arial" w:cs="Arial"/>
              </w:rPr>
              <w:t>Ces prix s’appliquent à l’unité après accord préalable du maître d’œuvre et tient compte de toutes les sujétions liées aux difficultés d’accès.</w:t>
            </w:r>
          </w:p>
          <w:p w14:paraId="08721E97" w14:textId="77777777" w:rsidR="00014390" w:rsidRDefault="00014390">
            <w:pPr>
              <w:widowControl w:val="0"/>
              <w:snapToGrid w:val="0"/>
              <w:rPr>
                <w:rFonts w:ascii="Arial" w:hAnsi="Arial" w:cs="Arial"/>
              </w:rPr>
            </w:pPr>
          </w:p>
          <w:p w14:paraId="1D0C3D1B" w14:textId="220FB007" w:rsidR="00014390" w:rsidRDefault="00A85505">
            <w:pPr>
              <w:widowControl w:val="0"/>
              <w:snapToGrid w:val="0"/>
              <w:rPr>
                <w:rFonts w:ascii="Arial" w:hAnsi="Arial" w:cs="Arial"/>
                <w:b/>
                <w:bCs/>
              </w:rPr>
            </w:pPr>
            <w:r>
              <w:rPr>
                <w:rFonts w:ascii="Arial" w:hAnsi="Arial" w:cs="Arial"/>
                <w:b/>
                <w:bCs/>
              </w:rPr>
              <w:t>L’UNITÉ</w:t>
            </w:r>
            <w:r w:rsidR="00375E54">
              <w:rPr>
                <w:rFonts w:ascii="Arial" w:hAnsi="Arial" w:cs="Arial"/>
                <w:b/>
              </w:rPr>
              <w:t xml:space="preserve"> </w:t>
            </w:r>
            <w:r>
              <w:rPr>
                <w:rFonts w:ascii="Arial" w:hAnsi="Arial" w:cs="Arial"/>
                <w:b/>
                <w:bCs/>
              </w:rPr>
              <w:t>:</w:t>
            </w:r>
          </w:p>
          <w:p w14:paraId="7990FBC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A176891" w14:textId="77777777" w:rsidR="00014390" w:rsidRDefault="00014390">
            <w:pPr>
              <w:widowControl w:val="0"/>
              <w:snapToGrid w:val="0"/>
              <w:rPr>
                <w:rFonts w:ascii="Arial" w:hAnsi="Arial" w:cs="Arial"/>
                <w:b/>
              </w:rPr>
            </w:pPr>
          </w:p>
        </w:tc>
      </w:tr>
      <w:tr w:rsidR="00014390" w14:paraId="18D5A397" w14:textId="77777777">
        <w:trPr>
          <w:cantSplit/>
        </w:trPr>
        <w:tc>
          <w:tcPr>
            <w:tcW w:w="912" w:type="dxa"/>
            <w:tcBorders>
              <w:left w:val="single" w:sz="4" w:space="0" w:color="000000"/>
              <w:bottom w:val="single" w:sz="4" w:space="0" w:color="000000"/>
            </w:tcBorders>
          </w:tcPr>
          <w:p w14:paraId="252D017D" w14:textId="77777777" w:rsidR="00014390" w:rsidRDefault="00A85505">
            <w:pPr>
              <w:widowControl w:val="0"/>
              <w:snapToGrid w:val="0"/>
              <w:jc w:val="center"/>
              <w:rPr>
                <w:rFonts w:ascii="Arial" w:hAnsi="Arial" w:cs="Arial"/>
                <w:b/>
              </w:rPr>
            </w:pPr>
            <w:r>
              <w:rPr>
                <w:rFonts w:ascii="Arial" w:hAnsi="Arial" w:cs="Arial"/>
                <w:b/>
              </w:rPr>
              <w:t>206b</w:t>
            </w:r>
          </w:p>
        </w:tc>
        <w:tc>
          <w:tcPr>
            <w:tcW w:w="8100" w:type="dxa"/>
            <w:tcBorders>
              <w:left w:val="single" w:sz="4" w:space="0" w:color="000000"/>
              <w:bottom w:val="single" w:sz="4" w:space="0" w:color="000000"/>
            </w:tcBorders>
          </w:tcPr>
          <w:p w14:paraId="4A9EE12A" w14:textId="77777777" w:rsidR="00014390" w:rsidRDefault="00A85505">
            <w:pPr>
              <w:widowControl w:val="0"/>
              <w:jc w:val="both"/>
              <w:rPr>
                <w:rFonts w:ascii="Arial" w:eastAsia="ArialMT" w:hAnsi="Arial" w:cs="Arial"/>
                <w:b/>
                <w:color w:val="232020"/>
              </w:rPr>
            </w:pPr>
            <w:r>
              <w:rPr>
                <w:rFonts w:ascii="Arial" w:eastAsia="ArialMT" w:hAnsi="Arial" w:cs="Arial"/>
                <w:b/>
                <w:color w:val="232020"/>
              </w:rPr>
              <w:t>Plus-value au prix 206a pour diamètre supérieur à 30 cm</w:t>
            </w:r>
          </w:p>
          <w:p w14:paraId="4C30F068" w14:textId="77777777" w:rsidR="00014390" w:rsidRDefault="00014390">
            <w:pPr>
              <w:widowControl w:val="0"/>
              <w:snapToGrid w:val="0"/>
              <w:rPr>
                <w:rFonts w:ascii="Arial" w:hAnsi="Arial" w:cs="Arial"/>
              </w:rPr>
            </w:pPr>
          </w:p>
          <w:p w14:paraId="0C83B20E" w14:textId="24EF11B9" w:rsidR="00014390" w:rsidRDefault="00A85505">
            <w:pPr>
              <w:widowControl w:val="0"/>
              <w:snapToGrid w:val="0"/>
              <w:rPr>
                <w:rFonts w:ascii="Arial" w:hAnsi="Arial" w:cs="Arial"/>
                <w:b/>
                <w:bCs/>
              </w:rPr>
            </w:pPr>
            <w:r>
              <w:rPr>
                <w:rFonts w:ascii="Arial" w:hAnsi="Arial" w:cs="Arial"/>
                <w:b/>
                <w:bCs/>
              </w:rPr>
              <w:t>L’UNITÉ </w:t>
            </w:r>
            <w:r w:rsidR="00F86532">
              <w:rPr>
                <w:rFonts w:ascii="Arial" w:hAnsi="Arial" w:cs="Arial"/>
                <w:b/>
              </w:rPr>
              <w:t xml:space="preserve"> </w:t>
            </w:r>
            <w:r>
              <w:rPr>
                <w:rFonts w:ascii="Arial" w:hAnsi="Arial" w:cs="Arial"/>
                <w:b/>
                <w:bCs/>
              </w:rPr>
              <w:t>:</w:t>
            </w:r>
          </w:p>
          <w:p w14:paraId="3352889F"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05004D2" w14:textId="77777777" w:rsidR="00014390" w:rsidRDefault="00014390">
            <w:pPr>
              <w:widowControl w:val="0"/>
              <w:snapToGrid w:val="0"/>
              <w:rPr>
                <w:rFonts w:ascii="Arial" w:hAnsi="Arial" w:cs="Arial"/>
                <w:b/>
              </w:rPr>
            </w:pPr>
          </w:p>
        </w:tc>
      </w:tr>
      <w:tr w:rsidR="00014390" w14:paraId="04B1CF6A" w14:textId="77777777">
        <w:trPr>
          <w:cantSplit/>
        </w:trPr>
        <w:tc>
          <w:tcPr>
            <w:tcW w:w="912" w:type="dxa"/>
            <w:tcBorders>
              <w:left w:val="single" w:sz="4" w:space="0" w:color="000000"/>
              <w:bottom w:val="single" w:sz="4" w:space="0" w:color="000000"/>
            </w:tcBorders>
          </w:tcPr>
          <w:p w14:paraId="56F18D48" w14:textId="77777777" w:rsidR="00014390" w:rsidRDefault="00A85505">
            <w:pPr>
              <w:widowControl w:val="0"/>
              <w:snapToGrid w:val="0"/>
              <w:jc w:val="center"/>
              <w:rPr>
                <w:rFonts w:ascii="Arial" w:hAnsi="Arial" w:cs="Arial"/>
                <w:b/>
              </w:rPr>
            </w:pPr>
            <w:r>
              <w:rPr>
                <w:rFonts w:ascii="Arial" w:hAnsi="Arial" w:cs="Arial"/>
                <w:b/>
              </w:rPr>
              <w:lastRenderedPageBreak/>
              <w:t>207</w:t>
            </w:r>
          </w:p>
        </w:tc>
        <w:tc>
          <w:tcPr>
            <w:tcW w:w="8100" w:type="dxa"/>
            <w:tcBorders>
              <w:left w:val="single" w:sz="4" w:space="0" w:color="000000"/>
              <w:bottom w:val="single" w:sz="4" w:space="0" w:color="000000"/>
            </w:tcBorders>
          </w:tcPr>
          <w:p w14:paraId="0BC5D88F" w14:textId="77777777" w:rsidR="00014390" w:rsidRDefault="00A85505">
            <w:pPr>
              <w:widowControl w:val="0"/>
              <w:jc w:val="both"/>
              <w:rPr>
                <w:rFonts w:ascii="Arial" w:hAnsi="Arial" w:cs="Arial"/>
                <w:b/>
                <w:bCs/>
              </w:rPr>
            </w:pPr>
            <w:r>
              <w:rPr>
                <w:rFonts w:ascii="Arial" w:hAnsi="Arial" w:cs="Arial"/>
                <w:b/>
                <w:bCs/>
              </w:rPr>
              <w:t>Nettoyage de parement bétonné ou maçonné</w:t>
            </w:r>
          </w:p>
          <w:p w14:paraId="4011A3FD" w14:textId="77777777" w:rsidR="00014390" w:rsidRDefault="00014390">
            <w:pPr>
              <w:widowControl w:val="0"/>
              <w:jc w:val="both"/>
              <w:rPr>
                <w:rFonts w:ascii="Arial" w:hAnsi="Arial" w:cs="Arial"/>
              </w:rPr>
            </w:pPr>
          </w:p>
          <w:p w14:paraId="7FCD0A08" w14:textId="77777777" w:rsidR="00014390" w:rsidRDefault="00A85505">
            <w:pPr>
              <w:widowControl w:val="0"/>
              <w:jc w:val="both"/>
              <w:rPr>
                <w:rFonts w:ascii="Arial" w:hAnsi="Arial" w:cs="Arial"/>
              </w:rPr>
            </w:pPr>
            <w:r>
              <w:rPr>
                <w:rFonts w:ascii="Arial" w:hAnsi="Arial" w:cs="Arial"/>
              </w:rPr>
              <w:t>Ce prix rémunère au mètre carré de surface définie dans les études d’exécution et mesurée sur les plans d’exécution, le nettoyage de zones de parement de béton ou de maçonnerie (coulures, mousses, calcite, etc.).</w:t>
            </w:r>
          </w:p>
          <w:p w14:paraId="7806CF09" w14:textId="77777777" w:rsidR="00014390" w:rsidRDefault="00014390">
            <w:pPr>
              <w:widowControl w:val="0"/>
              <w:jc w:val="both"/>
              <w:rPr>
                <w:rFonts w:ascii="Arial" w:hAnsi="Arial" w:cs="Arial"/>
              </w:rPr>
            </w:pPr>
          </w:p>
          <w:p w14:paraId="38418F78" w14:textId="77777777" w:rsidR="00014390" w:rsidRDefault="00A85505">
            <w:pPr>
              <w:widowControl w:val="0"/>
              <w:jc w:val="both"/>
              <w:rPr>
                <w:rFonts w:ascii="Arial" w:hAnsi="Arial" w:cs="Arial"/>
              </w:rPr>
            </w:pPr>
            <w:r>
              <w:rPr>
                <w:rFonts w:ascii="Arial" w:hAnsi="Arial" w:cs="Arial"/>
              </w:rPr>
              <w:t>Il s’entend quels que soient les moyens mis en œuvre – sablage ou eau sous pression – ainsi que le piquetage manuel des zones de calcite épaisses.</w:t>
            </w:r>
          </w:p>
          <w:p w14:paraId="4629CA88" w14:textId="77777777" w:rsidR="00014390" w:rsidRDefault="00A85505">
            <w:pPr>
              <w:widowControl w:val="0"/>
              <w:jc w:val="both"/>
              <w:rPr>
                <w:rFonts w:ascii="Arial" w:hAnsi="Arial" w:cs="Arial"/>
              </w:rPr>
            </w:pPr>
            <w:r>
              <w:rPr>
                <w:rFonts w:ascii="Arial" w:hAnsi="Arial" w:cs="Arial"/>
              </w:rPr>
              <w:t>Il comprend les sujétions nécessaires à la sauvegarde de l’intégralité du support traité.</w:t>
            </w:r>
          </w:p>
          <w:p w14:paraId="4C4B9860" w14:textId="77777777" w:rsidR="00014390" w:rsidRDefault="00A85505">
            <w:pPr>
              <w:widowControl w:val="0"/>
              <w:snapToGrid w:val="0"/>
              <w:rPr>
                <w:rFonts w:ascii="Arial" w:hAnsi="Arial" w:cs="Arial"/>
              </w:rPr>
            </w:pPr>
            <w:r>
              <w:rPr>
                <w:rFonts w:ascii="Arial" w:hAnsi="Arial" w:cs="Arial"/>
              </w:rPr>
              <w:t>Il comprend également tous les dispositifs de protection de l’environnement et de protection des piétons, des usagers des voies aussi bien portée que franchie, vis-à-vis des éventuelles projections liées au nettoyage.</w:t>
            </w:r>
          </w:p>
          <w:p w14:paraId="0B2173F8" w14:textId="77777777" w:rsidR="00014390" w:rsidRDefault="00014390">
            <w:pPr>
              <w:widowControl w:val="0"/>
              <w:snapToGrid w:val="0"/>
              <w:rPr>
                <w:rFonts w:ascii="Arial" w:hAnsi="Arial" w:cs="Arial"/>
              </w:rPr>
            </w:pPr>
          </w:p>
          <w:p w14:paraId="1D6AA373" w14:textId="4EE0B869" w:rsidR="00014390" w:rsidRDefault="00A85505">
            <w:pPr>
              <w:widowControl w:val="0"/>
              <w:snapToGrid w:val="0"/>
              <w:rPr>
                <w:rFonts w:ascii="Arial" w:hAnsi="Arial" w:cs="Arial"/>
                <w:b/>
              </w:rPr>
            </w:pPr>
            <w:r>
              <w:rPr>
                <w:rFonts w:ascii="Arial" w:hAnsi="Arial" w:cs="Arial"/>
                <w:b/>
              </w:rPr>
              <w:t>LE MÈTRE CARRÉ :</w:t>
            </w:r>
          </w:p>
          <w:p w14:paraId="1F0D28A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6DD5925" w14:textId="77777777" w:rsidR="00014390" w:rsidRDefault="00014390">
            <w:pPr>
              <w:widowControl w:val="0"/>
              <w:snapToGrid w:val="0"/>
              <w:rPr>
                <w:rFonts w:ascii="Arial" w:hAnsi="Arial" w:cs="Arial"/>
                <w:b/>
              </w:rPr>
            </w:pPr>
          </w:p>
        </w:tc>
      </w:tr>
      <w:tr w:rsidR="00014390" w14:paraId="7532B810" w14:textId="77777777">
        <w:trPr>
          <w:cantSplit/>
        </w:trPr>
        <w:tc>
          <w:tcPr>
            <w:tcW w:w="912" w:type="dxa"/>
            <w:tcBorders>
              <w:left w:val="single" w:sz="4" w:space="0" w:color="000000"/>
              <w:bottom w:val="single" w:sz="4" w:space="0" w:color="000000"/>
            </w:tcBorders>
          </w:tcPr>
          <w:p w14:paraId="346EC95C" w14:textId="77777777" w:rsidR="00014390" w:rsidRDefault="00A85505">
            <w:pPr>
              <w:widowControl w:val="0"/>
              <w:snapToGrid w:val="0"/>
              <w:jc w:val="center"/>
              <w:rPr>
                <w:rFonts w:ascii="Arial" w:hAnsi="Arial" w:cs="Arial"/>
                <w:b/>
              </w:rPr>
            </w:pPr>
            <w:r>
              <w:rPr>
                <w:rFonts w:ascii="Arial" w:hAnsi="Arial" w:cs="Arial"/>
                <w:b/>
              </w:rPr>
              <w:t>208</w:t>
            </w:r>
          </w:p>
          <w:p w14:paraId="192F9C93"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52967830" w14:textId="77777777" w:rsidR="00014390" w:rsidRDefault="00A85505">
            <w:pPr>
              <w:widowControl w:val="0"/>
              <w:jc w:val="both"/>
              <w:rPr>
                <w:rFonts w:ascii="Arial" w:eastAsia="Times New Roman" w:hAnsi="Arial" w:cs="Arial"/>
                <w:b/>
                <w:sz w:val="20"/>
                <w:szCs w:val="20"/>
              </w:rPr>
            </w:pPr>
            <w:r>
              <w:rPr>
                <w:rFonts w:ascii="Arial" w:eastAsia="Times New Roman" w:hAnsi="Arial" w:cs="Arial"/>
                <w:b/>
                <w:sz w:val="20"/>
                <w:szCs w:val="20"/>
              </w:rPr>
              <w:t>Décapage de la terre végétale</w:t>
            </w:r>
          </w:p>
          <w:p w14:paraId="718D9988" w14:textId="77777777" w:rsidR="00014390" w:rsidRDefault="00014390">
            <w:pPr>
              <w:widowControl w:val="0"/>
              <w:jc w:val="both"/>
              <w:rPr>
                <w:rFonts w:ascii="Arial" w:eastAsia="Times New Roman" w:hAnsi="Arial" w:cs="Arial"/>
                <w:b/>
                <w:sz w:val="20"/>
                <w:szCs w:val="20"/>
              </w:rPr>
            </w:pPr>
          </w:p>
          <w:p w14:paraId="6047FD47" w14:textId="77777777" w:rsidR="00014390" w:rsidRDefault="00A85505">
            <w:pPr>
              <w:widowControl w:val="0"/>
              <w:jc w:val="both"/>
              <w:rPr>
                <w:rFonts w:ascii="Arial" w:eastAsia="Times New Roman" w:hAnsi="Arial" w:cs="Arial"/>
                <w:sz w:val="20"/>
                <w:szCs w:val="20"/>
              </w:rPr>
            </w:pPr>
            <w:r>
              <w:rPr>
                <w:rFonts w:ascii="Arial" w:eastAsia="Times New Roman" w:hAnsi="Arial" w:cs="Arial"/>
                <w:sz w:val="20"/>
                <w:szCs w:val="20"/>
              </w:rPr>
              <w:t>Ce prix rémunère au mètre carré de surface définie dans les études d’exécution et mesurée sur les plans d’exécution, l’enlèvement sur toute la surface d’emprise de l’ouvrage, des déblais, dépôts et remblais, de la couche de terre végétale et de l’humus des terrains boisés jusqu’à une profondeur de trente (30) centimètres, conformément aux prescriptions du CCTP, le chargement, le transport et la mise en dépôt provisoire en un lieu choisi par le titulaire et agréé par le maître d’œuvre.</w:t>
            </w:r>
          </w:p>
          <w:p w14:paraId="44CC64D5" w14:textId="77777777" w:rsidR="00014390" w:rsidRDefault="00014390">
            <w:pPr>
              <w:widowControl w:val="0"/>
              <w:tabs>
                <w:tab w:val="right" w:pos="-309"/>
                <w:tab w:val="left" w:pos="684"/>
              </w:tabs>
              <w:ind w:left="30" w:right="-3"/>
              <w:jc w:val="both"/>
              <w:rPr>
                <w:rFonts w:ascii="Arial" w:hAnsi="Arial" w:cs="Arial"/>
                <w:bCs/>
              </w:rPr>
            </w:pPr>
          </w:p>
          <w:p w14:paraId="704529A0" w14:textId="77777777" w:rsidR="00014390" w:rsidRDefault="00A85505">
            <w:pPr>
              <w:widowControl w:val="0"/>
              <w:tabs>
                <w:tab w:val="right" w:pos="-309"/>
                <w:tab w:val="left" w:pos="684"/>
              </w:tabs>
              <w:ind w:left="30" w:right="-3"/>
              <w:jc w:val="both"/>
              <w:rPr>
                <w:rFonts w:ascii="Arial" w:hAnsi="Arial" w:cs="Arial"/>
                <w:bCs/>
              </w:rPr>
            </w:pPr>
            <w:r>
              <w:rPr>
                <w:rFonts w:ascii="Arial" w:hAnsi="Arial" w:cs="Arial"/>
                <w:bCs/>
              </w:rPr>
              <w:t>Ils comprennent toutes les sujétions et prestations définies aux articles 5.3 du chapitre V et 6.4 du chapitre VI du fascicule 2 du CCTG.</w:t>
            </w:r>
          </w:p>
          <w:p w14:paraId="285ACEB2" w14:textId="77777777" w:rsidR="00014390" w:rsidRDefault="00014390">
            <w:pPr>
              <w:widowControl w:val="0"/>
              <w:tabs>
                <w:tab w:val="right" w:pos="-309"/>
                <w:tab w:val="left" w:pos="684"/>
              </w:tabs>
              <w:ind w:left="30" w:right="-3"/>
              <w:jc w:val="both"/>
              <w:rPr>
                <w:rFonts w:ascii="Arial" w:hAnsi="Arial" w:cs="Arial"/>
                <w:bCs/>
              </w:rPr>
            </w:pPr>
          </w:p>
          <w:p w14:paraId="3EB847F9" w14:textId="77777777" w:rsidR="00014390" w:rsidRDefault="00A85505">
            <w:pPr>
              <w:widowControl w:val="0"/>
              <w:snapToGrid w:val="0"/>
              <w:rPr>
                <w:rFonts w:ascii="Arial" w:hAnsi="Arial" w:cs="Arial"/>
                <w:bCs/>
              </w:rPr>
            </w:pPr>
            <w:r>
              <w:rPr>
                <w:rFonts w:ascii="Arial" w:hAnsi="Arial" w:cs="Arial"/>
                <w:bCs/>
              </w:rPr>
              <w:t>La surface rémunérée est la surface totale de la zone à traiter, mesurée sur les plans d’exécution.</w:t>
            </w:r>
          </w:p>
          <w:p w14:paraId="3EADF5F9" w14:textId="77777777" w:rsidR="00014390" w:rsidRDefault="00014390">
            <w:pPr>
              <w:widowControl w:val="0"/>
              <w:snapToGrid w:val="0"/>
              <w:rPr>
                <w:rFonts w:ascii="Arial" w:hAnsi="Arial" w:cs="Arial"/>
                <w:bCs/>
              </w:rPr>
            </w:pPr>
          </w:p>
          <w:p w14:paraId="32C2151E" w14:textId="4A4C7398" w:rsidR="00014390" w:rsidRDefault="00A85505">
            <w:pPr>
              <w:widowControl w:val="0"/>
              <w:snapToGrid w:val="0"/>
              <w:rPr>
                <w:rFonts w:ascii="Arial" w:hAnsi="Arial" w:cs="Arial"/>
                <w:b/>
              </w:rPr>
            </w:pPr>
            <w:r>
              <w:rPr>
                <w:rFonts w:ascii="Arial" w:hAnsi="Arial" w:cs="Arial"/>
                <w:b/>
              </w:rPr>
              <w:t>LE MÈTRE CARRÉ</w:t>
            </w:r>
            <w:r w:rsidR="00F86532">
              <w:rPr>
                <w:rFonts w:ascii="Arial" w:hAnsi="Arial" w:cs="Arial"/>
                <w:b/>
              </w:rPr>
              <w:t xml:space="preserve"> </w:t>
            </w:r>
            <w:r>
              <w:rPr>
                <w:rFonts w:ascii="Arial" w:hAnsi="Arial" w:cs="Arial"/>
                <w:b/>
              </w:rPr>
              <w:t>:</w:t>
            </w:r>
          </w:p>
          <w:p w14:paraId="5AB0FA8F"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28937E9" w14:textId="77777777" w:rsidR="00014390" w:rsidRDefault="00014390">
            <w:pPr>
              <w:widowControl w:val="0"/>
              <w:snapToGrid w:val="0"/>
              <w:rPr>
                <w:rFonts w:ascii="Arial" w:hAnsi="Arial" w:cs="Arial"/>
                <w:b/>
              </w:rPr>
            </w:pPr>
          </w:p>
        </w:tc>
      </w:tr>
      <w:tr w:rsidR="00014390" w14:paraId="271E364B" w14:textId="77777777">
        <w:trPr>
          <w:cantSplit/>
        </w:trPr>
        <w:tc>
          <w:tcPr>
            <w:tcW w:w="912" w:type="dxa"/>
            <w:tcBorders>
              <w:left w:val="single" w:sz="4" w:space="0" w:color="000000"/>
              <w:bottom w:val="single" w:sz="4" w:space="0" w:color="000000"/>
            </w:tcBorders>
          </w:tcPr>
          <w:p w14:paraId="35CC3686" w14:textId="77777777" w:rsidR="00014390" w:rsidRDefault="00A85505">
            <w:pPr>
              <w:widowControl w:val="0"/>
              <w:snapToGrid w:val="0"/>
              <w:jc w:val="center"/>
              <w:rPr>
                <w:rFonts w:ascii="Arial" w:hAnsi="Arial" w:cs="Arial"/>
                <w:b/>
              </w:rPr>
            </w:pPr>
            <w:r>
              <w:rPr>
                <w:rFonts w:ascii="Arial" w:hAnsi="Arial" w:cs="Arial"/>
                <w:b/>
              </w:rPr>
              <w:lastRenderedPageBreak/>
              <w:t>209</w:t>
            </w:r>
          </w:p>
          <w:p w14:paraId="76547E21"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2277B4D2" w14:textId="77777777" w:rsidR="00014390" w:rsidRDefault="00A85505">
            <w:pPr>
              <w:widowControl w:val="0"/>
              <w:snapToGrid w:val="0"/>
              <w:rPr>
                <w:rFonts w:ascii="Arial" w:hAnsi="Arial" w:cs="Arial"/>
                <w:b/>
              </w:rPr>
            </w:pPr>
            <w:r>
              <w:rPr>
                <w:rFonts w:ascii="Arial" w:hAnsi="Arial" w:cs="Arial"/>
                <w:b/>
              </w:rPr>
              <w:t>Création d'une piste d'accès</w:t>
            </w:r>
          </w:p>
          <w:p w14:paraId="6560A771" w14:textId="77777777" w:rsidR="00014390" w:rsidRDefault="00014390">
            <w:pPr>
              <w:widowControl w:val="0"/>
              <w:snapToGrid w:val="0"/>
              <w:rPr>
                <w:rFonts w:ascii="Arial" w:hAnsi="Arial" w:cs="Arial"/>
                <w:b/>
              </w:rPr>
            </w:pPr>
          </w:p>
          <w:p w14:paraId="48047B02" w14:textId="77777777" w:rsidR="00014390" w:rsidRDefault="00A85505">
            <w:pPr>
              <w:widowControl w:val="0"/>
              <w:snapToGrid w:val="0"/>
              <w:rPr>
                <w:rFonts w:ascii="Arial" w:hAnsi="Arial" w:cs="Arial"/>
                <w:bCs/>
              </w:rPr>
            </w:pPr>
            <w:r>
              <w:rPr>
                <w:rFonts w:ascii="Arial" w:hAnsi="Arial" w:cs="Arial"/>
                <w:bCs/>
              </w:rPr>
              <w:t>Ce prix rémunère au mètre cube mesuré sur les plans d’exécution, la création d’une piste d’accès, en matériaux du site ou en matériaux d’apport.</w:t>
            </w:r>
          </w:p>
          <w:p w14:paraId="6EEFD736" w14:textId="77777777" w:rsidR="00014390" w:rsidRDefault="00014390">
            <w:pPr>
              <w:widowControl w:val="0"/>
              <w:snapToGrid w:val="0"/>
              <w:rPr>
                <w:rFonts w:ascii="Arial" w:hAnsi="Arial" w:cs="Arial"/>
                <w:bCs/>
              </w:rPr>
            </w:pPr>
          </w:p>
          <w:p w14:paraId="02202A82" w14:textId="77777777" w:rsidR="00014390" w:rsidRDefault="00A85505">
            <w:pPr>
              <w:widowControl w:val="0"/>
              <w:snapToGrid w:val="0"/>
              <w:rPr>
                <w:rFonts w:ascii="Arial" w:hAnsi="Arial" w:cs="Arial"/>
                <w:bCs/>
              </w:rPr>
            </w:pPr>
            <w:r>
              <w:rPr>
                <w:rFonts w:ascii="Arial" w:hAnsi="Arial" w:cs="Arial"/>
                <w:bCs/>
              </w:rPr>
              <w:t>Les opérations de déblais et des remblais nécessaires à la création de la piste d’accès seront rémunérées selon les volumes quantifiables sur les plans d’exécution et Bons de livraison. Les matériaux à mettre en place devront permettre d’assurer la traficabilité des engins pour toute la durée des travaux. Il pourra s’agir de brut de minage, ou de GNT.</w:t>
            </w:r>
          </w:p>
          <w:p w14:paraId="270B6251" w14:textId="77777777" w:rsidR="00014390" w:rsidRDefault="00014390">
            <w:pPr>
              <w:widowControl w:val="0"/>
              <w:snapToGrid w:val="0"/>
              <w:rPr>
                <w:rFonts w:ascii="Arial" w:hAnsi="Arial" w:cs="Arial"/>
                <w:bCs/>
              </w:rPr>
            </w:pPr>
          </w:p>
          <w:p w14:paraId="7AC793E4" w14:textId="77777777" w:rsidR="00014390" w:rsidRDefault="00A85505">
            <w:pPr>
              <w:widowControl w:val="0"/>
              <w:snapToGrid w:val="0"/>
              <w:rPr>
                <w:rFonts w:ascii="Arial" w:hAnsi="Arial" w:cs="Arial"/>
                <w:bCs/>
              </w:rPr>
            </w:pPr>
            <w:r>
              <w:rPr>
                <w:rFonts w:ascii="Arial" w:hAnsi="Arial" w:cs="Arial"/>
                <w:bCs/>
              </w:rPr>
              <w:t>Les travaux comprennent :</w:t>
            </w:r>
          </w:p>
          <w:p w14:paraId="55819A32" w14:textId="77777777" w:rsidR="00014390" w:rsidRDefault="00A85505" w:rsidP="00A85505">
            <w:pPr>
              <w:widowControl w:val="0"/>
              <w:numPr>
                <w:ilvl w:val="0"/>
                <w:numId w:val="22"/>
              </w:numPr>
              <w:snapToGrid w:val="0"/>
              <w:rPr>
                <w:rFonts w:ascii="Arial" w:hAnsi="Arial" w:cs="Arial"/>
                <w:bCs/>
              </w:rPr>
            </w:pPr>
            <w:r>
              <w:rPr>
                <w:rFonts w:ascii="Arial" w:hAnsi="Arial" w:cs="Arial"/>
                <w:bCs/>
              </w:rPr>
              <w:t>l’implantation, piquetage et opérations topographiques nécessaires,</w:t>
            </w:r>
          </w:p>
          <w:p w14:paraId="6805607B" w14:textId="77777777" w:rsidR="00014390" w:rsidRDefault="00A85505" w:rsidP="00A85505">
            <w:pPr>
              <w:widowControl w:val="0"/>
              <w:numPr>
                <w:ilvl w:val="0"/>
                <w:numId w:val="178"/>
              </w:numPr>
              <w:snapToGrid w:val="0"/>
              <w:rPr>
                <w:rFonts w:ascii="Arial" w:hAnsi="Arial" w:cs="Arial"/>
                <w:bCs/>
              </w:rPr>
            </w:pPr>
            <w:r>
              <w:rPr>
                <w:rFonts w:ascii="Arial" w:hAnsi="Arial" w:cs="Arial"/>
                <w:bCs/>
              </w:rPr>
              <w:t>les matériaux d’apport</w:t>
            </w:r>
          </w:p>
          <w:p w14:paraId="3153333D" w14:textId="77777777" w:rsidR="00014390" w:rsidRDefault="00A85505" w:rsidP="00A85505">
            <w:pPr>
              <w:widowControl w:val="0"/>
              <w:numPr>
                <w:ilvl w:val="0"/>
                <w:numId w:val="179"/>
              </w:numPr>
              <w:snapToGrid w:val="0"/>
              <w:rPr>
                <w:rFonts w:ascii="Arial" w:hAnsi="Arial" w:cs="Arial"/>
                <w:bCs/>
              </w:rPr>
            </w:pPr>
            <w:r>
              <w:rPr>
                <w:rFonts w:ascii="Arial" w:hAnsi="Arial" w:cs="Arial"/>
                <w:bCs/>
              </w:rPr>
              <w:t>leur mise en œuvre par couches compactées selon les règles du GTR,</w:t>
            </w:r>
          </w:p>
          <w:p w14:paraId="5FE17BDB" w14:textId="77777777" w:rsidR="00014390" w:rsidRDefault="00A85505" w:rsidP="00A85505">
            <w:pPr>
              <w:widowControl w:val="0"/>
              <w:numPr>
                <w:ilvl w:val="0"/>
                <w:numId w:val="180"/>
              </w:numPr>
              <w:snapToGrid w:val="0"/>
              <w:rPr>
                <w:rFonts w:ascii="Arial" w:hAnsi="Arial" w:cs="Arial"/>
                <w:bCs/>
              </w:rPr>
            </w:pPr>
            <w:r>
              <w:rPr>
                <w:rFonts w:ascii="Arial" w:hAnsi="Arial" w:cs="Arial"/>
                <w:bCs/>
              </w:rPr>
              <w:t>le profilage permettant l’évacuation gravitaire des eaux en dehors de la piste et du chantier</w:t>
            </w:r>
          </w:p>
          <w:p w14:paraId="68597273" w14:textId="77777777" w:rsidR="00014390" w:rsidRDefault="00A85505" w:rsidP="00A85505">
            <w:pPr>
              <w:widowControl w:val="0"/>
              <w:numPr>
                <w:ilvl w:val="0"/>
                <w:numId w:val="181"/>
              </w:numPr>
              <w:snapToGrid w:val="0"/>
              <w:rPr>
                <w:rFonts w:ascii="Arial" w:hAnsi="Arial" w:cs="Arial"/>
                <w:bCs/>
              </w:rPr>
            </w:pPr>
            <w:r>
              <w:rPr>
                <w:rFonts w:ascii="Arial" w:hAnsi="Arial" w:cs="Arial"/>
                <w:bCs/>
              </w:rPr>
              <w:t>l’entretien pendant toute la durée du chantier.</w:t>
            </w:r>
          </w:p>
          <w:p w14:paraId="4A888336" w14:textId="77777777" w:rsidR="00014390" w:rsidRDefault="00014390">
            <w:pPr>
              <w:widowControl w:val="0"/>
              <w:snapToGrid w:val="0"/>
              <w:rPr>
                <w:rFonts w:ascii="Arial" w:hAnsi="Arial" w:cs="Arial"/>
                <w:bCs/>
              </w:rPr>
            </w:pPr>
          </w:p>
          <w:p w14:paraId="721E9BDC" w14:textId="77777777" w:rsidR="00014390" w:rsidRDefault="00A85505">
            <w:pPr>
              <w:widowControl w:val="0"/>
              <w:snapToGrid w:val="0"/>
              <w:rPr>
                <w:rFonts w:ascii="Arial" w:hAnsi="Arial" w:cs="Arial"/>
                <w:bCs/>
              </w:rPr>
            </w:pPr>
            <w:r>
              <w:rPr>
                <w:rFonts w:ascii="Arial" w:hAnsi="Arial" w:cs="Arial"/>
                <w:bCs/>
              </w:rPr>
              <w:t>L’enlèvement de la piste sera rémunéré selon le prix de déblaiement n°401.</w:t>
            </w:r>
          </w:p>
          <w:p w14:paraId="1B4E40AF" w14:textId="77777777" w:rsidR="00014390" w:rsidRDefault="00A85505">
            <w:pPr>
              <w:widowControl w:val="0"/>
              <w:snapToGrid w:val="0"/>
              <w:rPr>
                <w:rFonts w:ascii="Arial" w:hAnsi="Arial" w:cs="Arial"/>
                <w:bCs/>
              </w:rPr>
            </w:pPr>
            <w:r>
              <w:rPr>
                <w:rFonts w:ascii="Arial" w:hAnsi="Arial" w:cs="Arial"/>
                <w:bCs/>
              </w:rPr>
              <w:t xml:space="preserve"> </w:t>
            </w:r>
          </w:p>
          <w:p w14:paraId="2414337F" w14:textId="2A419C2A" w:rsidR="00014390" w:rsidRDefault="00A85505">
            <w:pPr>
              <w:widowControl w:val="0"/>
              <w:snapToGrid w:val="0"/>
              <w:rPr>
                <w:rFonts w:ascii="Arial" w:hAnsi="Arial" w:cs="Arial"/>
                <w:b/>
              </w:rPr>
            </w:pPr>
            <w:r>
              <w:rPr>
                <w:rFonts w:ascii="Arial" w:hAnsi="Arial" w:cs="Arial"/>
                <w:b/>
              </w:rPr>
              <w:t>LE MÈTRE CUBE</w:t>
            </w:r>
            <w:r w:rsidR="00F86532">
              <w:rPr>
                <w:rFonts w:ascii="Arial" w:hAnsi="Arial" w:cs="Arial"/>
                <w:b/>
              </w:rPr>
              <w:t xml:space="preserve"> </w:t>
            </w:r>
            <w:r>
              <w:rPr>
                <w:rFonts w:ascii="Arial" w:hAnsi="Arial" w:cs="Arial"/>
                <w:b/>
              </w:rPr>
              <w:t>:</w:t>
            </w:r>
          </w:p>
          <w:p w14:paraId="36085246"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84917AD" w14:textId="77777777" w:rsidR="00014390" w:rsidRDefault="00014390">
            <w:pPr>
              <w:widowControl w:val="0"/>
              <w:snapToGrid w:val="0"/>
              <w:rPr>
                <w:rFonts w:ascii="Arial" w:hAnsi="Arial" w:cs="Arial"/>
                <w:b/>
              </w:rPr>
            </w:pPr>
          </w:p>
        </w:tc>
      </w:tr>
      <w:tr w:rsidR="00014390" w14:paraId="546051B7" w14:textId="77777777">
        <w:trPr>
          <w:cantSplit/>
        </w:trPr>
        <w:tc>
          <w:tcPr>
            <w:tcW w:w="912" w:type="dxa"/>
            <w:tcBorders>
              <w:left w:val="single" w:sz="4" w:space="0" w:color="000000"/>
              <w:bottom w:val="single" w:sz="4" w:space="0" w:color="000000"/>
            </w:tcBorders>
          </w:tcPr>
          <w:p w14:paraId="4D15AB32" w14:textId="77777777" w:rsidR="00014390" w:rsidRDefault="00A85505">
            <w:pPr>
              <w:widowControl w:val="0"/>
              <w:snapToGrid w:val="0"/>
              <w:jc w:val="center"/>
              <w:rPr>
                <w:rFonts w:ascii="Arial" w:hAnsi="Arial" w:cs="Arial"/>
                <w:b/>
              </w:rPr>
            </w:pPr>
            <w:r>
              <w:rPr>
                <w:rFonts w:ascii="Arial" w:hAnsi="Arial" w:cs="Arial"/>
                <w:b/>
              </w:rPr>
              <w:t>210a</w:t>
            </w:r>
          </w:p>
          <w:p w14:paraId="53556FBC"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0FAC5F95" w14:textId="77777777" w:rsidR="00014390" w:rsidRDefault="00A85505">
            <w:pPr>
              <w:widowControl w:val="0"/>
              <w:tabs>
                <w:tab w:val="left" w:pos="1002"/>
              </w:tabs>
              <w:rPr>
                <w:rFonts w:ascii="Arial" w:hAnsi="Arial" w:cs="Arial"/>
                <w:b/>
              </w:rPr>
            </w:pPr>
            <w:r>
              <w:rPr>
                <w:rFonts w:ascii="Arial" w:hAnsi="Arial" w:cs="Arial"/>
                <w:b/>
              </w:rPr>
              <w:t>Confection d’un batardeau terrassé</w:t>
            </w:r>
          </w:p>
          <w:p w14:paraId="62DB9A43" w14:textId="77777777" w:rsidR="00014390" w:rsidRDefault="00014390">
            <w:pPr>
              <w:widowControl w:val="0"/>
              <w:tabs>
                <w:tab w:val="left" w:pos="1002"/>
              </w:tabs>
              <w:rPr>
                <w:rFonts w:ascii="Arial" w:hAnsi="Arial" w:cs="Arial"/>
                <w:bCs/>
              </w:rPr>
            </w:pPr>
          </w:p>
          <w:p w14:paraId="1DB9F2F4" w14:textId="77777777" w:rsidR="00014390" w:rsidRDefault="00A85505">
            <w:pPr>
              <w:widowControl w:val="0"/>
              <w:tabs>
                <w:tab w:val="left" w:pos="1002"/>
              </w:tabs>
            </w:pPr>
            <w:r>
              <w:rPr>
                <w:rFonts w:ascii="Arial" w:hAnsi="Arial" w:cs="Arial"/>
                <w:bCs/>
              </w:rPr>
              <w:t>Ce prix rémunère l</w:t>
            </w:r>
            <w:r>
              <w:rPr>
                <w:rFonts w:ascii="Arial" w:hAnsi="Arial" w:cs="Arial"/>
                <w:bCs/>
                <w:iCs/>
              </w:rPr>
              <w:t>a mise en œuvre de matériaux présents sur site, dans une zone définie par le maitre d’œuvre, et comportant un pourcentage d’éléments fins inférieur ou égal à 5% pour la réalisation d’un barrage de section trapézoïdale de hauteur définie par la hauteur d’eau du cours d’eau, ainsi que sa démolition après travaux et dépose des matériaux utilisés sur site dans un lieu proposé par l’entreprise et validé par le maitre d’œuvre.</w:t>
            </w:r>
          </w:p>
          <w:p w14:paraId="01AA42BA" w14:textId="77777777" w:rsidR="00014390" w:rsidRDefault="00014390">
            <w:pPr>
              <w:widowControl w:val="0"/>
              <w:tabs>
                <w:tab w:val="left" w:pos="1002"/>
              </w:tabs>
              <w:rPr>
                <w:rFonts w:ascii="Arial" w:hAnsi="Arial" w:cs="Arial"/>
                <w:bCs/>
              </w:rPr>
            </w:pPr>
          </w:p>
          <w:p w14:paraId="7BCE8301" w14:textId="77777777" w:rsidR="00014390" w:rsidRDefault="00A85505">
            <w:pPr>
              <w:widowControl w:val="0"/>
              <w:tabs>
                <w:tab w:val="left" w:pos="1002"/>
              </w:tabs>
              <w:rPr>
                <w:rFonts w:ascii="Arial" w:hAnsi="Arial" w:cs="Arial"/>
                <w:bCs/>
                <w:iCs/>
              </w:rPr>
            </w:pPr>
            <w:r>
              <w:rPr>
                <w:rFonts w:ascii="Arial" w:hAnsi="Arial" w:cs="Arial"/>
                <w:bCs/>
                <w:iCs/>
              </w:rPr>
              <w:t>Il comprend notamment :</w:t>
            </w:r>
          </w:p>
          <w:p w14:paraId="3C84A85D" w14:textId="77777777" w:rsidR="00014390" w:rsidRDefault="00A85505" w:rsidP="00A85505">
            <w:pPr>
              <w:widowControl w:val="0"/>
              <w:numPr>
                <w:ilvl w:val="0"/>
                <w:numId w:val="182"/>
              </w:numPr>
              <w:jc w:val="both"/>
              <w:rPr>
                <w:rFonts w:ascii="Arial" w:hAnsi="Arial" w:cs="Arial"/>
              </w:rPr>
            </w:pPr>
            <w:r>
              <w:rPr>
                <w:rFonts w:ascii="Arial" w:hAnsi="Arial" w:cs="Arial"/>
              </w:rPr>
              <w:t>L’amenée à pied d’œuvre des matériaux présents sur site, le déchargement et la mise en œuvre des matériaux,</w:t>
            </w:r>
          </w:p>
          <w:p w14:paraId="483BC57C" w14:textId="77777777" w:rsidR="00014390" w:rsidRDefault="00A85505" w:rsidP="00A85505">
            <w:pPr>
              <w:widowControl w:val="0"/>
              <w:numPr>
                <w:ilvl w:val="0"/>
                <w:numId w:val="183"/>
              </w:numPr>
              <w:jc w:val="both"/>
              <w:rPr>
                <w:rFonts w:ascii="Arial" w:hAnsi="Arial" w:cs="Arial"/>
              </w:rPr>
            </w:pPr>
            <w:r>
              <w:rPr>
                <w:rFonts w:ascii="Arial" w:hAnsi="Arial" w:cs="Arial"/>
              </w:rPr>
              <w:t>Les sujétions de réalisation des travaux en site immergé,</w:t>
            </w:r>
          </w:p>
          <w:p w14:paraId="38140DC0" w14:textId="77777777" w:rsidR="00014390" w:rsidRDefault="00A85505" w:rsidP="00A85505">
            <w:pPr>
              <w:widowControl w:val="0"/>
              <w:numPr>
                <w:ilvl w:val="0"/>
                <w:numId w:val="184"/>
              </w:numPr>
              <w:jc w:val="both"/>
              <w:rPr>
                <w:rFonts w:ascii="Arial" w:hAnsi="Arial" w:cs="Arial"/>
              </w:rPr>
            </w:pPr>
            <w:r>
              <w:rPr>
                <w:rFonts w:ascii="Arial" w:hAnsi="Arial" w:cs="Arial"/>
              </w:rPr>
              <w:t>Les sujétions de mise en œuvre d’un géotextile de filtration,</w:t>
            </w:r>
          </w:p>
          <w:p w14:paraId="74604135" w14:textId="77777777" w:rsidR="00014390" w:rsidRDefault="00A85505" w:rsidP="00A85505">
            <w:pPr>
              <w:widowControl w:val="0"/>
              <w:numPr>
                <w:ilvl w:val="0"/>
                <w:numId w:val="185"/>
              </w:numPr>
              <w:jc w:val="both"/>
              <w:rPr>
                <w:rFonts w:ascii="Arial" w:hAnsi="Arial" w:cs="Arial"/>
              </w:rPr>
            </w:pPr>
            <w:r>
              <w:rPr>
                <w:rFonts w:ascii="Arial" w:hAnsi="Arial" w:cs="Arial"/>
              </w:rPr>
              <w:t>Les terrassements en déblai,</w:t>
            </w:r>
          </w:p>
          <w:p w14:paraId="2BB292E1" w14:textId="77777777" w:rsidR="00014390" w:rsidRDefault="00A85505" w:rsidP="00A85505">
            <w:pPr>
              <w:widowControl w:val="0"/>
              <w:numPr>
                <w:ilvl w:val="0"/>
                <w:numId w:val="186"/>
              </w:numPr>
              <w:jc w:val="both"/>
              <w:rPr>
                <w:rFonts w:ascii="Arial" w:hAnsi="Arial" w:cs="Arial"/>
              </w:rPr>
            </w:pPr>
            <w:r>
              <w:rPr>
                <w:rFonts w:ascii="Arial" w:hAnsi="Arial" w:cs="Arial"/>
              </w:rPr>
              <w:t>La remise en état du lit du cours d’eau en fin de travaux</w:t>
            </w:r>
          </w:p>
          <w:p w14:paraId="7CB988B1" w14:textId="77777777" w:rsidR="00014390" w:rsidRDefault="00014390">
            <w:pPr>
              <w:widowControl w:val="0"/>
              <w:jc w:val="both"/>
              <w:rPr>
                <w:rFonts w:ascii="Arial" w:hAnsi="Arial" w:cs="Arial"/>
              </w:rPr>
            </w:pPr>
          </w:p>
          <w:p w14:paraId="74BDEF06" w14:textId="77777777" w:rsidR="00014390" w:rsidRDefault="00A85505">
            <w:pPr>
              <w:widowControl w:val="0"/>
              <w:tabs>
                <w:tab w:val="left" w:pos="1002"/>
              </w:tabs>
              <w:rPr>
                <w:rFonts w:ascii="Arial" w:hAnsi="Arial" w:cs="Arial"/>
                <w:bCs/>
                <w:iCs/>
              </w:rPr>
            </w:pPr>
            <w:r>
              <w:rPr>
                <w:rFonts w:ascii="Arial" w:hAnsi="Arial" w:cs="Arial"/>
                <w:bCs/>
                <w:iCs/>
              </w:rPr>
              <w:t>Le volume rémunéré est le volume du batardeau terrassé terminé, calculé sur la base des contraintes géométrique définies ci-avant.</w:t>
            </w:r>
          </w:p>
          <w:p w14:paraId="3587BBC8" w14:textId="77777777" w:rsidR="00014390" w:rsidRDefault="00014390">
            <w:pPr>
              <w:widowControl w:val="0"/>
              <w:tabs>
                <w:tab w:val="left" w:pos="1002"/>
              </w:tabs>
              <w:rPr>
                <w:rFonts w:ascii="Arial" w:hAnsi="Arial" w:cs="Arial"/>
                <w:bCs/>
                <w:iCs/>
              </w:rPr>
            </w:pPr>
          </w:p>
          <w:p w14:paraId="333BB236" w14:textId="5397A759" w:rsidR="00014390" w:rsidRDefault="00A85505">
            <w:pPr>
              <w:widowControl w:val="0"/>
              <w:snapToGrid w:val="0"/>
              <w:rPr>
                <w:rFonts w:ascii="Arial" w:hAnsi="Arial" w:cs="Arial"/>
                <w:b/>
                <w:iCs/>
              </w:rPr>
            </w:pPr>
            <w:r>
              <w:rPr>
                <w:rFonts w:ascii="Arial" w:hAnsi="Arial" w:cs="Arial"/>
                <w:b/>
                <w:iCs/>
              </w:rPr>
              <w:t>LE MÈTRE CUBE</w:t>
            </w:r>
            <w:r w:rsidR="00F86532">
              <w:rPr>
                <w:rFonts w:ascii="Arial" w:hAnsi="Arial" w:cs="Arial"/>
                <w:b/>
              </w:rPr>
              <w:t xml:space="preserve"> </w:t>
            </w:r>
            <w:r>
              <w:rPr>
                <w:rFonts w:ascii="Arial" w:hAnsi="Arial" w:cs="Arial"/>
                <w:b/>
                <w:iCs/>
              </w:rPr>
              <w:t>:</w:t>
            </w:r>
          </w:p>
          <w:p w14:paraId="1430913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63EDAE5" w14:textId="77777777" w:rsidR="00014390" w:rsidRDefault="00014390">
            <w:pPr>
              <w:widowControl w:val="0"/>
              <w:snapToGrid w:val="0"/>
              <w:rPr>
                <w:rFonts w:ascii="Arial" w:hAnsi="Arial" w:cs="Arial"/>
                <w:b/>
              </w:rPr>
            </w:pPr>
          </w:p>
        </w:tc>
      </w:tr>
      <w:tr w:rsidR="00014390" w14:paraId="7F1AE5CB" w14:textId="77777777">
        <w:trPr>
          <w:cantSplit/>
        </w:trPr>
        <w:tc>
          <w:tcPr>
            <w:tcW w:w="912" w:type="dxa"/>
            <w:tcBorders>
              <w:left w:val="single" w:sz="4" w:space="0" w:color="000000"/>
              <w:bottom w:val="single" w:sz="4" w:space="0" w:color="000000"/>
            </w:tcBorders>
          </w:tcPr>
          <w:p w14:paraId="0E2BC11C" w14:textId="77777777" w:rsidR="00014390" w:rsidRDefault="00A85505">
            <w:pPr>
              <w:widowControl w:val="0"/>
              <w:snapToGrid w:val="0"/>
              <w:jc w:val="center"/>
              <w:rPr>
                <w:rFonts w:ascii="Arial" w:hAnsi="Arial" w:cs="Arial"/>
                <w:b/>
              </w:rPr>
            </w:pPr>
            <w:r>
              <w:rPr>
                <w:rFonts w:ascii="Arial" w:hAnsi="Arial" w:cs="Arial"/>
                <w:b/>
              </w:rPr>
              <w:lastRenderedPageBreak/>
              <w:t>210b</w:t>
            </w:r>
          </w:p>
        </w:tc>
        <w:tc>
          <w:tcPr>
            <w:tcW w:w="8100" w:type="dxa"/>
            <w:tcBorders>
              <w:left w:val="single" w:sz="4" w:space="0" w:color="000000"/>
              <w:bottom w:val="single" w:sz="4" w:space="0" w:color="000000"/>
            </w:tcBorders>
          </w:tcPr>
          <w:p w14:paraId="3F9C0AAA" w14:textId="77777777" w:rsidR="00014390" w:rsidRDefault="00A85505">
            <w:pPr>
              <w:widowControl w:val="0"/>
              <w:snapToGrid w:val="0"/>
              <w:rPr>
                <w:rFonts w:ascii="Arial" w:hAnsi="Arial" w:cs="Arial"/>
                <w:b/>
              </w:rPr>
            </w:pPr>
            <w:r>
              <w:rPr>
                <w:rFonts w:ascii="Arial" w:hAnsi="Arial" w:cs="Arial"/>
                <w:b/>
              </w:rPr>
              <w:t>Plus-value au prix 210a pour apport et évacuation de matériaux</w:t>
            </w:r>
          </w:p>
          <w:p w14:paraId="6051FE23" w14:textId="77777777" w:rsidR="00014390" w:rsidRDefault="00014390">
            <w:pPr>
              <w:widowControl w:val="0"/>
              <w:snapToGrid w:val="0"/>
              <w:rPr>
                <w:rFonts w:ascii="Arial" w:hAnsi="Arial" w:cs="Arial"/>
                <w:b/>
              </w:rPr>
            </w:pPr>
          </w:p>
          <w:p w14:paraId="448F7183" w14:textId="77777777" w:rsidR="00014390" w:rsidRDefault="00A85505">
            <w:pPr>
              <w:widowControl w:val="0"/>
              <w:snapToGrid w:val="0"/>
            </w:pPr>
            <w:r>
              <w:rPr>
                <w:rFonts w:ascii="Arial" w:hAnsi="Arial" w:cs="Arial"/>
                <w:bCs/>
              </w:rPr>
              <w:t xml:space="preserve">Ce prix rémunère, en plus des sujétions définies au prix 208, l’apport des matériaux nécessaire à la création d’un batardeau, y compris sacs à matériaux (type </w:t>
            </w:r>
            <w:proofErr w:type="spellStart"/>
            <w:r>
              <w:rPr>
                <w:rFonts w:ascii="Arial" w:hAnsi="Arial" w:cs="Arial"/>
                <w:bCs/>
              </w:rPr>
              <w:t>Bigbag</w:t>
            </w:r>
            <w:proofErr w:type="spellEnd"/>
            <w:r>
              <w:rPr>
                <w:rFonts w:ascii="Arial" w:hAnsi="Arial" w:cs="Arial"/>
                <w:bCs/>
              </w:rPr>
              <w:t>), ainsi que leur évacuation. Ce prix ne peut être utilisé qu’en cas d’impossibilité d’utiliser les matériaux du site du fait d’indisponibilité, de quantité ou de qualité insuffisante, de contraintes d’ordre environnementales, foncières ou réglementaires, ou d’une autre nature le justifiant.</w:t>
            </w:r>
          </w:p>
          <w:p w14:paraId="4E027E8A" w14:textId="77777777" w:rsidR="00014390" w:rsidRDefault="00014390">
            <w:pPr>
              <w:widowControl w:val="0"/>
              <w:snapToGrid w:val="0"/>
              <w:rPr>
                <w:rFonts w:ascii="Arial" w:hAnsi="Arial" w:cs="Arial"/>
                <w:bCs/>
              </w:rPr>
            </w:pPr>
          </w:p>
          <w:p w14:paraId="50BD46B4" w14:textId="06F48598" w:rsidR="00014390" w:rsidRDefault="00A85505">
            <w:pPr>
              <w:widowControl w:val="0"/>
              <w:snapToGrid w:val="0"/>
              <w:rPr>
                <w:rFonts w:ascii="Arial" w:hAnsi="Arial" w:cs="Arial"/>
                <w:b/>
                <w:iCs/>
              </w:rPr>
            </w:pPr>
            <w:r>
              <w:rPr>
                <w:rFonts w:ascii="Arial" w:hAnsi="Arial" w:cs="Arial"/>
                <w:b/>
                <w:iCs/>
              </w:rPr>
              <w:t>LE MÈTRE CUBE</w:t>
            </w:r>
            <w:r w:rsidR="00F86532">
              <w:rPr>
                <w:rFonts w:ascii="Arial" w:hAnsi="Arial" w:cs="Arial"/>
                <w:b/>
              </w:rPr>
              <w:t xml:space="preserve"> </w:t>
            </w:r>
            <w:r>
              <w:rPr>
                <w:rFonts w:ascii="Arial" w:hAnsi="Arial" w:cs="Arial"/>
                <w:b/>
                <w:iCs/>
              </w:rPr>
              <w:t>:</w:t>
            </w:r>
          </w:p>
          <w:p w14:paraId="084E47A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E207AFC" w14:textId="77777777" w:rsidR="00014390" w:rsidRDefault="00014390">
            <w:pPr>
              <w:widowControl w:val="0"/>
              <w:snapToGrid w:val="0"/>
              <w:rPr>
                <w:rFonts w:ascii="Arial" w:hAnsi="Arial" w:cs="Arial"/>
                <w:b/>
              </w:rPr>
            </w:pPr>
          </w:p>
        </w:tc>
      </w:tr>
      <w:tr w:rsidR="00014390" w14:paraId="2FB13C57" w14:textId="77777777">
        <w:trPr>
          <w:cantSplit/>
        </w:trPr>
        <w:tc>
          <w:tcPr>
            <w:tcW w:w="912" w:type="dxa"/>
            <w:tcBorders>
              <w:left w:val="single" w:sz="4" w:space="0" w:color="000000"/>
              <w:bottom w:val="single" w:sz="4" w:space="0" w:color="000000"/>
            </w:tcBorders>
          </w:tcPr>
          <w:p w14:paraId="45EE8B31" w14:textId="77777777" w:rsidR="00014390" w:rsidRDefault="00A85505">
            <w:pPr>
              <w:widowControl w:val="0"/>
              <w:snapToGrid w:val="0"/>
              <w:jc w:val="center"/>
              <w:rPr>
                <w:rFonts w:ascii="Arial" w:hAnsi="Arial" w:cs="Arial"/>
                <w:b/>
              </w:rPr>
            </w:pPr>
            <w:r>
              <w:rPr>
                <w:rFonts w:ascii="Arial" w:hAnsi="Arial" w:cs="Arial"/>
                <w:b/>
              </w:rPr>
              <w:t>211</w:t>
            </w:r>
          </w:p>
        </w:tc>
        <w:tc>
          <w:tcPr>
            <w:tcW w:w="8100" w:type="dxa"/>
            <w:tcBorders>
              <w:left w:val="single" w:sz="4" w:space="0" w:color="000000"/>
              <w:bottom w:val="single" w:sz="4" w:space="0" w:color="000000"/>
            </w:tcBorders>
          </w:tcPr>
          <w:p w14:paraId="6B5EA6BF" w14:textId="77777777" w:rsidR="00014390" w:rsidRDefault="00A85505">
            <w:pPr>
              <w:widowControl w:val="0"/>
              <w:snapToGrid w:val="0"/>
              <w:rPr>
                <w:rFonts w:ascii="Arial" w:hAnsi="Arial" w:cs="Arial"/>
                <w:b/>
              </w:rPr>
            </w:pPr>
            <w:r>
              <w:rPr>
                <w:rFonts w:ascii="Arial" w:hAnsi="Arial" w:cs="Arial"/>
                <w:b/>
              </w:rPr>
              <w:t>Réalisation d’une pêche électrique de sauvegarde</w:t>
            </w:r>
          </w:p>
          <w:p w14:paraId="292FE653" w14:textId="77777777" w:rsidR="00014390" w:rsidRDefault="00014390">
            <w:pPr>
              <w:widowControl w:val="0"/>
              <w:snapToGrid w:val="0"/>
              <w:rPr>
                <w:rFonts w:ascii="Arial" w:hAnsi="Arial" w:cs="Arial"/>
                <w:bCs/>
              </w:rPr>
            </w:pPr>
          </w:p>
          <w:p w14:paraId="2DA3B839" w14:textId="77777777" w:rsidR="00014390" w:rsidRDefault="00A85505">
            <w:pPr>
              <w:widowControl w:val="0"/>
              <w:snapToGrid w:val="0"/>
              <w:rPr>
                <w:rFonts w:ascii="Arial" w:hAnsi="Arial" w:cs="Arial"/>
                <w:bCs/>
              </w:rPr>
            </w:pPr>
            <w:r>
              <w:rPr>
                <w:rFonts w:ascii="Arial" w:hAnsi="Arial" w:cs="Arial"/>
                <w:bCs/>
              </w:rPr>
              <w:t>Ce prix rémunère au forfait la pêche électrique de sauvetage portatif avec deux passages, par un opérateur agréé par le service local en charge de la police de l’eau.</w:t>
            </w:r>
          </w:p>
          <w:p w14:paraId="7CDF33C7" w14:textId="77777777" w:rsidR="00014390" w:rsidRDefault="00014390">
            <w:pPr>
              <w:widowControl w:val="0"/>
              <w:snapToGrid w:val="0"/>
              <w:rPr>
                <w:rFonts w:ascii="Arial" w:hAnsi="Arial" w:cs="Arial"/>
                <w:bCs/>
              </w:rPr>
            </w:pPr>
          </w:p>
          <w:p w14:paraId="19D247AA" w14:textId="77777777" w:rsidR="00014390" w:rsidRDefault="00A85505">
            <w:pPr>
              <w:widowControl w:val="0"/>
              <w:snapToGrid w:val="0"/>
              <w:rPr>
                <w:rFonts w:ascii="Arial" w:hAnsi="Arial" w:cs="Arial"/>
                <w:bCs/>
              </w:rPr>
            </w:pPr>
            <w:r>
              <w:rPr>
                <w:rFonts w:ascii="Arial" w:hAnsi="Arial" w:cs="Arial"/>
                <w:bCs/>
              </w:rPr>
              <w:t>Ce prix comprend :</w:t>
            </w:r>
          </w:p>
          <w:p w14:paraId="33140DAA" w14:textId="77777777" w:rsidR="00014390" w:rsidRDefault="00A85505" w:rsidP="00A85505">
            <w:pPr>
              <w:widowControl w:val="0"/>
              <w:numPr>
                <w:ilvl w:val="0"/>
                <w:numId w:val="187"/>
              </w:numPr>
              <w:snapToGrid w:val="0"/>
              <w:rPr>
                <w:rFonts w:ascii="Arial" w:hAnsi="Arial" w:cs="Arial"/>
                <w:bCs/>
              </w:rPr>
            </w:pPr>
            <w:r>
              <w:rPr>
                <w:rFonts w:ascii="Arial" w:hAnsi="Arial" w:cs="Arial"/>
                <w:bCs/>
              </w:rPr>
              <w:t>La démarche et la demande d’arrêté de pêche électrique auprès de la police de l’eau ;</w:t>
            </w:r>
          </w:p>
          <w:p w14:paraId="235D027C" w14:textId="77777777" w:rsidR="00014390" w:rsidRDefault="00A85505" w:rsidP="00A85505">
            <w:pPr>
              <w:widowControl w:val="0"/>
              <w:numPr>
                <w:ilvl w:val="0"/>
                <w:numId w:val="188"/>
              </w:numPr>
              <w:snapToGrid w:val="0"/>
              <w:rPr>
                <w:rFonts w:ascii="Arial" w:hAnsi="Arial" w:cs="Arial"/>
                <w:bCs/>
              </w:rPr>
            </w:pPr>
            <w:r>
              <w:rPr>
                <w:rFonts w:ascii="Arial" w:hAnsi="Arial" w:cs="Arial"/>
                <w:bCs/>
              </w:rPr>
              <w:t>La demande des droits auprès de l’AAPPMA ;</w:t>
            </w:r>
          </w:p>
          <w:p w14:paraId="42350CB7" w14:textId="77777777" w:rsidR="00014390" w:rsidRDefault="00A85505" w:rsidP="00A85505">
            <w:pPr>
              <w:widowControl w:val="0"/>
              <w:numPr>
                <w:ilvl w:val="0"/>
                <w:numId w:val="189"/>
              </w:numPr>
              <w:snapToGrid w:val="0"/>
              <w:rPr>
                <w:rFonts w:ascii="Arial" w:hAnsi="Arial" w:cs="Arial"/>
                <w:bCs/>
              </w:rPr>
            </w:pPr>
            <w:r>
              <w:rPr>
                <w:rFonts w:ascii="Arial" w:hAnsi="Arial" w:cs="Arial"/>
                <w:bCs/>
              </w:rPr>
              <w:t>L’élaboration d’un compte-rendu ;</w:t>
            </w:r>
          </w:p>
          <w:p w14:paraId="08358EC4" w14:textId="77777777" w:rsidR="00014390" w:rsidRDefault="00A85505" w:rsidP="00A85505">
            <w:pPr>
              <w:widowControl w:val="0"/>
              <w:numPr>
                <w:ilvl w:val="0"/>
                <w:numId w:val="190"/>
              </w:numPr>
              <w:snapToGrid w:val="0"/>
              <w:rPr>
                <w:rFonts w:ascii="Arial" w:hAnsi="Arial" w:cs="Arial"/>
                <w:bCs/>
              </w:rPr>
            </w:pPr>
            <w:r>
              <w:rPr>
                <w:rFonts w:ascii="Arial" w:hAnsi="Arial" w:cs="Arial"/>
                <w:bCs/>
              </w:rPr>
              <w:t>La récupération, le transfert et la remise à l’eau de la faune aquatique au lieu déterminé par l’OFB</w:t>
            </w:r>
          </w:p>
          <w:p w14:paraId="09B2B738" w14:textId="77777777" w:rsidR="00014390" w:rsidRDefault="00014390">
            <w:pPr>
              <w:widowControl w:val="0"/>
              <w:snapToGrid w:val="0"/>
              <w:rPr>
                <w:rFonts w:ascii="Arial" w:hAnsi="Arial" w:cs="Arial"/>
                <w:bCs/>
              </w:rPr>
            </w:pPr>
          </w:p>
          <w:p w14:paraId="282B93CC" w14:textId="70CD4EEC" w:rsidR="00014390" w:rsidRDefault="00A85505">
            <w:pPr>
              <w:widowControl w:val="0"/>
              <w:snapToGrid w:val="0"/>
              <w:rPr>
                <w:rFonts w:ascii="Arial" w:hAnsi="Arial" w:cs="Arial"/>
                <w:b/>
              </w:rPr>
            </w:pPr>
            <w:r>
              <w:rPr>
                <w:rFonts w:ascii="Arial" w:hAnsi="Arial" w:cs="Arial"/>
                <w:b/>
              </w:rPr>
              <w:t>LE FORFAIT </w:t>
            </w:r>
            <w:r w:rsidR="00F86532">
              <w:rPr>
                <w:rFonts w:ascii="Arial" w:hAnsi="Arial" w:cs="Arial"/>
                <w:b/>
              </w:rPr>
              <w:t xml:space="preserve"> </w:t>
            </w:r>
            <w:r>
              <w:rPr>
                <w:rFonts w:ascii="Arial" w:hAnsi="Arial" w:cs="Arial"/>
                <w:b/>
              </w:rPr>
              <w:t>:</w:t>
            </w:r>
          </w:p>
          <w:p w14:paraId="2AD1B24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9B13E56" w14:textId="77777777" w:rsidR="00014390" w:rsidRDefault="00014390">
            <w:pPr>
              <w:widowControl w:val="0"/>
              <w:snapToGrid w:val="0"/>
              <w:rPr>
                <w:rFonts w:ascii="Arial" w:hAnsi="Arial" w:cs="Arial"/>
                <w:b/>
              </w:rPr>
            </w:pPr>
          </w:p>
        </w:tc>
      </w:tr>
      <w:tr w:rsidR="00014390" w14:paraId="5D40EAF9" w14:textId="77777777">
        <w:trPr>
          <w:cantSplit/>
        </w:trPr>
        <w:tc>
          <w:tcPr>
            <w:tcW w:w="912" w:type="dxa"/>
            <w:tcBorders>
              <w:left w:val="single" w:sz="4" w:space="0" w:color="000000"/>
              <w:bottom w:val="single" w:sz="4" w:space="0" w:color="000000"/>
            </w:tcBorders>
          </w:tcPr>
          <w:p w14:paraId="3D6499F1" w14:textId="77777777" w:rsidR="00014390" w:rsidRDefault="00A85505">
            <w:pPr>
              <w:widowControl w:val="0"/>
              <w:snapToGrid w:val="0"/>
              <w:jc w:val="center"/>
              <w:rPr>
                <w:rFonts w:ascii="Arial" w:hAnsi="Arial" w:cs="Arial"/>
                <w:b/>
              </w:rPr>
            </w:pPr>
            <w:r>
              <w:rPr>
                <w:rFonts w:ascii="Arial" w:hAnsi="Arial" w:cs="Arial"/>
                <w:b/>
              </w:rPr>
              <w:t>212</w:t>
            </w:r>
          </w:p>
        </w:tc>
        <w:tc>
          <w:tcPr>
            <w:tcW w:w="8100" w:type="dxa"/>
            <w:tcBorders>
              <w:left w:val="single" w:sz="4" w:space="0" w:color="000000"/>
              <w:bottom w:val="single" w:sz="4" w:space="0" w:color="000000"/>
            </w:tcBorders>
          </w:tcPr>
          <w:p w14:paraId="57727F34" w14:textId="77777777" w:rsidR="00014390" w:rsidRDefault="00A85505">
            <w:pPr>
              <w:widowControl w:val="0"/>
              <w:tabs>
                <w:tab w:val="left" w:pos="2853"/>
              </w:tabs>
              <w:snapToGrid w:val="0"/>
              <w:rPr>
                <w:rFonts w:ascii="Arial" w:hAnsi="Arial" w:cs="Arial"/>
                <w:b/>
              </w:rPr>
            </w:pPr>
            <w:r>
              <w:rPr>
                <w:rFonts w:ascii="Arial" w:hAnsi="Arial" w:cs="Arial"/>
                <w:b/>
              </w:rPr>
              <w:t>Épuisement des eaux</w:t>
            </w:r>
          </w:p>
          <w:p w14:paraId="5E86C0C3" w14:textId="77777777" w:rsidR="00014390" w:rsidRDefault="00014390">
            <w:pPr>
              <w:widowControl w:val="0"/>
              <w:tabs>
                <w:tab w:val="left" w:pos="2853"/>
              </w:tabs>
              <w:snapToGrid w:val="0"/>
              <w:rPr>
                <w:rFonts w:ascii="Arial" w:hAnsi="Arial" w:cs="Arial"/>
                <w:b/>
              </w:rPr>
            </w:pPr>
          </w:p>
          <w:p w14:paraId="729DCEA1" w14:textId="77777777" w:rsidR="00014390" w:rsidRDefault="00A85505">
            <w:pPr>
              <w:widowControl w:val="0"/>
              <w:jc w:val="both"/>
              <w:rPr>
                <w:rFonts w:ascii="Arial" w:hAnsi="Arial" w:cs="Arial"/>
              </w:rPr>
            </w:pPr>
            <w:r>
              <w:rPr>
                <w:rFonts w:ascii="Arial" w:hAnsi="Arial" w:cs="Arial"/>
              </w:rPr>
              <w:t>Ce prix rémunère, à la journée de pompage mis en œuvre, la mise à disposition des éléments nécessaires à l’épuisement des eaux comprenant les prestations suivantes :</w:t>
            </w:r>
          </w:p>
          <w:p w14:paraId="2B0CF5DE" w14:textId="77777777" w:rsidR="00014390" w:rsidRDefault="00A85505" w:rsidP="00A85505">
            <w:pPr>
              <w:widowControl w:val="0"/>
              <w:numPr>
                <w:ilvl w:val="0"/>
                <w:numId w:val="23"/>
              </w:numPr>
              <w:jc w:val="both"/>
              <w:rPr>
                <w:rFonts w:ascii="Arial" w:hAnsi="Arial" w:cs="Arial"/>
              </w:rPr>
            </w:pPr>
            <w:r>
              <w:rPr>
                <w:rFonts w:ascii="Arial" w:hAnsi="Arial" w:cs="Arial"/>
              </w:rPr>
              <w:t>les mesures destinées à assainir la surface de travail et les ouvrages provisoires nécessaires à l’évacuation des eaux d’épuisement ;</w:t>
            </w:r>
          </w:p>
          <w:p w14:paraId="2B411766" w14:textId="77777777" w:rsidR="00014390" w:rsidRDefault="00A85505" w:rsidP="00A85505">
            <w:pPr>
              <w:widowControl w:val="0"/>
              <w:numPr>
                <w:ilvl w:val="0"/>
                <w:numId w:val="191"/>
              </w:numPr>
              <w:jc w:val="both"/>
              <w:rPr>
                <w:rFonts w:ascii="Arial" w:hAnsi="Arial" w:cs="Arial"/>
              </w:rPr>
            </w:pPr>
            <w:r>
              <w:rPr>
                <w:rFonts w:ascii="Arial" w:hAnsi="Arial" w:cs="Arial"/>
              </w:rPr>
              <w:t>l’installation des matériels d’épuisement (fosse, puits, pompes, tuyaux d’évacuations et manchons…) ;</w:t>
            </w:r>
          </w:p>
          <w:p w14:paraId="7B2B5E0C" w14:textId="77777777" w:rsidR="00014390" w:rsidRDefault="00A85505" w:rsidP="00A85505">
            <w:pPr>
              <w:widowControl w:val="0"/>
              <w:numPr>
                <w:ilvl w:val="0"/>
                <w:numId w:val="192"/>
              </w:numPr>
              <w:jc w:val="both"/>
              <w:rPr>
                <w:rFonts w:ascii="Arial" w:hAnsi="Arial" w:cs="Arial"/>
              </w:rPr>
            </w:pPr>
            <w:r>
              <w:rPr>
                <w:rFonts w:ascii="Arial" w:hAnsi="Arial" w:cs="Arial"/>
              </w:rPr>
              <w:t>le fonctionnement, le suivi et l’entretien pendant la durée de la mise à disposition.</w:t>
            </w:r>
          </w:p>
          <w:p w14:paraId="49C3E2D4" w14:textId="77777777" w:rsidR="00014390" w:rsidRDefault="00014390">
            <w:pPr>
              <w:widowControl w:val="0"/>
              <w:jc w:val="both"/>
              <w:rPr>
                <w:rFonts w:ascii="Arial" w:hAnsi="Arial" w:cs="Arial"/>
              </w:rPr>
            </w:pPr>
          </w:p>
          <w:p w14:paraId="7AE1AB37" w14:textId="77777777" w:rsidR="00014390" w:rsidRDefault="00A85505">
            <w:pPr>
              <w:widowControl w:val="0"/>
              <w:jc w:val="both"/>
              <w:rPr>
                <w:rFonts w:ascii="Arial" w:hAnsi="Arial" w:cs="Arial"/>
              </w:rPr>
            </w:pPr>
            <w:r>
              <w:rPr>
                <w:rFonts w:ascii="Arial" w:hAnsi="Arial" w:cs="Arial"/>
              </w:rPr>
              <w:t>Ce prix s’échelonne selon la capacité totale d’épuisement mise en place par journée de 24 h.</w:t>
            </w:r>
          </w:p>
          <w:p w14:paraId="3E7252C5"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2DE17B9" w14:textId="77777777" w:rsidR="00014390" w:rsidRDefault="00014390">
            <w:pPr>
              <w:widowControl w:val="0"/>
              <w:snapToGrid w:val="0"/>
              <w:rPr>
                <w:rFonts w:ascii="Arial" w:hAnsi="Arial" w:cs="Arial"/>
                <w:b/>
              </w:rPr>
            </w:pPr>
          </w:p>
        </w:tc>
      </w:tr>
      <w:tr w:rsidR="00014390" w14:paraId="7636B68A" w14:textId="77777777">
        <w:trPr>
          <w:cantSplit/>
        </w:trPr>
        <w:tc>
          <w:tcPr>
            <w:tcW w:w="912" w:type="dxa"/>
            <w:tcBorders>
              <w:left w:val="single" w:sz="4" w:space="0" w:color="000000"/>
              <w:bottom w:val="single" w:sz="4" w:space="0" w:color="000000"/>
            </w:tcBorders>
          </w:tcPr>
          <w:p w14:paraId="1E833956" w14:textId="77777777" w:rsidR="00014390" w:rsidRDefault="00A85505">
            <w:pPr>
              <w:widowControl w:val="0"/>
              <w:snapToGrid w:val="0"/>
              <w:jc w:val="center"/>
              <w:rPr>
                <w:rFonts w:ascii="Arial" w:hAnsi="Arial" w:cs="Arial"/>
                <w:b/>
              </w:rPr>
            </w:pPr>
            <w:r>
              <w:rPr>
                <w:rFonts w:ascii="Arial" w:hAnsi="Arial" w:cs="Arial"/>
                <w:b/>
              </w:rPr>
              <w:t>212a</w:t>
            </w:r>
          </w:p>
        </w:tc>
        <w:tc>
          <w:tcPr>
            <w:tcW w:w="8100" w:type="dxa"/>
            <w:tcBorders>
              <w:left w:val="single" w:sz="4" w:space="0" w:color="000000"/>
              <w:bottom w:val="single" w:sz="4" w:space="0" w:color="000000"/>
            </w:tcBorders>
          </w:tcPr>
          <w:p w14:paraId="2B3B5AC8" w14:textId="77777777" w:rsidR="00014390" w:rsidRDefault="00A85505">
            <w:pPr>
              <w:widowControl w:val="0"/>
              <w:snapToGrid w:val="0"/>
              <w:rPr>
                <w:rFonts w:ascii="Arial" w:hAnsi="Arial" w:cs="Arial"/>
                <w:b/>
              </w:rPr>
            </w:pPr>
            <w:r>
              <w:rPr>
                <w:rFonts w:ascii="Arial" w:hAnsi="Arial" w:cs="Arial"/>
                <w:b/>
              </w:rPr>
              <w:t>Épuisement jusqu’à 20 m3/h</w:t>
            </w:r>
          </w:p>
          <w:p w14:paraId="1F166986" w14:textId="77777777" w:rsidR="00014390" w:rsidRDefault="00014390">
            <w:pPr>
              <w:widowControl w:val="0"/>
              <w:snapToGrid w:val="0"/>
              <w:rPr>
                <w:rFonts w:ascii="Arial" w:hAnsi="Arial" w:cs="Arial"/>
                <w:b/>
              </w:rPr>
            </w:pPr>
          </w:p>
          <w:p w14:paraId="39DAFC5E" w14:textId="77777777" w:rsidR="00014390" w:rsidRDefault="00A85505">
            <w:pPr>
              <w:widowControl w:val="0"/>
              <w:snapToGrid w:val="0"/>
              <w:rPr>
                <w:rFonts w:ascii="Arial" w:hAnsi="Arial" w:cs="Arial"/>
                <w:b/>
              </w:rPr>
            </w:pPr>
            <w:r>
              <w:rPr>
                <w:rFonts w:ascii="Arial" w:hAnsi="Arial" w:cs="Arial"/>
                <w:b/>
              </w:rPr>
              <w:t>LA JOURNÉE :</w:t>
            </w:r>
          </w:p>
          <w:p w14:paraId="21106EF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E7D4117" w14:textId="77777777" w:rsidR="00014390" w:rsidRDefault="00014390">
            <w:pPr>
              <w:widowControl w:val="0"/>
              <w:snapToGrid w:val="0"/>
              <w:rPr>
                <w:rFonts w:ascii="Arial" w:hAnsi="Arial" w:cs="Arial"/>
                <w:b/>
              </w:rPr>
            </w:pPr>
          </w:p>
        </w:tc>
      </w:tr>
      <w:tr w:rsidR="00014390" w14:paraId="7B6842B4" w14:textId="77777777">
        <w:trPr>
          <w:cantSplit/>
        </w:trPr>
        <w:tc>
          <w:tcPr>
            <w:tcW w:w="912" w:type="dxa"/>
            <w:tcBorders>
              <w:left w:val="single" w:sz="4" w:space="0" w:color="000000"/>
              <w:bottom w:val="single" w:sz="4" w:space="0" w:color="000000"/>
            </w:tcBorders>
          </w:tcPr>
          <w:p w14:paraId="2C05CC43" w14:textId="77777777" w:rsidR="00014390" w:rsidRDefault="00A85505">
            <w:pPr>
              <w:widowControl w:val="0"/>
              <w:snapToGrid w:val="0"/>
              <w:jc w:val="center"/>
              <w:rPr>
                <w:rFonts w:ascii="Arial" w:hAnsi="Arial" w:cs="Arial"/>
                <w:b/>
              </w:rPr>
            </w:pPr>
            <w:r>
              <w:rPr>
                <w:rFonts w:ascii="Arial" w:hAnsi="Arial" w:cs="Arial"/>
                <w:b/>
              </w:rPr>
              <w:lastRenderedPageBreak/>
              <w:t>212b</w:t>
            </w:r>
          </w:p>
        </w:tc>
        <w:tc>
          <w:tcPr>
            <w:tcW w:w="8100" w:type="dxa"/>
            <w:tcBorders>
              <w:left w:val="single" w:sz="4" w:space="0" w:color="000000"/>
              <w:bottom w:val="single" w:sz="4" w:space="0" w:color="000000"/>
            </w:tcBorders>
          </w:tcPr>
          <w:p w14:paraId="7579F131" w14:textId="77777777" w:rsidR="00014390" w:rsidRDefault="00A85505">
            <w:pPr>
              <w:widowControl w:val="0"/>
              <w:snapToGrid w:val="0"/>
              <w:rPr>
                <w:rFonts w:ascii="Arial" w:hAnsi="Arial" w:cs="Arial"/>
                <w:b/>
              </w:rPr>
            </w:pPr>
            <w:r>
              <w:rPr>
                <w:rFonts w:ascii="Arial" w:hAnsi="Arial" w:cs="Arial"/>
                <w:b/>
              </w:rPr>
              <w:t>Épuisement jusqu’à 50 m3/h</w:t>
            </w:r>
          </w:p>
          <w:p w14:paraId="6226D03F" w14:textId="77777777" w:rsidR="00014390" w:rsidRDefault="00014390">
            <w:pPr>
              <w:widowControl w:val="0"/>
              <w:snapToGrid w:val="0"/>
              <w:rPr>
                <w:rFonts w:ascii="Arial" w:hAnsi="Arial" w:cs="Arial"/>
                <w:b/>
              </w:rPr>
            </w:pPr>
          </w:p>
          <w:p w14:paraId="060FED03" w14:textId="77777777" w:rsidR="00014390" w:rsidRDefault="00A85505">
            <w:pPr>
              <w:widowControl w:val="0"/>
              <w:snapToGrid w:val="0"/>
              <w:rPr>
                <w:rFonts w:ascii="Arial" w:hAnsi="Arial" w:cs="Arial"/>
                <w:b/>
              </w:rPr>
            </w:pPr>
            <w:r>
              <w:rPr>
                <w:rFonts w:ascii="Arial" w:hAnsi="Arial" w:cs="Arial"/>
                <w:b/>
              </w:rPr>
              <w:t>LA JOURNÉE :</w:t>
            </w:r>
          </w:p>
          <w:p w14:paraId="2C0443B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AA5883C" w14:textId="77777777" w:rsidR="00014390" w:rsidRDefault="00014390">
            <w:pPr>
              <w:widowControl w:val="0"/>
              <w:snapToGrid w:val="0"/>
              <w:rPr>
                <w:rFonts w:ascii="Arial" w:hAnsi="Arial" w:cs="Arial"/>
                <w:b/>
              </w:rPr>
            </w:pPr>
          </w:p>
        </w:tc>
      </w:tr>
      <w:tr w:rsidR="00014390" w14:paraId="5F89A79B" w14:textId="77777777">
        <w:trPr>
          <w:cantSplit/>
        </w:trPr>
        <w:tc>
          <w:tcPr>
            <w:tcW w:w="912" w:type="dxa"/>
            <w:tcBorders>
              <w:left w:val="single" w:sz="4" w:space="0" w:color="000000"/>
              <w:bottom w:val="single" w:sz="4" w:space="0" w:color="000000"/>
            </w:tcBorders>
          </w:tcPr>
          <w:p w14:paraId="69D3FC95" w14:textId="77777777" w:rsidR="00014390" w:rsidRDefault="00A85505">
            <w:pPr>
              <w:widowControl w:val="0"/>
              <w:snapToGrid w:val="0"/>
              <w:jc w:val="center"/>
              <w:rPr>
                <w:rFonts w:ascii="Arial" w:hAnsi="Arial" w:cs="Arial"/>
                <w:b/>
              </w:rPr>
            </w:pPr>
            <w:r>
              <w:rPr>
                <w:rFonts w:ascii="Arial" w:hAnsi="Arial" w:cs="Arial"/>
                <w:b/>
              </w:rPr>
              <w:t>212c</w:t>
            </w:r>
          </w:p>
        </w:tc>
        <w:tc>
          <w:tcPr>
            <w:tcW w:w="8100" w:type="dxa"/>
            <w:tcBorders>
              <w:left w:val="single" w:sz="4" w:space="0" w:color="000000"/>
              <w:bottom w:val="single" w:sz="4" w:space="0" w:color="000000"/>
            </w:tcBorders>
          </w:tcPr>
          <w:p w14:paraId="048DD073" w14:textId="77777777" w:rsidR="00014390" w:rsidRDefault="00A85505">
            <w:pPr>
              <w:widowControl w:val="0"/>
              <w:snapToGrid w:val="0"/>
              <w:rPr>
                <w:rFonts w:ascii="Arial" w:hAnsi="Arial" w:cs="Arial"/>
                <w:b/>
              </w:rPr>
            </w:pPr>
            <w:r>
              <w:rPr>
                <w:rFonts w:ascii="Arial" w:hAnsi="Arial" w:cs="Arial"/>
                <w:b/>
              </w:rPr>
              <w:t>Épuisement jusqu’à 100 m3/h</w:t>
            </w:r>
          </w:p>
          <w:p w14:paraId="4F8289F8" w14:textId="77777777" w:rsidR="00014390" w:rsidRDefault="00014390">
            <w:pPr>
              <w:widowControl w:val="0"/>
              <w:snapToGrid w:val="0"/>
              <w:rPr>
                <w:rFonts w:ascii="Arial" w:hAnsi="Arial" w:cs="Arial"/>
                <w:b/>
              </w:rPr>
            </w:pPr>
          </w:p>
          <w:p w14:paraId="5DF3BFCA" w14:textId="77777777" w:rsidR="00014390" w:rsidRDefault="00A85505">
            <w:pPr>
              <w:widowControl w:val="0"/>
              <w:snapToGrid w:val="0"/>
              <w:rPr>
                <w:rFonts w:ascii="Arial" w:hAnsi="Arial" w:cs="Arial"/>
                <w:b/>
              </w:rPr>
            </w:pPr>
            <w:r>
              <w:rPr>
                <w:rFonts w:ascii="Arial" w:hAnsi="Arial" w:cs="Arial"/>
                <w:b/>
              </w:rPr>
              <w:t>LA JOURNÉE :</w:t>
            </w:r>
          </w:p>
          <w:p w14:paraId="6B119A46"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D584CDE" w14:textId="77777777" w:rsidR="00014390" w:rsidRDefault="00014390">
            <w:pPr>
              <w:widowControl w:val="0"/>
              <w:snapToGrid w:val="0"/>
              <w:rPr>
                <w:rFonts w:ascii="Arial" w:hAnsi="Arial" w:cs="Arial"/>
                <w:b/>
              </w:rPr>
            </w:pPr>
          </w:p>
        </w:tc>
      </w:tr>
      <w:tr w:rsidR="00014390" w14:paraId="10DAD40A" w14:textId="77777777">
        <w:trPr>
          <w:cantSplit/>
        </w:trPr>
        <w:tc>
          <w:tcPr>
            <w:tcW w:w="912" w:type="dxa"/>
            <w:tcBorders>
              <w:left w:val="single" w:sz="4" w:space="0" w:color="000000"/>
              <w:bottom w:val="single" w:sz="4" w:space="0" w:color="000000"/>
            </w:tcBorders>
          </w:tcPr>
          <w:p w14:paraId="3EEFBFAC" w14:textId="77777777" w:rsidR="00014390" w:rsidRDefault="00A85505">
            <w:pPr>
              <w:widowControl w:val="0"/>
              <w:snapToGrid w:val="0"/>
              <w:jc w:val="center"/>
              <w:rPr>
                <w:rFonts w:ascii="Arial" w:hAnsi="Arial" w:cs="Arial"/>
                <w:b/>
              </w:rPr>
            </w:pPr>
            <w:r>
              <w:rPr>
                <w:rFonts w:ascii="Arial" w:hAnsi="Arial" w:cs="Arial"/>
                <w:b/>
              </w:rPr>
              <w:t>212d</w:t>
            </w:r>
          </w:p>
        </w:tc>
        <w:tc>
          <w:tcPr>
            <w:tcW w:w="8100" w:type="dxa"/>
            <w:tcBorders>
              <w:left w:val="single" w:sz="4" w:space="0" w:color="000000"/>
              <w:bottom w:val="single" w:sz="4" w:space="0" w:color="000000"/>
            </w:tcBorders>
          </w:tcPr>
          <w:p w14:paraId="0E990593" w14:textId="77777777" w:rsidR="00014390" w:rsidRDefault="00A85505">
            <w:pPr>
              <w:widowControl w:val="0"/>
              <w:snapToGrid w:val="0"/>
              <w:rPr>
                <w:rFonts w:ascii="Arial" w:hAnsi="Arial" w:cs="Arial"/>
                <w:b/>
              </w:rPr>
            </w:pPr>
            <w:r>
              <w:rPr>
                <w:rFonts w:ascii="Arial" w:hAnsi="Arial" w:cs="Arial"/>
                <w:b/>
              </w:rPr>
              <w:t>Épuisement jusqu’à 200 m3/h</w:t>
            </w:r>
          </w:p>
          <w:p w14:paraId="1F7794F2" w14:textId="77777777" w:rsidR="00014390" w:rsidRDefault="00014390">
            <w:pPr>
              <w:widowControl w:val="0"/>
              <w:snapToGrid w:val="0"/>
              <w:rPr>
                <w:rFonts w:ascii="Arial" w:hAnsi="Arial" w:cs="Arial"/>
                <w:b/>
              </w:rPr>
            </w:pPr>
          </w:p>
          <w:p w14:paraId="4999D8C3" w14:textId="77777777" w:rsidR="00014390" w:rsidRDefault="00A85505">
            <w:pPr>
              <w:widowControl w:val="0"/>
              <w:snapToGrid w:val="0"/>
              <w:rPr>
                <w:rFonts w:ascii="Arial" w:hAnsi="Arial" w:cs="Arial"/>
                <w:b/>
              </w:rPr>
            </w:pPr>
            <w:r>
              <w:rPr>
                <w:rFonts w:ascii="Arial" w:hAnsi="Arial" w:cs="Arial"/>
                <w:b/>
              </w:rPr>
              <w:t>LA JOURNÉE :</w:t>
            </w:r>
          </w:p>
          <w:p w14:paraId="2E1D8A4E" w14:textId="77777777" w:rsidR="00014390" w:rsidRDefault="00014390">
            <w:pPr>
              <w:widowControl w:val="0"/>
              <w:snapToGrid w:val="0"/>
              <w:rPr>
                <w:sz w:val="20"/>
                <w:szCs w:val="20"/>
              </w:rPr>
            </w:pPr>
          </w:p>
        </w:tc>
        <w:tc>
          <w:tcPr>
            <w:tcW w:w="1352" w:type="dxa"/>
            <w:tcBorders>
              <w:left w:val="single" w:sz="4" w:space="0" w:color="000000"/>
              <w:bottom w:val="single" w:sz="4" w:space="0" w:color="000000"/>
              <w:right w:val="single" w:sz="4" w:space="0" w:color="000000"/>
            </w:tcBorders>
          </w:tcPr>
          <w:p w14:paraId="3E4FA788" w14:textId="77777777" w:rsidR="00014390" w:rsidRDefault="00014390">
            <w:pPr>
              <w:widowControl w:val="0"/>
              <w:snapToGrid w:val="0"/>
              <w:rPr>
                <w:rFonts w:ascii="Arial" w:hAnsi="Arial" w:cs="Arial"/>
              </w:rPr>
            </w:pPr>
          </w:p>
        </w:tc>
      </w:tr>
      <w:tr w:rsidR="00014390" w14:paraId="11F9DB88" w14:textId="77777777">
        <w:trPr>
          <w:cantSplit/>
        </w:trPr>
        <w:tc>
          <w:tcPr>
            <w:tcW w:w="912" w:type="dxa"/>
            <w:tcBorders>
              <w:left w:val="single" w:sz="4" w:space="0" w:color="000000"/>
              <w:bottom w:val="single" w:sz="4" w:space="0" w:color="000000"/>
            </w:tcBorders>
          </w:tcPr>
          <w:p w14:paraId="36054FFC" w14:textId="77777777" w:rsidR="00014390" w:rsidRDefault="00A85505">
            <w:pPr>
              <w:widowControl w:val="0"/>
              <w:snapToGrid w:val="0"/>
              <w:jc w:val="center"/>
              <w:rPr>
                <w:rFonts w:ascii="Arial" w:hAnsi="Arial" w:cs="Arial"/>
                <w:b/>
              </w:rPr>
            </w:pPr>
            <w:r>
              <w:rPr>
                <w:rFonts w:ascii="Arial" w:hAnsi="Arial" w:cs="Arial"/>
                <w:b/>
              </w:rPr>
              <w:t>213</w:t>
            </w:r>
          </w:p>
        </w:tc>
        <w:tc>
          <w:tcPr>
            <w:tcW w:w="8100" w:type="dxa"/>
            <w:tcBorders>
              <w:left w:val="single" w:sz="4" w:space="0" w:color="000000"/>
              <w:bottom w:val="single" w:sz="4" w:space="0" w:color="000000"/>
            </w:tcBorders>
          </w:tcPr>
          <w:p w14:paraId="04DA53E9" w14:textId="77777777" w:rsidR="00014390" w:rsidRDefault="00A85505">
            <w:pPr>
              <w:widowControl w:val="0"/>
              <w:snapToGrid w:val="0"/>
              <w:rPr>
                <w:rFonts w:ascii="Arial" w:hAnsi="Arial" w:cs="Arial"/>
                <w:b/>
              </w:rPr>
            </w:pPr>
            <w:r>
              <w:rPr>
                <w:rFonts w:ascii="Arial" w:hAnsi="Arial" w:cs="Arial"/>
                <w:b/>
              </w:rPr>
              <w:t>Bac de décantation</w:t>
            </w:r>
          </w:p>
          <w:p w14:paraId="46D1D18F" w14:textId="77777777" w:rsidR="00014390" w:rsidRDefault="00014390">
            <w:pPr>
              <w:widowControl w:val="0"/>
              <w:snapToGrid w:val="0"/>
              <w:rPr>
                <w:rFonts w:ascii="Arial" w:hAnsi="Arial" w:cs="Arial"/>
                <w:b/>
              </w:rPr>
            </w:pPr>
          </w:p>
          <w:p w14:paraId="7A613276" w14:textId="77777777" w:rsidR="00014390" w:rsidRDefault="00A85505">
            <w:pPr>
              <w:widowControl w:val="0"/>
              <w:snapToGrid w:val="0"/>
              <w:rPr>
                <w:rFonts w:ascii="Arial" w:hAnsi="Arial" w:cs="Arial"/>
              </w:rPr>
            </w:pPr>
            <w:r>
              <w:rPr>
                <w:rFonts w:ascii="Arial" w:hAnsi="Arial" w:cs="Arial"/>
              </w:rPr>
              <w:t>Ce prix rémunère, au forfait, l’amenée et le repli d’un bac de décantation d’au moins 12 m³ pour la filtration d’eaux polluées pompées à l’intérieur de batardeaux, avant rejet en milieu naturel.</w:t>
            </w:r>
          </w:p>
          <w:p w14:paraId="7DD9DF0F" w14:textId="77777777" w:rsidR="00014390" w:rsidRDefault="00014390">
            <w:pPr>
              <w:widowControl w:val="0"/>
              <w:snapToGrid w:val="0"/>
              <w:rPr>
                <w:rFonts w:ascii="Arial" w:hAnsi="Arial" w:cs="Arial"/>
              </w:rPr>
            </w:pPr>
          </w:p>
          <w:p w14:paraId="2A4F4EF1" w14:textId="77777777" w:rsidR="00014390" w:rsidRDefault="00A85505">
            <w:pPr>
              <w:widowControl w:val="0"/>
              <w:jc w:val="both"/>
              <w:rPr>
                <w:rFonts w:ascii="Arial" w:hAnsi="Arial" w:cs="Arial"/>
              </w:rPr>
            </w:pPr>
            <w:r>
              <w:rPr>
                <w:rFonts w:ascii="Arial" w:hAnsi="Arial" w:cs="Arial"/>
              </w:rPr>
              <w:t>Ce prix comprend :</w:t>
            </w:r>
          </w:p>
          <w:p w14:paraId="3F943D35" w14:textId="77777777" w:rsidR="00014390" w:rsidRDefault="00A85505" w:rsidP="00A85505">
            <w:pPr>
              <w:widowControl w:val="0"/>
              <w:numPr>
                <w:ilvl w:val="0"/>
                <w:numId w:val="24"/>
              </w:numPr>
              <w:jc w:val="both"/>
              <w:rPr>
                <w:rFonts w:ascii="Arial" w:hAnsi="Arial" w:cs="Arial"/>
              </w:rPr>
            </w:pPr>
            <w:r>
              <w:rPr>
                <w:rFonts w:ascii="Arial" w:hAnsi="Arial" w:cs="Arial"/>
              </w:rPr>
              <w:t>la fourniture, l’amenée à pied d’œuvre, le déchargement et la mise en place du bac de décantation, des tuyaux de pompage et de refoulement,</w:t>
            </w:r>
          </w:p>
          <w:p w14:paraId="34FCE2EF" w14:textId="77777777" w:rsidR="00014390" w:rsidRDefault="00A85505" w:rsidP="00A85505">
            <w:pPr>
              <w:widowControl w:val="0"/>
              <w:numPr>
                <w:ilvl w:val="0"/>
                <w:numId w:val="193"/>
              </w:numPr>
              <w:jc w:val="both"/>
              <w:rPr>
                <w:rFonts w:ascii="Arial" w:hAnsi="Arial" w:cs="Arial"/>
              </w:rPr>
            </w:pPr>
            <w:r>
              <w:rPr>
                <w:rFonts w:ascii="Arial" w:hAnsi="Arial" w:cs="Arial"/>
              </w:rPr>
              <w:t>la fourniture, l’amenée à pied d’œuvre, le déchargement et la mise en place d’un système de filtration à l’intérieur du batardeau,</w:t>
            </w:r>
          </w:p>
          <w:p w14:paraId="649ACC01" w14:textId="77777777" w:rsidR="00014390" w:rsidRDefault="00A85505" w:rsidP="00A85505">
            <w:pPr>
              <w:widowControl w:val="0"/>
              <w:numPr>
                <w:ilvl w:val="0"/>
                <w:numId w:val="194"/>
              </w:numPr>
              <w:jc w:val="both"/>
              <w:rPr>
                <w:rFonts w:ascii="Arial" w:hAnsi="Arial" w:cs="Arial"/>
              </w:rPr>
            </w:pPr>
            <w:r>
              <w:rPr>
                <w:rFonts w:ascii="Arial" w:hAnsi="Arial" w:cs="Arial"/>
              </w:rPr>
              <w:t>les terrassements nécessaires à la mise en place du bac de décantation à l'endroit du chantier désigné par le maître d’œuvre,</w:t>
            </w:r>
          </w:p>
          <w:p w14:paraId="219132C2" w14:textId="77777777" w:rsidR="00014390" w:rsidRDefault="00A85505" w:rsidP="00A85505">
            <w:pPr>
              <w:widowControl w:val="0"/>
              <w:numPr>
                <w:ilvl w:val="0"/>
                <w:numId w:val="195"/>
              </w:numPr>
              <w:jc w:val="both"/>
              <w:rPr>
                <w:rFonts w:ascii="Arial" w:hAnsi="Arial" w:cs="Arial"/>
              </w:rPr>
            </w:pPr>
            <w:r>
              <w:rPr>
                <w:rFonts w:ascii="Arial" w:hAnsi="Arial" w:cs="Arial"/>
              </w:rPr>
              <w:t>l’évacuation des déchets en décharge ou centre de traitement agréés,</w:t>
            </w:r>
          </w:p>
          <w:p w14:paraId="5A5501A2" w14:textId="77777777" w:rsidR="00014390" w:rsidRDefault="00A85505" w:rsidP="00A85505">
            <w:pPr>
              <w:widowControl w:val="0"/>
              <w:numPr>
                <w:ilvl w:val="0"/>
                <w:numId w:val="196"/>
              </w:numPr>
              <w:jc w:val="both"/>
              <w:rPr>
                <w:rFonts w:ascii="Arial" w:hAnsi="Arial" w:cs="Arial"/>
              </w:rPr>
            </w:pPr>
            <w:r>
              <w:rPr>
                <w:rFonts w:ascii="Arial" w:hAnsi="Arial" w:cs="Arial"/>
              </w:rPr>
              <w:t>toutes sujétions de fonctionnement en d’entretien du bac,</w:t>
            </w:r>
          </w:p>
          <w:p w14:paraId="0A2C96CC" w14:textId="77777777" w:rsidR="00014390" w:rsidRDefault="00A85505" w:rsidP="00A85505">
            <w:pPr>
              <w:widowControl w:val="0"/>
              <w:numPr>
                <w:ilvl w:val="0"/>
                <w:numId w:val="197"/>
              </w:numPr>
              <w:jc w:val="both"/>
              <w:rPr>
                <w:rFonts w:ascii="Arial" w:hAnsi="Arial" w:cs="Arial"/>
              </w:rPr>
            </w:pPr>
            <w:r>
              <w:rPr>
                <w:rFonts w:ascii="Arial" w:hAnsi="Arial" w:cs="Arial"/>
              </w:rPr>
              <w:t>toutes sujétions de dépose et de remise en état des lieux en fin de pompage</w:t>
            </w:r>
          </w:p>
          <w:p w14:paraId="6BA1B5A5" w14:textId="77777777" w:rsidR="00014390" w:rsidRDefault="00014390">
            <w:pPr>
              <w:widowControl w:val="0"/>
              <w:jc w:val="both"/>
              <w:rPr>
                <w:rFonts w:ascii="Arial" w:hAnsi="Arial" w:cs="Arial"/>
              </w:rPr>
            </w:pPr>
          </w:p>
          <w:p w14:paraId="35C27B38" w14:textId="7D0E6A50" w:rsidR="00014390" w:rsidRDefault="00A85505">
            <w:pPr>
              <w:widowControl w:val="0"/>
              <w:jc w:val="both"/>
              <w:rPr>
                <w:rFonts w:ascii="Arial" w:hAnsi="Arial" w:cs="Arial"/>
                <w:b/>
                <w:bCs/>
              </w:rPr>
            </w:pPr>
            <w:r>
              <w:rPr>
                <w:rFonts w:ascii="Arial" w:hAnsi="Arial" w:cs="Arial"/>
                <w:b/>
                <w:bCs/>
              </w:rPr>
              <w:t>LE FORFAIT</w:t>
            </w:r>
            <w:r w:rsidR="00F86532">
              <w:rPr>
                <w:rFonts w:ascii="Arial" w:hAnsi="Arial" w:cs="Arial"/>
                <w:b/>
              </w:rPr>
              <w:t xml:space="preserve"> </w:t>
            </w:r>
            <w:r>
              <w:rPr>
                <w:rFonts w:ascii="Arial" w:hAnsi="Arial" w:cs="Arial"/>
                <w:b/>
                <w:bCs/>
              </w:rPr>
              <w:t>:</w:t>
            </w:r>
          </w:p>
          <w:p w14:paraId="00FDEBF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852F7D1" w14:textId="77777777" w:rsidR="00014390" w:rsidRDefault="00014390">
            <w:pPr>
              <w:widowControl w:val="0"/>
              <w:snapToGrid w:val="0"/>
              <w:rPr>
                <w:rFonts w:ascii="Arial" w:hAnsi="Arial" w:cs="Arial"/>
              </w:rPr>
            </w:pPr>
          </w:p>
        </w:tc>
      </w:tr>
      <w:tr w:rsidR="00014390" w14:paraId="00655D46" w14:textId="77777777">
        <w:trPr>
          <w:cantSplit/>
          <w:trHeight w:val="621"/>
        </w:trPr>
        <w:tc>
          <w:tcPr>
            <w:tcW w:w="912" w:type="dxa"/>
            <w:tcBorders>
              <w:left w:val="single" w:sz="4" w:space="0" w:color="000000"/>
              <w:bottom w:val="single" w:sz="4" w:space="0" w:color="000000"/>
            </w:tcBorders>
            <w:shd w:val="clear" w:color="auto" w:fill="E8E8E8"/>
            <w:vAlign w:val="center"/>
          </w:tcPr>
          <w:p w14:paraId="39679DC7" w14:textId="77777777" w:rsidR="00014390" w:rsidRDefault="00A85505">
            <w:pPr>
              <w:widowControl w:val="0"/>
              <w:snapToGrid w:val="0"/>
              <w:jc w:val="center"/>
              <w:rPr>
                <w:rFonts w:ascii="Arial" w:hAnsi="Arial" w:cs="Arial"/>
                <w:b/>
              </w:rPr>
            </w:pPr>
            <w:r>
              <w:rPr>
                <w:rFonts w:ascii="Arial" w:hAnsi="Arial" w:cs="Arial"/>
                <w:b/>
              </w:rPr>
              <w:t>300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571CA150" w14:textId="77777777" w:rsidR="00014390" w:rsidRDefault="00A85505">
            <w:pPr>
              <w:widowControl w:val="0"/>
              <w:snapToGrid w:val="0"/>
              <w:jc w:val="center"/>
              <w:rPr>
                <w:rFonts w:ascii="Arial" w:hAnsi="Arial" w:cs="Arial"/>
                <w:b/>
              </w:rPr>
            </w:pPr>
            <w:r>
              <w:rPr>
                <w:rFonts w:ascii="Arial" w:hAnsi="Arial" w:cs="Arial"/>
                <w:b/>
              </w:rPr>
              <w:t>TRAVAUX DE DÉPOSE OU DE DÉMOLITION</w:t>
            </w:r>
          </w:p>
        </w:tc>
      </w:tr>
      <w:tr w:rsidR="00014390" w14:paraId="1F76E89A" w14:textId="77777777">
        <w:trPr>
          <w:cantSplit/>
        </w:trPr>
        <w:tc>
          <w:tcPr>
            <w:tcW w:w="912" w:type="dxa"/>
            <w:tcBorders>
              <w:left w:val="single" w:sz="4" w:space="0" w:color="000000"/>
              <w:bottom w:val="single" w:sz="4" w:space="0" w:color="000000"/>
            </w:tcBorders>
          </w:tcPr>
          <w:p w14:paraId="4BB7E66C" w14:textId="77777777" w:rsidR="00014390" w:rsidRDefault="00A85505">
            <w:pPr>
              <w:widowControl w:val="0"/>
              <w:snapToGrid w:val="0"/>
              <w:jc w:val="center"/>
              <w:rPr>
                <w:rFonts w:ascii="Arial" w:hAnsi="Arial" w:cs="Arial"/>
                <w:b/>
              </w:rPr>
            </w:pPr>
            <w:r>
              <w:rPr>
                <w:rFonts w:ascii="Arial" w:hAnsi="Arial" w:cs="Arial"/>
                <w:b/>
              </w:rPr>
              <w:lastRenderedPageBreak/>
              <w:t>204a</w:t>
            </w:r>
          </w:p>
        </w:tc>
        <w:tc>
          <w:tcPr>
            <w:tcW w:w="8100" w:type="dxa"/>
            <w:tcBorders>
              <w:left w:val="single" w:sz="4" w:space="0" w:color="000000"/>
              <w:bottom w:val="single" w:sz="4" w:space="0" w:color="000000"/>
            </w:tcBorders>
          </w:tcPr>
          <w:p w14:paraId="690FAC94" w14:textId="77777777" w:rsidR="00014390" w:rsidRDefault="00A85505">
            <w:pPr>
              <w:widowControl w:val="0"/>
              <w:jc w:val="both"/>
              <w:rPr>
                <w:rFonts w:ascii="Arial" w:hAnsi="Arial" w:cs="Arial"/>
                <w:b/>
              </w:rPr>
            </w:pPr>
            <w:r>
              <w:rPr>
                <w:rFonts w:ascii="Arial" w:hAnsi="Arial" w:cs="Arial"/>
                <w:b/>
              </w:rPr>
              <w:t>Dépose et dépôt provisoire de glissières de sécurité</w:t>
            </w:r>
          </w:p>
          <w:p w14:paraId="195C8ED9" w14:textId="77777777" w:rsidR="00014390" w:rsidRDefault="00014390">
            <w:pPr>
              <w:widowControl w:val="0"/>
              <w:jc w:val="both"/>
              <w:rPr>
                <w:rFonts w:ascii="Arial" w:hAnsi="Arial" w:cs="Arial"/>
                <w:b/>
              </w:rPr>
            </w:pPr>
          </w:p>
          <w:p w14:paraId="0EE0CF96" w14:textId="77777777" w:rsidR="00014390" w:rsidRDefault="00A85505">
            <w:pPr>
              <w:widowControl w:val="0"/>
              <w:jc w:val="both"/>
              <w:rPr>
                <w:rFonts w:ascii="Arial" w:hAnsi="Arial" w:cs="Arial"/>
              </w:rPr>
            </w:pPr>
            <w:r>
              <w:rPr>
                <w:rFonts w:ascii="Arial" w:hAnsi="Arial" w:cs="Arial"/>
              </w:rPr>
              <w:t>Ce prix rémunère au mètre, la dépose, et le stockage provisoire de glissières de sécurité en place aux abords ou sur un ouvrage. Les glissières seront stockées provisoirement en un lieu proposé par l’entreprise et validé par le maître d’œuvre et l’exploitant, quel que soit le type de glissières (GS2, GS4, GR2, GR4, GCU, GRC, GCUL…) et quels que soient leurs supports.</w:t>
            </w:r>
          </w:p>
          <w:p w14:paraId="61885C2C" w14:textId="77777777" w:rsidR="00014390" w:rsidRDefault="00014390">
            <w:pPr>
              <w:widowControl w:val="0"/>
              <w:jc w:val="both"/>
              <w:rPr>
                <w:rFonts w:ascii="Arial" w:hAnsi="Arial" w:cs="Arial"/>
              </w:rPr>
            </w:pPr>
          </w:p>
          <w:p w14:paraId="4744E40B" w14:textId="77777777" w:rsidR="00014390" w:rsidRDefault="00A85505">
            <w:pPr>
              <w:widowControl w:val="0"/>
              <w:jc w:val="both"/>
              <w:rPr>
                <w:rFonts w:ascii="Arial" w:hAnsi="Arial" w:cs="Arial"/>
              </w:rPr>
            </w:pPr>
            <w:r>
              <w:rPr>
                <w:rFonts w:ascii="Arial" w:hAnsi="Arial" w:cs="Arial"/>
              </w:rPr>
              <w:t>Il comprend notamment les sujétions liées :</w:t>
            </w:r>
          </w:p>
          <w:p w14:paraId="38ED4E97" w14:textId="77777777" w:rsidR="00014390" w:rsidRDefault="00A85505" w:rsidP="00A85505">
            <w:pPr>
              <w:widowControl w:val="0"/>
              <w:numPr>
                <w:ilvl w:val="0"/>
                <w:numId w:val="25"/>
              </w:numPr>
              <w:jc w:val="both"/>
              <w:rPr>
                <w:rFonts w:ascii="Arial" w:hAnsi="Arial" w:cs="Arial"/>
              </w:rPr>
            </w:pPr>
            <w:r>
              <w:rPr>
                <w:rFonts w:ascii="Arial" w:hAnsi="Arial" w:cs="Arial"/>
              </w:rPr>
              <w:t>à la préservation des dispositifs d’ancrage en cas d’une réutilisation de ceux-ci pour la mise en place d’un nouveau dispositif ;</w:t>
            </w:r>
          </w:p>
          <w:p w14:paraId="02ECD379" w14:textId="77777777" w:rsidR="00014390" w:rsidRDefault="00A85505" w:rsidP="00A85505">
            <w:pPr>
              <w:widowControl w:val="0"/>
              <w:numPr>
                <w:ilvl w:val="0"/>
                <w:numId w:val="198"/>
              </w:numPr>
              <w:jc w:val="both"/>
              <w:rPr>
                <w:rFonts w:ascii="Arial" w:hAnsi="Arial" w:cs="Arial"/>
              </w:rPr>
            </w:pPr>
            <w:r>
              <w:rPr>
                <w:rFonts w:ascii="Arial" w:hAnsi="Arial" w:cs="Arial"/>
              </w:rPr>
              <w:t>à la dépose de tous les supports, y compris tronçonnage si nécessaire ;</w:t>
            </w:r>
          </w:p>
          <w:p w14:paraId="5279698D" w14:textId="77777777" w:rsidR="00014390" w:rsidRDefault="00A85505" w:rsidP="00A85505">
            <w:pPr>
              <w:widowControl w:val="0"/>
              <w:numPr>
                <w:ilvl w:val="0"/>
                <w:numId w:val="199"/>
              </w:numPr>
              <w:jc w:val="both"/>
              <w:rPr>
                <w:rFonts w:ascii="Arial" w:hAnsi="Arial" w:cs="Arial"/>
              </w:rPr>
            </w:pPr>
            <w:r>
              <w:rPr>
                <w:rFonts w:ascii="Arial" w:hAnsi="Arial" w:cs="Arial"/>
              </w:rPr>
              <w:t>aux dispositifs de protection nécessaires tant pour l’environnement que pour la protection des piétons et des usagers des voies aussi bien portées que franchies ;</w:t>
            </w:r>
          </w:p>
          <w:p w14:paraId="16D32097" w14:textId="77777777" w:rsidR="00014390" w:rsidRDefault="00A85505" w:rsidP="00A85505">
            <w:pPr>
              <w:widowControl w:val="0"/>
              <w:numPr>
                <w:ilvl w:val="0"/>
                <w:numId w:val="200"/>
              </w:numPr>
              <w:jc w:val="both"/>
              <w:rPr>
                <w:rFonts w:ascii="Arial" w:hAnsi="Arial" w:cs="Arial"/>
              </w:rPr>
            </w:pPr>
            <w:r>
              <w:rPr>
                <w:rFonts w:ascii="Arial" w:hAnsi="Arial" w:cs="Arial"/>
              </w:rPr>
              <w:t>le tri, le chargement, et le dépôt des éléments récupérables au centre d’entretien le plus proche.</w:t>
            </w:r>
          </w:p>
          <w:p w14:paraId="3C960D95" w14:textId="77777777" w:rsidR="00014390" w:rsidRDefault="00014390">
            <w:pPr>
              <w:widowControl w:val="0"/>
              <w:jc w:val="both"/>
              <w:rPr>
                <w:rFonts w:ascii="Arial" w:hAnsi="Arial" w:cs="Arial"/>
              </w:rPr>
            </w:pPr>
          </w:p>
          <w:p w14:paraId="6393E6F7" w14:textId="77777777" w:rsidR="00014390" w:rsidRDefault="00A85505">
            <w:pPr>
              <w:widowControl w:val="0"/>
              <w:jc w:val="both"/>
              <w:rPr>
                <w:rFonts w:ascii="Arial" w:hAnsi="Arial" w:cs="Arial"/>
              </w:rPr>
            </w:pPr>
            <w:r>
              <w:rPr>
                <w:rFonts w:ascii="Arial" w:hAnsi="Arial" w:cs="Arial"/>
              </w:rPr>
              <w:t>Ce prix s’applique pour une longueur définie contradictoirement sur site en présence du maître d’œuvre et de l’exploitant.</w:t>
            </w:r>
          </w:p>
          <w:p w14:paraId="3C1089C4" w14:textId="77777777" w:rsidR="00014390" w:rsidRDefault="00014390">
            <w:pPr>
              <w:widowControl w:val="0"/>
              <w:jc w:val="both"/>
              <w:rPr>
                <w:rFonts w:ascii="Arial" w:hAnsi="Arial" w:cs="Arial"/>
              </w:rPr>
            </w:pPr>
          </w:p>
          <w:p w14:paraId="6181FD97" w14:textId="13C7BFF8" w:rsidR="00014390" w:rsidRDefault="00A85505">
            <w:pPr>
              <w:widowControl w:val="0"/>
              <w:snapToGrid w:val="0"/>
              <w:rPr>
                <w:rFonts w:ascii="Arial" w:hAnsi="Arial" w:cs="Arial"/>
                <w:b/>
              </w:rPr>
            </w:pPr>
            <w:r>
              <w:rPr>
                <w:rFonts w:ascii="Arial" w:hAnsi="Arial" w:cs="Arial"/>
                <w:b/>
              </w:rPr>
              <w:t>LE MÈTRE</w:t>
            </w:r>
            <w:r w:rsidR="00F86532">
              <w:rPr>
                <w:rFonts w:ascii="Arial" w:hAnsi="Arial" w:cs="Arial"/>
                <w:b/>
              </w:rPr>
              <w:t xml:space="preserve"> </w:t>
            </w:r>
            <w:r>
              <w:rPr>
                <w:rFonts w:ascii="Arial" w:hAnsi="Arial" w:cs="Arial"/>
                <w:b/>
              </w:rPr>
              <w:t>:</w:t>
            </w:r>
          </w:p>
          <w:p w14:paraId="52EA7E71"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901A72C" w14:textId="77777777" w:rsidR="00014390" w:rsidRDefault="00014390">
            <w:pPr>
              <w:widowControl w:val="0"/>
              <w:snapToGrid w:val="0"/>
              <w:rPr>
                <w:rFonts w:ascii="Arial" w:hAnsi="Arial" w:cs="Arial"/>
              </w:rPr>
            </w:pPr>
          </w:p>
        </w:tc>
      </w:tr>
      <w:tr w:rsidR="00014390" w14:paraId="7C92488B" w14:textId="77777777">
        <w:trPr>
          <w:cantSplit/>
        </w:trPr>
        <w:tc>
          <w:tcPr>
            <w:tcW w:w="912" w:type="dxa"/>
            <w:tcBorders>
              <w:left w:val="single" w:sz="4" w:space="0" w:color="000000"/>
              <w:bottom w:val="single" w:sz="4" w:space="0" w:color="000000"/>
            </w:tcBorders>
          </w:tcPr>
          <w:p w14:paraId="2FC61677" w14:textId="77777777" w:rsidR="00014390" w:rsidRDefault="00A85505">
            <w:pPr>
              <w:widowControl w:val="0"/>
              <w:snapToGrid w:val="0"/>
              <w:jc w:val="center"/>
              <w:rPr>
                <w:rFonts w:ascii="Arial" w:hAnsi="Arial" w:cs="Arial"/>
                <w:b/>
              </w:rPr>
            </w:pPr>
            <w:r>
              <w:rPr>
                <w:rFonts w:ascii="Arial" w:hAnsi="Arial" w:cs="Arial"/>
                <w:b/>
              </w:rPr>
              <w:t>204b</w:t>
            </w:r>
          </w:p>
        </w:tc>
        <w:tc>
          <w:tcPr>
            <w:tcW w:w="8100" w:type="dxa"/>
            <w:tcBorders>
              <w:left w:val="single" w:sz="4" w:space="0" w:color="000000"/>
              <w:bottom w:val="single" w:sz="4" w:space="0" w:color="000000"/>
            </w:tcBorders>
          </w:tcPr>
          <w:p w14:paraId="5D58A7C0" w14:textId="77777777" w:rsidR="00014390" w:rsidRDefault="00A85505">
            <w:pPr>
              <w:widowControl w:val="0"/>
              <w:jc w:val="both"/>
              <w:rPr>
                <w:rFonts w:ascii="Arial" w:hAnsi="Arial" w:cs="Arial"/>
                <w:b/>
              </w:rPr>
            </w:pPr>
            <w:r>
              <w:rPr>
                <w:rFonts w:ascii="Arial" w:hAnsi="Arial" w:cs="Arial"/>
                <w:b/>
              </w:rPr>
              <w:t>Plus-value au prix 204a pour évacuation des glissières</w:t>
            </w:r>
          </w:p>
          <w:p w14:paraId="2D284665" w14:textId="77777777" w:rsidR="00014390" w:rsidRDefault="00014390">
            <w:pPr>
              <w:widowControl w:val="0"/>
              <w:jc w:val="both"/>
              <w:rPr>
                <w:rFonts w:ascii="Arial" w:hAnsi="Arial" w:cs="Arial"/>
                <w:b/>
              </w:rPr>
            </w:pPr>
          </w:p>
          <w:p w14:paraId="7D215BC4" w14:textId="77777777" w:rsidR="00014390" w:rsidRDefault="00A85505">
            <w:pPr>
              <w:widowControl w:val="0"/>
              <w:jc w:val="both"/>
            </w:pPr>
            <w:r>
              <w:rPr>
                <w:rFonts w:ascii="Arial" w:hAnsi="Arial" w:cs="Arial"/>
                <w:bCs/>
              </w:rPr>
              <w:t xml:space="preserve">Ce prix rémunère, en plus des sujétions définies au prix 204a, </w:t>
            </w:r>
            <w:r>
              <w:rPr>
                <w:rFonts w:ascii="Arial" w:hAnsi="Arial" w:cs="Arial"/>
              </w:rPr>
              <w:t>le tri, le chargement, et l’évacuation des éléments détériorés à la décharge agréée par le maître d’œuvre.</w:t>
            </w:r>
          </w:p>
          <w:p w14:paraId="03CA6E8F" w14:textId="77777777" w:rsidR="00014390" w:rsidRDefault="00014390">
            <w:pPr>
              <w:widowControl w:val="0"/>
              <w:jc w:val="both"/>
              <w:rPr>
                <w:rFonts w:ascii="Arial" w:hAnsi="Arial" w:cs="Arial"/>
              </w:rPr>
            </w:pPr>
          </w:p>
          <w:p w14:paraId="08001D46" w14:textId="77777777" w:rsidR="00014390" w:rsidRDefault="00A85505">
            <w:pPr>
              <w:widowControl w:val="0"/>
              <w:snapToGrid w:val="0"/>
              <w:rPr>
                <w:rFonts w:ascii="Arial" w:hAnsi="Arial" w:cs="Arial"/>
                <w:b/>
              </w:rPr>
            </w:pPr>
            <w:r>
              <w:rPr>
                <w:rFonts w:ascii="Arial" w:hAnsi="Arial" w:cs="Arial"/>
                <w:b/>
              </w:rPr>
              <w:t>LE MÈTRE :</w:t>
            </w:r>
          </w:p>
          <w:p w14:paraId="076FB83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3F9ADED" w14:textId="77777777" w:rsidR="00014390" w:rsidRDefault="00014390">
            <w:pPr>
              <w:widowControl w:val="0"/>
              <w:snapToGrid w:val="0"/>
              <w:rPr>
                <w:rFonts w:ascii="Arial" w:hAnsi="Arial" w:cs="Arial"/>
              </w:rPr>
            </w:pPr>
          </w:p>
        </w:tc>
      </w:tr>
      <w:tr w:rsidR="00014390" w14:paraId="63905C8E" w14:textId="77777777">
        <w:trPr>
          <w:cantSplit/>
        </w:trPr>
        <w:tc>
          <w:tcPr>
            <w:tcW w:w="912" w:type="dxa"/>
            <w:tcBorders>
              <w:left w:val="single" w:sz="4" w:space="0" w:color="000000"/>
              <w:bottom w:val="single" w:sz="4" w:space="0" w:color="000000"/>
            </w:tcBorders>
          </w:tcPr>
          <w:p w14:paraId="12F5E879" w14:textId="77777777" w:rsidR="00014390" w:rsidRDefault="00A85505">
            <w:pPr>
              <w:widowControl w:val="0"/>
              <w:snapToGrid w:val="0"/>
              <w:jc w:val="center"/>
              <w:rPr>
                <w:rFonts w:ascii="Arial" w:hAnsi="Arial" w:cs="Arial"/>
                <w:b/>
              </w:rPr>
            </w:pPr>
            <w:r>
              <w:rPr>
                <w:rFonts w:ascii="Arial" w:hAnsi="Arial" w:cs="Arial"/>
                <w:b/>
              </w:rPr>
              <w:t>301</w:t>
            </w:r>
          </w:p>
        </w:tc>
        <w:tc>
          <w:tcPr>
            <w:tcW w:w="8100" w:type="dxa"/>
            <w:tcBorders>
              <w:left w:val="single" w:sz="4" w:space="0" w:color="000000"/>
              <w:bottom w:val="single" w:sz="4" w:space="0" w:color="000000"/>
            </w:tcBorders>
          </w:tcPr>
          <w:p w14:paraId="7EE413B0" w14:textId="77777777" w:rsidR="00014390" w:rsidRDefault="00A85505">
            <w:pPr>
              <w:widowControl w:val="0"/>
              <w:jc w:val="both"/>
              <w:rPr>
                <w:rFonts w:ascii="Arial" w:hAnsi="Arial" w:cs="Arial"/>
                <w:b/>
              </w:rPr>
            </w:pPr>
            <w:r>
              <w:rPr>
                <w:rFonts w:ascii="Arial" w:hAnsi="Arial" w:cs="Arial"/>
                <w:b/>
              </w:rPr>
              <w:t>Démolition et évacuation de béton</w:t>
            </w:r>
          </w:p>
          <w:p w14:paraId="0ED44DD0" w14:textId="77777777" w:rsidR="00014390" w:rsidRDefault="00014390">
            <w:pPr>
              <w:widowControl w:val="0"/>
              <w:jc w:val="both"/>
              <w:rPr>
                <w:rFonts w:ascii="Arial" w:hAnsi="Arial" w:cs="Arial"/>
                <w:b/>
              </w:rPr>
            </w:pPr>
          </w:p>
          <w:p w14:paraId="01B9D63E" w14:textId="77777777" w:rsidR="00014390" w:rsidRDefault="00A85505">
            <w:pPr>
              <w:widowControl w:val="0"/>
              <w:jc w:val="both"/>
              <w:rPr>
                <w:rFonts w:ascii="Arial" w:hAnsi="Arial" w:cs="Arial"/>
              </w:rPr>
            </w:pPr>
            <w:r>
              <w:rPr>
                <w:rFonts w:ascii="Arial" w:hAnsi="Arial" w:cs="Arial"/>
              </w:rPr>
              <w:t>Ces prix rémunèrent au mètre cube (non foisonné), la démolition de structure ou partie d’ouvrage en béton armé ou non armé.</w:t>
            </w:r>
          </w:p>
          <w:p w14:paraId="515CCC68" w14:textId="77777777" w:rsidR="00014390" w:rsidRDefault="00A85505">
            <w:pPr>
              <w:widowControl w:val="0"/>
              <w:jc w:val="both"/>
            </w:pPr>
            <w:r>
              <w:rPr>
                <w:rFonts w:ascii="Arial" w:hAnsi="Arial" w:cs="Arial"/>
              </w:rPr>
              <w:t>Ces prix sont également applicables à la démolition et l’évacuation de GBA ou DBA en prenant en compte un volume forfaitaire de 0,25 m</w:t>
            </w:r>
            <w:r>
              <w:rPr>
                <w:rFonts w:ascii="Arial" w:hAnsi="Arial" w:cs="Arial"/>
                <w:vertAlign w:val="superscript"/>
              </w:rPr>
              <w:t>3</w:t>
            </w:r>
            <w:r>
              <w:rPr>
                <w:rFonts w:ascii="Arial" w:hAnsi="Arial" w:cs="Arial"/>
              </w:rPr>
              <w:t xml:space="preserve"> par mètre de dispositif de retenue.</w:t>
            </w:r>
          </w:p>
          <w:p w14:paraId="701AA159" w14:textId="77777777" w:rsidR="00014390" w:rsidRDefault="00A85505">
            <w:pPr>
              <w:widowControl w:val="0"/>
              <w:jc w:val="both"/>
              <w:rPr>
                <w:rFonts w:ascii="Arial" w:hAnsi="Arial" w:cs="Arial"/>
              </w:rPr>
            </w:pPr>
            <w:r>
              <w:rPr>
                <w:rFonts w:ascii="Arial" w:hAnsi="Arial" w:cs="Arial"/>
              </w:rPr>
              <w:t>Ils comprennent notamment, le chargement et l’évacuation des matériaux en un lieu de décharge agréé par le maître d’œuvre et tous les dispositifs de protection nécessaires tant pour l’environnement que pour la protection des piétons et des usagers des voies aussi bien portées que franchies.</w:t>
            </w:r>
          </w:p>
          <w:p w14:paraId="48ACD5EF" w14:textId="77777777" w:rsidR="00014390" w:rsidRDefault="00014390">
            <w:pPr>
              <w:widowControl w:val="0"/>
              <w:jc w:val="both"/>
              <w:rPr>
                <w:rFonts w:ascii="Arial" w:hAnsi="Arial" w:cs="Arial"/>
              </w:rPr>
            </w:pPr>
          </w:p>
          <w:p w14:paraId="2997FC61" w14:textId="18B2FB91" w:rsidR="00014390" w:rsidRDefault="00A85505">
            <w:pPr>
              <w:widowControl w:val="0"/>
              <w:jc w:val="both"/>
              <w:rPr>
                <w:rFonts w:ascii="Arial" w:hAnsi="Arial" w:cs="Arial"/>
                <w:b/>
                <w:bCs/>
              </w:rPr>
            </w:pPr>
            <w:r>
              <w:rPr>
                <w:rFonts w:ascii="Arial" w:hAnsi="Arial" w:cs="Arial"/>
                <w:b/>
                <w:bCs/>
              </w:rPr>
              <w:t>LE MÈTRE CUBE </w:t>
            </w:r>
            <w:r w:rsidR="00F86532">
              <w:rPr>
                <w:rFonts w:ascii="Arial" w:hAnsi="Arial" w:cs="Arial"/>
                <w:b/>
              </w:rPr>
              <w:t xml:space="preserve"> </w:t>
            </w:r>
            <w:r>
              <w:rPr>
                <w:rFonts w:ascii="Arial" w:hAnsi="Arial" w:cs="Arial"/>
                <w:b/>
                <w:bCs/>
              </w:rPr>
              <w:t>:</w:t>
            </w:r>
          </w:p>
          <w:p w14:paraId="46B9E4D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48BD5A7" w14:textId="77777777" w:rsidR="00014390" w:rsidRDefault="00014390">
            <w:pPr>
              <w:widowControl w:val="0"/>
              <w:snapToGrid w:val="0"/>
              <w:rPr>
                <w:rFonts w:ascii="Arial" w:hAnsi="Arial" w:cs="Arial"/>
              </w:rPr>
            </w:pPr>
          </w:p>
        </w:tc>
      </w:tr>
      <w:tr w:rsidR="00014390" w14:paraId="5892B5EA" w14:textId="77777777">
        <w:trPr>
          <w:cantSplit/>
        </w:trPr>
        <w:tc>
          <w:tcPr>
            <w:tcW w:w="912" w:type="dxa"/>
            <w:tcBorders>
              <w:left w:val="single" w:sz="4" w:space="0" w:color="000000"/>
              <w:bottom w:val="single" w:sz="4" w:space="0" w:color="000000"/>
            </w:tcBorders>
          </w:tcPr>
          <w:p w14:paraId="343B9B36" w14:textId="77777777" w:rsidR="00014390" w:rsidRDefault="00A85505">
            <w:pPr>
              <w:widowControl w:val="0"/>
              <w:snapToGrid w:val="0"/>
              <w:jc w:val="center"/>
              <w:rPr>
                <w:rFonts w:ascii="Arial" w:hAnsi="Arial" w:cs="Arial"/>
                <w:b/>
              </w:rPr>
            </w:pPr>
            <w:r>
              <w:rPr>
                <w:rFonts w:ascii="Arial" w:hAnsi="Arial" w:cs="Arial"/>
                <w:b/>
              </w:rPr>
              <w:lastRenderedPageBreak/>
              <w:t>302</w:t>
            </w:r>
          </w:p>
        </w:tc>
        <w:tc>
          <w:tcPr>
            <w:tcW w:w="8100" w:type="dxa"/>
            <w:tcBorders>
              <w:left w:val="single" w:sz="4" w:space="0" w:color="000000"/>
              <w:bottom w:val="single" w:sz="4" w:space="0" w:color="000000"/>
            </w:tcBorders>
          </w:tcPr>
          <w:p w14:paraId="6DBE4879" w14:textId="77777777" w:rsidR="00014390" w:rsidRDefault="00A85505">
            <w:pPr>
              <w:widowControl w:val="0"/>
              <w:jc w:val="both"/>
              <w:rPr>
                <w:rFonts w:ascii="Arial" w:hAnsi="Arial" w:cs="Arial"/>
                <w:b/>
                <w:bCs/>
              </w:rPr>
            </w:pPr>
            <w:r>
              <w:rPr>
                <w:rFonts w:ascii="Arial" w:hAnsi="Arial" w:cs="Arial"/>
                <w:b/>
                <w:bCs/>
              </w:rPr>
              <w:t>Démolition et évacuation de maçonnerie</w:t>
            </w:r>
          </w:p>
          <w:p w14:paraId="37EF2C57" w14:textId="77777777" w:rsidR="00014390" w:rsidRDefault="00014390">
            <w:pPr>
              <w:widowControl w:val="0"/>
              <w:jc w:val="both"/>
              <w:rPr>
                <w:rFonts w:ascii="Arial" w:hAnsi="Arial" w:cs="Arial"/>
                <w:b/>
                <w:bCs/>
              </w:rPr>
            </w:pPr>
          </w:p>
          <w:p w14:paraId="6D84CC1C" w14:textId="77777777" w:rsidR="00014390" w:rsidRDefault="00A85505">
            <w:pPr>
              <w:widowControl w:val="0"/>
              <w:jc w:val="both"/>
              <w:rPr>
                <w:rFonts w:ascii="Arial" w:hAnsi="Arial" w:cs="Arial"/>
              </w:rPr>
            </w:pPr>
            <w:r>
              <w:rPr>
                <w:rFonts w:ascii="Arial" w:hAnsi="Arial" w:cs="Arial"/>
              </w:rPr>
              <w:t>Ces prix rémunèrent au mètre cube, la démolition de structure ou partie d’ouvrage en maçonnerie.</w:t>
            </w:r>
          </w:p>
          <w:p w14:paraId="1A974B74" w14:textId="77777777" w:rsidR="00014390" w:rsidRDefault="00A85505">
            <w:pPr>
              <w:widowControl w:val="0"/>
              <w:jc w:val="both"/>
              <w:rPr>
                <w:rFonts w:ascii="Arial" w:hAnsi="Arial" w:cs="Arial"/>
              </w:rPr>
            </w:pPr>
            <w:r>
              <w:rPr>
                <w:rFonts w:ascii="Arial" w:hAnsi="Arial" w:cs="Arial"/>
              </w:rPr>
              <w:t>Ils comprennent notamment :</w:t>
            </w:r>
          </w:p>
          <w:p w14:paraId="39366F97" w14:textId="77777777" w:rsidR="00014390" w:rsidRDefault="00A85505" w:rsidP="00A85505">
            <w:pPr>
              <w:widowControl w:val="0"/>
              <w:numPr>
                <w:ilvl w:val="0"/>
                <w:numId w:val="201"/>
              </w:numPr>
              <w:jc w:val="both"/>
              <w:rPr>
                <w:rFonts w:ascii="Arial" w:hAnsi="Arial" w:cs="Arial"/>
              </w:rPr>
            </w:pPr>
            <w:r>
              <w:rPr>
                <w:rFonts w:ascii="Arial" w:hAnsi="Arial" w:cs="Arial"/>
              </w:rPr>
              <w:t>le piquetage des zones à démolir,</w:t>
            </w:r>
          </w:p>
          <w:p w14:paraId="7863D483" w14:textId="77777777" w:rsidR="00014390" w:rsidRDefault="00A85505" w:rsidP="00A85505">
            <w:pPr>
              <w:widowControl w:val="0"/>
              <w:numPr>
                <w:ilvl w:val="0"/>
                <w:numId w:val="202"/>
              </w:numPr>
              <w:jc w:val="both"/>
              <w:rPr>
                <w:rFonts w:ascii="Arial" w:hAnsi="Arial" w:cs="Arial"/>
              </w:rPr>
            </w:pPr>
            <w:r>
              <w:rPr>
                <w:rFonts w:ascii="Arial" w:hAnsi="Arial" w:cs="Arial"/>
              </w:rPr>
              <w:t>les dispositions de protection et de maintien et étayage des parties conservées, rejointoiement localisé à l’interface conservée,</w:t>
            </w:r>
          </w:p>
          <w:p w14:paraId="28DC8B92" w14:textId="77777777" w:rsidR="00014390" w:rsidRDefault="00A85505" w:rsidP="00A85505">
            <w:pPr>
              <w:widowControl w:val="0"/>
              <w:numPr>
                <w:ilvl w:val="0"/>
                <w:numId w:val="203"/>
              </w:numPr>
              <w:jc w:val="both"/>
              <w:rPr>
                <w:rFonts w:ascii="Arial" w:hAnsi="Arial" w:cs="Arial"/>
              </w:rPr>
            </w:pPr>
            <w:r>
              <w:rPr>
                <w:rFonts w:ascii="Arial" w:hAnsi="Arial" w:cs="Arial"/>
              </w:rPr>
              <w:t>le chargement et l’évacuation des matériaux en un lieu de décharge agréé par le maître d’œuvre,</w:t>
            </w:r>
          </w:p>
          <w:p w14:paraId="2FE31BC2" w14:textId="77777777" w:rsidR="00014390" w:rsidRDefault="00A85505" w:rsidP="00A85505">
            <w:pPr>
              <w:widowControl w:val="0"/>
              <w:numPr>
                <w:ilvl w:val="0"/>
                <w:numId w:val="204"/>
              </w:numPr>
              <w:jc w:val="both"/>
              <w:rPr>
                <w:rFonts w:ascii="Arial" w:hAnsi="Arial" w:cs="Arial"/>
              </w:rPr>
            </w:pPr>
            <w:r>
              <w:rPr>
                <w:rFonts w:ascii="Arial" w:hAnsi="Arial" w:cs="Arial"/>
              </w:rPr>
              <w:t>tous les dispositifs de protection nécessaires tant pour l’environnement que pour la protection des piétons et des usagers des voies aussi bien portées que franchies.</w:t>
            </w:r>
          </w:p>
          <w:p w14:paraId="36ACB266" w14:textId="77777777" w:rsidR="00014390" w:rsidRDefault="00014390">
            <w:pPr>
              <w:widowControl w:val="0"/>
              <w:jc w:val="both"/>
              <w:rPr>
                <w:rFonts w:ascii="Arial" w:hAnsi="Arial" w:cs="Arial"/>
              </w:rPr>
            </w:pPr>
          </w:p>
          <w:p w14:paraId="1A44D37D" w14:textId="711C364D" w:rsidR="00014390" w:rsidRDefault="00A85505">
            <w:pPr>
              <w:widowControl w:val="0"/>
              <w:jc w:val="both"/>
              <w:rPr>
                <w:rFonts w:ascii="Arial" w:hAnsi="Arial" w:cs="Arial"/>
                <w:b/>
                <w:bCs/>
              </w:rPr>
            </w:pPr>
            <w:r>
              <w:rPr>
                <w:rFonts w:ascii="Arial" w:hAnsi="Arial" w:cs="Arial"/>
                <w:b/>
                <w:bCs/>
              </w:rPr>
              <w:t>LE MÈTRE CUBE :</w:t>
            </w:r>
          </w:p>
          <w:p w14:paraId="5D72337B"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012DE40F" w14:textId="77777777" w:rsidR="00014390" w:rsidRDefault="00014390">
            <w:pPr>
              <w:widowControl w:val="0"/>
              <w:snapToGrid w:val="0"/>
              <w:rPr>
                <w:rFonts w:ascii="Arial" w:hAnsi="Arial" w:cs="Arial"/>
              </w:rPr>
            </w:pPr>
          </w:p>
        </w:tc>
      </w:tr>
      <w:tr w:rsidR="00014390" w14:paraId="1D6DEF53" w14:textId="77777777">
        <w:trPr>
          <w:cantSplit/>
        </w:trPr>
        <w:tc>
          <w:tcPr>
            <w:tcW w:w="912" w:type="dxa"/>
            <w:tcBorders>
              <w:left w:val="single" w:sz="4" w:space="0" w:color="000000"/>
              <w:bottom w:val="single" w:sz="4" w:space="0" w:color="000000"/>
            </w:tcBorders>
          </w:tcPr>
          <w:p w14:paraId="0F59C122" w14:textId="77777777" w:rsidR="00014390" w:rsidRDefault="00A85505">
            <w:pPr>
              <w:widowControl w:val="0"/>
              <w:snapToGrid w:val="0"/>
              <w:jc w:val="center"/>
              <w:rPr>
                <w:rFonts w:ascii="Arial" w:hAnsi="Arial" w:cs="Arial"/>
                <w:b/>
              </w:rPr>
            </w:pPr>
            <w:r>
              <w:rPr>
                <w:rFonts w:ascii="Arial" w:hAnsi="Arial" w:cs="Arial"/>
                <w:b/>
              </w:rPr>
              <w:t>303</w:t>
            </w:r>
          </w:p>
        </w:tc>
        <w:tc>
          <w:tcPr>
            <w:tcW w:w="8100" w:type="dxa"/>
            <w:tcBorders>
              <w:left w:val="single" w:sz="4" w:space="0" w:color="000000"/>
              <w:bottom w:val="single" w:sz="4" w:space="0" w:color="000000"/>
            </w:tcBorders>
          </w:tcPr>
          <w:p w14:paraId="0152DC3E" w14:textId="77777777" w:rsidR="00014390" w:rsidRDefault="00A85505">
            <w:pPr>
              <w:widowControl w:val="0"/>
              <w:snapToGrid w:val="0"/>
              <w:rPr>
                <w:rFonts w:ascii="Arial" w:hAnsi="Arial" w:cs="Arial"/>
                <w:b/>
              </w:rPr>
            </w:pPr>
            <w:r>
              <w:rPr>
                <w:rFonts w:ascii="Arial" w:hAnsi="Arial" w:cs="Arial"/>
                <w:b/>
              </w:rPr>
              <w:t>Plus-value pour accès difficile</w:t>
            </w:r>
          </w:p>
          <w:p w14:paraId="62D7F46A" w14:textId="77777777" w:rsidR="00014390" w:rsidRDefault="00014390">
            <w:pPr>
              <w:widowControl w:val="0"/>
              <w:snapToGrid w:val="0"/>
              <w:rPr>
                <w:rFonts w:ascii="Arial" w:hAnsi="Arial" w:cs="Arial"/>
                <w:bCs/>
              </w:rPr>
            </w:pPr>
          </w:p>
          <w:p w14:paraId="11C861B3" w14:textId="77777777" w:rsidR="00014390" w:rsidRDefault="00A85505">
            <w:pPr>
              <w:widowControl w:val="0"/>
              <w:snapToGrid w:val="0"/>
              <w:jc w:val="both"/>
              <w:rPr>
                <w:rFonts w:ascii="Arial" w:hAnsi="Arial" w:cs="Arial"/>
                <w:bCs/>
              </w:rPr>
            </w:pPr>
            <w:r>
              <w:rPr>
                <w:rFonts w:ascii="Arial" w:hAnsi="Arial" w:cs="Arial"/>
                <w:bCs/>
              </w:rPr>
              <w:t>Cette plus-value s’applique aux prix 301 et 302 dans le cas des accès difficile où l’accès à une pelle 25t de plain-pied ou en rétro n’est pas envisageable avec la nécessité d’employer du matériel type pelle araignée ou le grutage des matériaux démolis.</w:t>
            </w:r>
          </w:p>
          <w:p w14:paraId="4F58D124" w14:textId="77777777" w:rsidR="00014390" w:rsidRDefault="00014390">
            <w:pPr>
              <w:widowControl w:val="0"/>
              <w:snapToGrid w:val="0"/>
              <w:rPr>
                <w:rFonts w:ascii="Arial" w:hAnsi="Arial" w:cs="Arial"/>
                <w:bCs/>
              </w:rPr>
            </w:pPr>
          </w:p>
          <w:p w14:paraId="1D5C2600" w14:textId="625C246D" w:rsidR="00014390" w:rsidRDefault="00A85505">
            <w:pPr>
              <w:widowControl w:val="0"/>
              <w:jc w:val="both"/>
              <w:rPr>
                <w:rFonts w:ascii="Arial" w:hAnsi="Arial" w:cs="Arial"/>
                <w:b/>
                <w:bCs/>
              </w:rPr>
            </w:pPr>
            <w:r>
              <w:rPr>
                <w:rFonts w:ascii="Arial" w:hAnsi="Arial" w:cs="Arial"/>
                <w:b/>
                <w:bCs/>
              </w:rPr>
              <w:t>LE MÈTRE CUBE :</w:t>
            </w:r>
          </w:p>
          <w:p w14:paraId="732A924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339DA06" w14:textId="77777777" w:rsidR="00014390" w:rsidRDefault="00014390">
            <w:pPr>
              <w:widowControl w:val="0"/>
              <w:snapToGrid w:val="0"/>
              <w:rPr>
                <w:rFonts w:ascii="Arial" w:hAnsi="Arial" w:cs="Arial"/>
              </w:rPr>
            </w:pPr>
          </w:p>
        </w:tc>
      </w:tr>
      <w:tr w:rsidR="00014390" w14:paraId="55654398" w14:textId="77777777">
        <w:trPr>
          <w:cantSplit/>
        </w:trPr>
        <w:tc>
          <w:tcPr>
            <w:tcW w:w="912" w:type="dxa"/>
            <w:tcBorders>
              <w:left w:val="single" w:sz="4" w:space="0" w:color="000000"/>
              <w:bottom w:val="single" w:sz="4" w:space="0" w:color="000000"/>
            </w:tcBorders>
          </w:tcPr>
          <w:p w14:paraId="1D830025" w14:textId="77777777" w:rsidR="00014390" w:rsidRDefault="00A85505">
            <w:pPr>
              <w:widowControl w:val="0"/>
              <w:snapToGrid w:val="0"/>
              <w:jc w:val="center"/>
              <w:rPr>
                <w:rFonts w:ascii="Arial" w:hAnsi="Arial" w:cs="Arial"/>
                <w:b/>
              </w:rPr>
            </w:pPr>
            <w:r>
              <w:rPr>
                <w:rFonts w:ascii="Arial" w:hAnsi="Arial" w:cs="Arial"/>
                <w:b/>
              </w:rPr>
              <w:t>304</w:t>
            </w:r>
          </w:p>
        </w:tc>
        <w:tc>
          <w:tcPr>
            <w:tcW w:w="8100" w:type="dxa"/>
            <w:tcBorders>
              <w:left w:val="single" w:sz="4" w:space="0" w:color="000000"/>
              <w:bottom w:val="single" w:sz="4" w:space="0" w:color="000000"/>
            </w:tcBorders>
          </w:tcPr>
          <w:p w14:paraId="45A95FBC" w14:textId="77777777" w:rsidR="00014390" w:rsidRDefault="00A85505">
            <w:pPr>
              <w:widowControl w:val="0"/>
              <w:jc w:val="both"/>
              <w:rPr>
                <w:rFonts w:ascii="Arial" w:hAnsi="Arial" w:cs="Arial"/>
                <w:b/>
                <w:bCs/>
              </w:rPr>
            </w:pPr>
            <w:r>
              <w:rPr>
                <w:rFonts w:ascii="Arial" w:hAnsi="Arial" w:cs="Arial"/>
                <w:b/>
                <w:bCs/>
              </w:rPr>
              <w:t>Sciage de béton et béton armé</w:t>
            </w:r>
          </w:p>
          <w:p w14:paraId="0DCA9667" w14:textId="77777777" w:rsidR="00014390" w:rsidRDefault="00014390">
            <w:pPr>
              <w:widowControl w:val="0"/>
              <w:jc w:val="both"/>
              <w:rPr>
                <w:rFonts w:ascii="Arial" w:hAnsi="Arial" w:cs="Arial"/>
                <w:b/>
                <w:bCs/>
              </w:rPr>
            </w:pPr>
          </w:p>
          <w:p w14:paraId="2FF89E7F" w14:textId="77777777" w:rsidR="00014390" w:rsidRDefault="00A85505">
            <w:pPr>
              <w:widowControl w:val="0"/>
              <w:jc w:val="both"/>
              <w:rPr>
                <w:rFonts w:ascii="Arial" w:hAnsi="Arial" w:cs="Arial"/>
              </w:rPr>
            </w:pPr>
            <w:r>
              <w:rPr>
                <w:rFonts w:ascii="Arial" w:hAnsi="Arial" w:cs="Arial"/>
              </w:rPr>
              <w:t>Ces prix rémunèrent au mètre, le sciage rectiligne de béton ou de béton armé.</w:t>
            </w:r>
          </w:p>
          <w:p w14:paraId="6FE54700" w14:textId="77777777" w:rsidR="00014390" w:rsidRDefault="00014390">
            <w:pPr>
              <w:widowControl w:val="0"/>
              <w:jc w:val="both"/>
              <w:rPr>
                <w:rFonts w:ascii="Arial" w:hAnsi="Arial" w:cs="Arial"/>
              </w:rPr>
            </w:pPr>
          </w:p>
          <w:p w14:paraId="49E1B52C" w14:textId="77777777" w:rsidR="00014390" w:rsidRDefault="00A85505">
            <w:pPr>
              <w:widowControl w:val="0"/>
              <w:rPr>
                <w:rFonts w:ascii="Arial" w:hAnsi="Arial" w:cs="Arial"/>
              </w:rPr>
            </w:pPr>
            <w:r>
              <w:rPr>
                <w:rFonts w:ascii="Arial" w:hAnsi="Arial" w:cs="Arial"/>
              </w:rPr>
              <w:t>Ils comprennent notamment :</w:t>
            </w:r>
          </w:p>
          <w:p w14:paraId="72F041A8" w14:textId="77777777" w:rsidR="00014390" w:rsidRDefault="00A85505" w:rsidP="00A85505">
            <w:pPr>
              <w:widowControl w:val="0"/>
              <w:numPr>
                <w:ilvl w:val="0"/>
                <w:numId w:val="26"/>
              </w:numPr>
              <w:jc w:val="both"/>
              <w:rPr>
                <w:rFonts w:ascii="Arial" w:hAnsi="Arial" w:cs="Arial"/>
              </w:rPr>
            </w:pPr>
            <w:r>
              <w:rPr>
                <w:rFonts w:ascii="Arial" w:hAnsi="Arial" w:cs="Arial"/>
              </w:rPr>
              <w:t>la fourniture de l’outil de sciage en état de marche et convenablement entretenu ;</w:t>
            </w:r>
          </w:p>
          <w:p w14:paraId="0613C0B9" w14:textId="77777777" w:rsidR="00014390" w:rsidRDefault="00A85505" w:rsidP="00A85505">
            <w:pPr>
              <w:widowControl w:val="0"/>
              <w:numPr>
                <w:ilvl w:val="0"/>
                <w:numId w:val="205"/>
              </w:numPr>
              <w:jc w:val="both"/>
              <w:rPr>
                <w:rFonts w:ascii="Arial" w:hAnsi="Arial" w:cs="Arial"/>
              </w:rPr>
            </w:pPr>
            <w:r>
              <w:rPr>
                <w:rFonts w:ascii="Arial" w:hAnsi="Arial" w:cs="Arial"/>
              </w:rPr>
              <w:t>la fourniture de la source d’énergie nécessaire au bon fonctionnement de l’outil ;</w:t>
            </w:r>
          </w:p>
          <w:p w14:paraId="3ED521E5" w14:textId="77777777" w:rsidR="00014390" w:rsidRDefault="00A85505" w:rsidP="00A85505">
            <w:pPr>
              <w:widowControl w:val="0"/>
              <w:numPr>
                <w:ilvl w:val="0"/>
                <w:numId w:val="206"/>
              </w:numPr>
              <w:jc w:val="both"/>
              <w:rPr>
                <w:rFonts w:ascii="Arial" w:hAnsi="Arial" w:cs="Arial"/>
              </w:rPr>
            </w:pPr>
            <w:r>
              <w:rPr>
                <w:rFonts w:ascii="Arial" w:hAnsi="Arial" w:cs="Arial"/>
              </w:rPr>
              <w:t>les fluides de sciage ;</w:t>
            </w:r>
          </w:p>
          <w:p w14:paraId="118219DF" w14:textId="77777777" w:rsidR="00014390" w:rsidRDefault="00A85505" w:rsidP="00A85505">
            <w:pPr>
              <w:widowControl w:val="0"/>
              <w:numPr>
                <w:ilvl w:val="0"/>
                <w:numId w:val="207"/>
              </w:numPr>
              <w:jc w:val="both"/>
              <w:rPr>
                <w:rFonts w:ascii="Arial" w:hAnsi="Arial" w:cs="Arial"/>
              </w:rPr>
            </w:pPr>
            <w:r>
              <w:rPr>
                <w:rFonts w:ascii="Arial" w:hAnsi="Arial" w:cs="Arial"/>
              </w:rPr>
              <w:t>la mise en place de l’outil de sciage sur le point de sondage défini par le maître d’œuvre ;</w:t>
            </w:r>
          </w:p>
          <w:p w14:paraId="47274505" w14:textId="77777777" w:rsidR="00014390" w:rsidRDefault="00A85505" w:rsidP="00A85505">
            <w:pPr>
              <w:widowControl w:val="0"/>
              <w:numPr>
                <w:ilvl w:val="0"/>
                <w:numId w:val="208"/>
              </w:numPr>
              <w:jc w:val="both"/>
              <w:rPr>
                <w:rFonts w:ascii="Arial" w:hAnsi="Arial" w:cs="Arial"/>
              </w:rPr>
            </w:pPr>
            <w:r>
              <w:rPr>
                <w:rFonts w:ascii="Arial" w:hAnsi="Arial" w:cs="Arial"/>
              </w:rPr>
              <w:t>les sujétions d’accès, de mise en place et de maintien de l’outil de forage quelle que soit la localisation et l’épaisseur du sciage ;</w:t>
            </w:r>
          </w:p>
          <w:p w14:paraId="488FB5D2" w14:textId="77777777" w:rsidR="00014390" w:rsidRDefault="00A85505" w:rsidP="00A85505">
            <w:pPr>
              <w:widowControl w:val="0"/>
              <w:numPr>
                <w:ilvl w:val="0"/>
                <w:numId w:val="209"/>
              </w:numPr>
              <w:snapToGrid w:val="0"/>
              <w:rPr>
                <w:rFonts w:ascii="Arial" w:hAnsi="Arial" w:cs="Arial"/>
              </w:rPr>
            </w:pPr>
            <w:r>
              <w:rPr>
                <w:rFonts w:ascii="Arial" w:hAnsi="Arial" w:cs="Arial"/>
              </w:rPr>
              <w:t>la réalisation du sciage.</w:t>
            </w:r>
          </w:p>
          <w:p w14:paraId="4C3F0D6F" w14:textId="77777777" w:rsidR="00014390" w:rsidRDefault="00014390">
            <w:pPr>
              <w:widowControl w:val="0"/>
              <w:snapToGrid w:val="0"/>
              <w:rPr>
                <w:rFonts w:ascii="Arial" w:hAnsi="Arial" w:cs="Arial"/>
                <w:b/>
              </w:rPr>
            </w:pPr>
          </w:p>
          <w:p w14:paraId="29F3347E" w14:textId="7843DBAA" w:rsidR="00014390" w:rsidRDefault="00A85505">
            <w:pPr>
              <w:widowControl w:val="0"/>
              <w:snapToGrid w:val="0"/>
              <w:rPr>
                <w:rFonts w:ascii="Arial" w:hAnsi="Arial" w:cs="Arial"/>
                <w:b/>
                <w:bCs/>
              </w:rPr>
            </w:pPr>
            <w:r>
              <w:rPr>
                <w:rFonts w:ascii="Arial" w:hAnsi="Arial" w:cs="Arial"/>
                <w:b/>
                <w:bCs/>
              </w:rPr>
              <w:t>LE MÈTRE</w:t>
            </w:r>
            <w:r w:rsidR="00F86532">
              <w:rPr>
                <w:rFonts w:ascii="Arial" w:hAnsi="Arial" w:cs="Arial"/>
                <w:b/>
              </w:rPr>
              <w:t xml:space="preserve"> </w:t>
            </w:r>
            <w:r>
              <w:rPr>
                <w:rFonts w:ascii="Arial" w:hAnsi="Arial" w:cs="Arial"/>
                <w:b/>
                <w:bCs/>
              </w:rPr>
              <w:t>:</w:t>
            </w:r>
          </w:p>
          <w:p w14:paraId="72317F1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FE593D5" w14:textId="77777777" w:rsidR="00014390" w:rsidRDefault="00014390">
            <w:pPr>
              <w:widowControl w:val="0"/>
              <w:snapToGrid w:val="0"/>
              <w:rPr>
                <w:rFonts w:ascii="Arial" w:hAnsi="Arial" w:cs="Arial"/>
              </w:rPr>
            </w:pPr>
          </w:p>
        </w:tc>
      </w:tr>
      <w:tr w:rsidR="00014390" w14:paraId="112301DA" w14:textId="77777777">
        <w:trPr>
          <w:cantSplit/>
          <w:trHeight w:val="506"/>
        </w:trPr>
        <w:tc>
          <w:tcPr>
            <w:tcW w:w="912" w:type="dxa"/>
            <w:tcBorders>
              <w:left w:val="single" w:sz="4" w:space="0" w:color="000000"/>
              <w:bottom w:val="single" w:sz="4" w:space="0" w:color="000000"/>
            </w:tcBorders>
            <w:shd w:val="clear" w:color="auto" w:fill="E8E8E8"/>
            <w:vAlign w:val="center"/>
          </w:tcPr>
          <w:p w14:paraId="28DF09BE" w14:textId="77777777" w:rsidR="00014390" w:rsidRDefault="00A85505">
            <w:pPr>
              <w:widowControl w:val="0"/>
              <w:snapToGrid w:val="0"/>
              <w:jc w:val="center"/>
              <w:rPr>
                <w:rFonts w:ascii="Arial" w:hAnsi="Arial" w:cs="Arial"/>
                <w:b/>
              </w:rPr>
            </w:pPr>
            <w:r>
              <w:rPr>
                <w:rFonts w:ascii="Arial" w:hAnsi="Arial" w:cs="Arial"/>
                <w:b/>
              </w:rPr>
              <w:t>400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0F858A9A" w14:textId="77777777" w:rsidR="00014390" w:rsidRDefault="00A85505">
            <w:pPr>
              <w:widowControl w:val="0"/>
              <w:snapToGrid w:val="0"/>
              <w:jc w:val="center"/>
              <w:rPr>
                <w:rFonts w:ascii="Arial" w:hAnsi="Arial" w:cs="Arial"/>
                <w:b/>
              </w:rPr>
            </w:pPr>
            <w:r>
              <w:rPr>
                <w:rFonts w:ascii="Arial" w:hAnsi="Arial" w:cs="Arial"/>
                <w:b/>
              </w:rPr>
              <w:t>TERRASSEMENTS</w:t>
            </w:r>
          </w:p>
        </w:tc>
      </w:tr>
      <w:tr w:rsidR="00014390" w14:paraId="380B69F4" w14:textId="77777777">
        <w:trPr>
          <w:cantSplit/>
        </w:trPr>
        <w:tc>
          <w:tcPr>
            <w:tcW w:w="912" w:type="dxa"/>
            <w:tcBorders>
              <w:left w:val="single" w:sz="4" w:space="0" w:color="000000"/>
              <w:bottom w:val="single" w:sz="4" w:space="0" w:color="000000"/>
            </w:tcBorders>
          </w:tcPr>
          <w:p w14:paraId="070ABBC0" w14:textId="77777777" w:rsidR="00014390" w:rsidRDefault="00A85505">
            <w:pPr>
              <w:widowControl w:val="0"/>
              <w:snapToGrid w:val="0"/>
              <w:jc w:val="center"/>
              <w:rPr>
                <w:rFonts w:ascii="Arial" w:hAnsi="Arial" w:cs="Arial"/>
                <w:b/>
              </w:rPr>
            </w:pPr>
            <w:r>
              <w:rPr>
                <w:rFonts w:ascii="Arial" w:hAnsi="Arial" w:cs="Arial"/>
                <w:b/>
              </w:rPr>
              <w:lastRenderedPageBreak/>
              <w:t>401</w:t>
            </w:r>
          </w:p>
        </w:tc>
        <w:tc>
          <w:tcPr>
            <w:tcW w:w="8100" w:type="dxa"/>
            <w:tcBorders>
              <w:left w:val="single" w:sz="4" w:space="0" w:color="000000"/>
              <w:bottom w:val="single" w:sz="4" w:space="0" w:color="000000"/>
            </w:tcBorders>
          </w:tcPr>
          <w:p w14:paraId="41D16707" w14:textId="77777777" w:rsidR="00014390" w:rsidRDefault="00A85505">
            <w:pPr>
              <w:widowControl w:val="0"/>
              <w:jc w:val="both"/>
              <w:rPr>
                <w:rFonts w:ascii="Arial" w:hAnsi="Arial" w:cs="Arial"/>
                <w:b/>
              </w:rPr>
            </w:pPr>
            <w:r>
              <w:rPr>
                <w:rFonts w:ascii="Arial" w:hAnsi="Arial" w:cs="Arial"/>
                <w:b/>
              </w:rPr>
              <w:t>Déblaiement de matériaux meubles avec mise en dépôt définitif</w:t>
            </w:r>
          </w:p>
          <w:p w14:paraId="196A4CD0" w14:textId="77777777" w:rsidR="00014390" w:rsidRDefault="00014390">
            <w:pPr>
              <w:widowControl w:val="0"/>
              <w:jc w:val="both"/>
              <w:rPr>
                <w:rFonts w:ascii="Arial" w:hAnsi="Arial" w:cs="Arial"/>
                <w:b/>
              </w:rPr>
            </w:pPr>
          </w:p>
          <w:p w14:paraId="1E11962A" w14:textId="77777777" w:rsidR="00014390" w:rsidRDefault="00A85505">
            <w:pPr>
              <w:widowControl w:val="0"/>
              <w:jc w:val="both"/>
              <w:rPr>
                <w:rFonts w:ascii="Arial" w:hAnsi="Arial" w:cs="Arial"/>
              </w:rPr>
            </w:pPr>
            <w:r>
              <w:rPr>
                <w:rFonts w:ascii="Arial" w:hAnsi="Arial" w:cs="Arial"/>
              </w:rPr>
              <w:t>Ce prix rémunère au mètre cube mesuré sur plan, le terrassement des déblais en terrain meuble avec mise en dépôt définitif, ainsi que les reprises éventuelles.</w:t>
            </w:r>
          </w:p>
          <w:p w14:paraId="23BA917E" w14:textId="77777777" w:rsidR="00014390" w:rsidRDefault="00014390">
            <w:pPr>
              <w:widowControl w:val="0"/>
              <w:jc w:val="both"/>
              <w:rPr>
                <w:rFonts w:ascii="Arial" w:hAnsi="Arial" w:cs="Arial"/>
              </w:rPr>
            </w:pPr>
          </w:p>
          <w:p w14:paraId="476C4625" w14:textId="77777777" w:rsidR="00014390" w:rsidRDefault="00A85505">
            <w:pPr>
              <w:widowControl w:val="0"/>
              <w:jc w:val="both"/>
              <w:rPr>
                <w:rFonts w:ascii="Arial" w:hAnsi="Arial" w:cs="Arial"/>
              </w:rPr>
            </w:pPr>
            <w:r>
              <w:rPr>
                <w:rFonts w:ascii="Arial" w:hAnsi="Arial" w:cs="Arial"/>
              </w:rPr>
              <w:t>Il comprend également le profilage des terrassements et le réglage du fond de la fouille et leur protection contre les eaux de surface.</w:t>
            </w:r>
          </w:p>
          <w:p w14:paraId="1FCBDC33" w14:textId="77777777" w:rsidR="00014390" w:rsidRDefault="00A85505">
            <w:pPr>
              <w:widowControl w:val="0"/>
              <w:jc w:val="both"/>
              <w:rPr>
                <w:rFonts w:ascii="Arial" w:hAnsi="Arial" w:cs="Arial"/>
              </w:rPr>
            </w:pPr>
            <w:r>
              <w:rPr>
                <w:rFonts w:ascii="Arial" w:hAnsi="Arial" w:cs="Arial"/>
              </w:rPr>
              <w:t>Ils ne comprennent pas l’épuisement des eaux.</w:t>
            </w:r>
          </w:p>
          <w:p w14:paraId="6ACB5370" w14:textId="77777777" w:rsidR="00014390" w:rsidRDefault="00014390">
            <w:pPr>
              <w:widowControl w:val="0"/>
              <w:jc w:val="both"/>
              <w:rPr>
                <w:rFonts w:ascii="Arial" w:hAnsi="Arial" w:cs="Arial"/>
              </w:rPr>
            </w:pPr>
          </w:p>
          <w:p w14:paraId="154CD166" w14:textId="77777777" w:rsidR="00014390" w:rsidRDefault="00A85505">
            <w:pPr>
              <w:widowControl w:val="0"/>
              <w:jc w:val="both"/>
            </w:pPr>
            <w:r>
              <w:rPr>
                <w:rFonts w:ascii="Arial" w:hAnsi="Arial" w:cs="Arial"/>
              </w:rPr>
              <w:t xml:space="preserve">Les volumes pris en compte pour la rémunération sont calculés conformément aux plans fournis par le titulaire </w:t>
            </w:r>
            <w:r>
              <w:rPr>
                <w:rFonts w:ascii="Arial" w:hAnsi="Arial" w:cs="Arial"/>
                <w:bCs/>
              </w:rPr>
              <w:t>après accord préalable du maître d’œuvre</w:t>
            </w:r>
            <w:r>
              <w:rPr>
                <w:rFonts w:ascii="Arial" w:hAnsi="Arial" w:cs="Arial"/>
              </w:rPr>
              <w:t>.</w:t>
            </w:r>
          </w:p>
          <w:p w14:paraId="3F09E423" w14:textId="77777777" w:rsidR="00014390" w:rsidRDefault="00014390">
            <w:pPr>
              <w:widowControl w:val="0"/>
              <w:jc w:val="both"/>
              <w:rPr>
                <w:rFonts w:ascii="Arial" w:hAnsi="Arial" w:cs="Arial"/>
              </w:rPr>
            </w:pPr>
          </w:p>
          <w:p w14:paraId="7981E163" w14:textId="77777777" w:rsidR="00014390" w:rsidRDefault="00A85505">
            <w:pPr>
              <w:widowControl w:val="0"/>
              <w:jc w:val="both"/>
              <w:rPr>
                <w:rFonts w:ascii="Arial" w:hAnsi="Arial" w:cs="Arial"/>
              </w:rPr>
            </w:pPr>
            <w:r>
              <w:rPr>
                <w:rFonts w:ascii="Arial" w:hAnsi="Arial" w:cs="Arial"/>
              </w:rPr>
              <w:t>Ces prix rémunèrent également :</w:t>
            </w:r>
          </w:p>
          <w:p w14:paraId="06B08888" w14:textId="77777777" w:rsidR="00014390" w:rsidRDefault="00A85505" w:rsidP="00A85505">
            <w:pPr>
              <w:widowControl w:val="0"/>
              <w:numPr>
                <w:ilvl w:val="0"/>
                <w:numId w:val="27"/>
              </w:numPr>
              <w:rPr>
                <w:rFonts w:eastAsia="Times New Roman"/>
                <w:sz w:val="20"/>
                <w:szCs w:val="20"/>
              </w:rPr>
            </w:pPr>
            <w:r>
              <w:rPr>
                <w:rFonts w:eastAsia="Times New Roman"/>
                <w:sz w:val="20"/>
                <w:szCs w:val="20"/>
              </w:rPr>
              <w:t>le chargement, le transport et la mise en dépôts définitifs ;</w:t>
            </w:r>
          </w:p>
          <w:p w14:paraId="3D727CBC" w14:textId="77777777" w:rsidR="00014390" w:rsidRDefault="00A85505" w:rsidP="00A85505">
            <w:pPr>
              <w:widowControl w:val="0"/>
              <w:numPr>
                <w:ilvl w:val="0"/>
                <w:numId w:val="210"/>
              </w:numPr>
              <w:rPr>
                <w:rFonts w:eastAsia="Times New Roman"/>
                <w:sz w:val="20"/>
                <w:szCs w:val="20"/>
              </w:rPr>
            </w:pPr>
            <w:r>
              <w:rPr>
                <w:rFonts w:eastAsia="Times New Roman"/>
                <w:sz w:val="20"/>
                <w:szCs w:val="20"/>
              </w:rPr>
              <w:t>les sur-profondeurs de terrassement pour purge éventuelle ;</w:t>
            </w:r>
          </w:p>
          <w:p w14:paraId="6C27FC08" w14:textId="77777777" w:rsidR="00014390" w:rsidRDefault="00A85505" w:rsidP="00A85505">
            <w:pPr>
              <w:widowControl w:val="0"/>
              <w:numPr>
                <w:ilvl w:val="0"/>
                <w:numId w:val="211"/>
              </w:numPr>
              <w:rPr>
                <w:rFonts w:eastAsia="Times New Roman"/>
                <w:sz w:val="20"/>
                <w:szCs w:val="20"/>
              </w:rPr>
            </w:pPr>
            <w:r>
              <w:rPr>
                <w:rFonts w:eastAsia="Times New Roman"/>
                <w:sz w:val="20"/>
                <w:szCs w:val="20"/>
              </w:rPr>
              <w:t>le compactage du fond de fouille en vue d’atteindre les objectifs de portance nécessaire à la destination des terrassements.</w:t>
            </w:r>
          </w:p>
          <w:p w14:paraId="54FCA089" w14:textId="77777777" w:rsidR="00014390" w:rsidRDefault="00014390">
            <w:pPr>
              <w:widowControl w:val="0"/>
              <w:ind w:left="720"/>
            </w:pPr>
          </w:p>
          <w:p w14:paraId="7AA79BAE" w14:textId="54BA4B5F" w:rsidR="00014390" w:rsidRDefault="00A85505">
            <w:pPr>
              <w:widowControl w:val="0"/>
              <w:jc w:val="both"/>
              <w:rPr>
                <w:rFonts w:ascii="Arial" w:hAnsi="Arial" w:cs="Arial"/>
                <w:b/>
                <w:bCs/>
              </w:rPr>
            </w:pPr>
            <w:r>
              <w:rPr>
                <w:rFonts w:ascii="Arial" w:hAnsi="Arial" w:cs="Arial"/>
                <w:b/>
                <w:bCs/>
              </w:rPr>
              <w:t>LE MÈTRE CUBE </w:t>
            </w:r>
            <w:r w:rsidR="00F86532">
              <w:rPr>
                <w:rFonts w:ascii="Arial" w:hAnsi="Arial" w:cs="Arial"/>
                <w:b/>
              </w:rPr>
              <w:t xml:space="preserve"> </w:t>
            </w:r>
            <w:r>
              <w:rPr>
                <w:rFonts w:ascii="Arial" w:hAnsi="Arial" w:cs="Arial"/>
                <w:b/>
                <w:bCs/>
              </w:rPr>
              <w:t>:</w:t>
            </w:r>
          </w:p>
          <w:p w14:paraId="0B0C625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5256E75" w14:textId="77777777" w:rsidR="00014390" w:rsidRDefault="00014390">
            <w:pPr>
              <w:widowControl w:val="0"/>
              <w:snapToGrid w:val="0"/>
              <w:rPr>
                <w:rFonts w:ascii="Arial" w:hAnsi="Arial" w:cs="Arial"/>
              </w:rPr>
            </w:pPr>
          </w:p>
        </w:tc>
      </w:tr>
      <w:tr w:rsidR="00014390" w14:paraId="76400FC6" w14:textId="77777777">
        <w:trPr>
          <w:cantSplit/>
        </w:trPr>
        <w:tc>
          <w:tcPr>
            <w:tcW w:w="912" w:type="dxa"/>
            <w:tcBorders>
              <w:left w:val="single" w:sz="4" w:space="0" w:color="000000"/>
              <w:bottom w:val="single" w:sz="4" w:space="0" w:color="000000"/>
            </w:tcBorders>
          </w:tcPr>
          <w:p w14:paraId="28EC7B67" w14:textId="77777777" w:rsidR="00014390" w:rsidRDefault="00A85505">
            <w:pPr>
              <w:widowControl w:val="0"/>
              <w:snapToGrid w:val="0"/>
              <w:jc w:val="center"/>
              <w:rPr>
                <w:rFonts w:ascii="Arial" w:hAnsi="Arial" w:cs="Arial"/>
                <w:b/>
              </w:rPr>
            </w:pPr>
            <w:r>
              <w:rPr>
                <w:rFonts w:ascii="Arial" w:hAnsi="Arial" w:cs="Arial"/>
                <w:b/>
              </w:rPr>
              <w:t>402</w:t>
            </w:r>
          </w:p>
        </w:tc>
        <w:tc>
          <w:tcPr>
            <w:tcW w:w="8100" w:type="dxa"/>
            <w:tcBorders>
              <w:left w:val="single" w:sz="4" w:space="0" w:color="000000"/>
              <w:bottom w:val="single" w:sz="4" w:space="0" w:color="000000"/>
            </w:tcBorders>
          </w:tcPr>
          <w:p w14:paraId="1346D605" w14:textId="77777777" w:rsidR="00014390" w:rsidRDefault="00A85505">
            <w:pPr>
              <w:widowControl w:val="0"/>
              <w:snapToGrid w:val="0"/>
              <w:rPr>
                <w:rFonts w:ascii="Arial" w:hAnsi="Arial" w:cs="Arial"/>
                <w:b/>
              </w:rPr>
            </w:pPr>
            <w:r>
              <w:rPr>
                <w:rFonts w:ascii="Arial" w:hAnsi="Arial" w:cs="Arial"/>
                <w:b/>
              </w:rPr>
              <w:t>Déblaiement de matériaux meubles avec stockage provisoire pour réemploi</w:t>
            </w:r>
          </w:p>
          <w:p w14:paraId="1F8D28C1" w14:textId="77777777" w:rsidR="00014390" w:rsidRDefault="00014390">
            <w:pPr>
              <w:widowControl w:val="0"/>
              <w:snapToGrid w:val="0"/>
              <w:rPr>
                <w:rFonts w:ascii="Arial" w:hAnsi="Arial" w:cs="Arial"/>
                <w:b/>
              </w:rPr>
            </w:pPr>
          </w:p>
          <w:p w14:paraId="05612AAA" w14:textId="77777777" w:rsidR="00014390" w:rsidRDefault="00A85505">
            <w:pPr>
              <w:widowControl w:val="0"/>
              <w:jc w:val="both"/>
              <w:rPr>
                <w:rFonts w:ascii="Arial" w:hAnsi="Arial" w:cs="Arial"/>
              </w:rPr>
            </w:pPr>
            <w:r>
              <w:rPr>
                <w:rFonts w:ascii="Arial" w:hAnsi="Arial" w:cs="Arial"/>
              </w:rPr>
              <w:t>Ce prix rémunère au mètre cube, le terrassement des déblais en terrain meuble tel que défini au prix 401, mais stocké provisoirement sur site pour un réemploi ultérieur.</w:t>
            </w:r>
          </w:p>
          <w:p w14:paraId="7BAE7839" w14:textId="77777777" w:rsidR="00014390" w:rsidRDefault="00014390">
            <w:pPr>
              <w:widowControl w:val="0"/>
              <w:jc w:val="both"/>
              <w:rPr>
                <w:rFonts w:ascii="Arial" w:hAnsi="Arial" w:cs="Arial"/>
              </w:rPr>
            </w:pPr>
          </w:p>
          <w:p w14:paraId="6F4712F2" w14:textId="77777777" w:rsidR="00014390" w:rsidRDefault="00A85505">
            <w:pPr>
              <w:widowControl w:val="0"/>
              <w:jc w:val="both"/>
              <w:rPr>
                <w:rFonts w:ascii="Arial" w:hAnsi="Arial" w:cs="Arial"/>
              </w:rPr>
            </w:pPr>
            <w:r>
              <w:rPr>
                <w:rFonts w:ascii="Arial" w:hAnsi="Arial" w:cs="Arial"/>
              </w:rPr>
              <w:t>En particulier, il rémunère :</w:t>
            </w:r>
          </w:p>
          <w:p w14:paraId="14AED204" w14:textId="77777777" w:rsidR="00014390" w:rsidRDefault="00A85505" w:rsidP="00A85505">
            <w:pPr>
              <w:widowControl w:val="0"/>
              <w:numPr>
                <w:ilvl w:val="0"/>
                <w:numId w:val="28"/>
              </w:numPr>
              <w:jc w:val="both"/>
              <w:rPr>
                <w:rFonts w:ascii="Arial" w:hAnsi="Arial" w:cs="Arial"/>
              </w:rPr>
            </w:pPr>
            <w:r>
              <w:rPr>
                <w:rFonts w:ascii="Arial" w:hAnsi="Arial" w:cs="Arial"/>
              </w:rPr>
              <w:t>Le stockage sur site dans une zone validée par le maître d’œuvre ;</w:t>
            </w:r>
          </w:p>
          <w:p w14:paraId="11BB9FEC" w14:textId="77777777" w:rsidR="00014390" w:rsidRDefault="00A85505" w:rsidP="00A85505">
            <w:pPr>
              <w:widowControl w:val="0"/>
              <w:numPr>
                <w:ilvl w:val="0"/>
                <w:numId w:val="212"/>
              </w:numPr>
              <w:jc w:val="both"/>
              <w:rPr>
                <w:rFonts w:ascii="Arial" w:hAnsi="Arial" w:cs="Arial"/>
              </w:rPr>
            </w:pPr>
            <w:r>
              <w:rPr>
                <w:rFonts w:ascii="Arial" w:hAnsi="Arial" w:cs="Arial"/>
              </w:rPr>
              <w:t>Toutes sujétions associées au maintien de leur qualité (protection contre les intempéries notamment) ;</w:t>
            </w:r>
          </w:p>
          <w:p w14:paraId="65F2EA9D" w14:textId="77777777" w:rsidR="00014390" w:rsidRDefault="00A85505" w:rsidP="00A85505">
            <w:pPr>
              <w:widowControl w:val="0"/>
              <w:numPr>
                <w:ilvl w:val="0"/>
                <w:numId w:val="213"/>
              </w:numPr>
              <w:jc w:val="both"/>
              <w:rPr>
                <w:rFonts w:ascii="Arial" w:hAnsi="Arial" w:cs="Arial"/>
              </w:rPr>
            </w:pPr>
            <w:r>
              <w:rPr>
                <w:rFonts w:ascii="Arial" w:hAnsi="Arial" w:cs="Arial"/>
              </w:rPr>
              <w:t>Les opérations de terrassements nécessaires à la valorisation de ces matériaux ;</w:t>
            </w:r>
          </w:p>
          <w:p w14:paraId="331F669F" w14:textId="77777777" w:rsidR="00014390" w:rsidRDefault="00A85505" w:rsidP="00A85505">
            <w:pPr>
              <w:widowControl w:val="0"/>
              <w:numPr>
                <w:ilvl w:val="0"/>
                <w:numId w:val="214"/>
              </w:numPr>
              <w:jc w:val="both"/>
              <w:rPr>
                <w:rFonts w:ascii="Arial" w:hAnsi="Arial" w:cs="Arial"/>
              </w:rPr>
            </w:pPr>
            <w:r>
              <w:rPr>
                <w:rFonts w:ascii="Arial" w:hAnsi="Arial" w:cs="Arial"/>
              </w:rPr>
              <w:t>La remise en état de la zone de stockage à l’issue des travaux.</w:t>
            </w:r>
          </w:p>
          <w:p w14:paraId="56B0B694" w14:textId="77777777" w:rsidR="00014390" w:rsidRDefault="00014390">
            <w:pPr>
              <w:widowControl w:val="0"/>
              <w:jc w:val="both"/>
              <w:rPr>
                <w:rFonts w:ascii="Arial" w:hAnsi="Arial" w:cs="Arial"/>
              </w:rPr>
            </w:pPr>
          </w:p>
          <w:p w14:paraId="54593D48" w14:textId="090BD3A7" w:rsidR="00014390" w:rsidRDefault="00A85505">
            <w:pPr>
              <w:widowControl w:val="0"/>
              <w:jc w:val="both"/>
              <w:rPr>
                <w:rFonts w:ascii="Arial" w:hAnsi="Arial" w:cs="Arial"/>
                <w:b/>
                <w:bCs/>
              </w:rPr>
            </w:pPr>
            <w:r>
              <w:rPr>
                <w:rFonts w:ascii="Arial" w:hAnsi="Arial" w:cs="Arial"/>
                <w:b/>
                <w:bCs/>
              </w:rPr>
              <w:t>LE MÈTRE CUBE </w:t>
            </w:r>
            <w:r w:rsidR="00F86532">
              <w:rPr>
                <w:rFonts w:ascii="Arial" w:hAnsi="Arial" w:cs="Arial"/>
                <w:b/>
              </w:rPr>
              <w:t xml:space="preserve"> </w:t>
            </w:r>
            <w:r>
              <w:rPr>
                <w:rFonts w:ascii="Arial" w:hAnsi="Arial" w:cs="Arial"/>
                <w:b/>
                <w:bCs/>
              </w:rPr>
              <w:t>:</w:t>
            </w:r>
          </w:p>
          <w:p w14:paraId="7E90D41C"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5263807" w14:textId="77777777" w:rsidR="00014390" w:rsidRDefault="00014390">
            <w:pPr>
              <w:widowControl w:val="0"/>
              <w:snapToGrid w:val="0"/>
              <w:rPr>
                <w:rFonts w:ascii="Arial" w:hAnsi="Arial" w:cs="Arial"/>
              </w:rPr>
            </w:pPr>
          </w:p>
        </w:tc>
      </w:tr>
      <w:tr w:rsidR="00014390" w14:paraId="31A1A537" w14:textId="77777777">
        <w:trPr>
          <w:cantSplit/>
        </w:trPr>
        <w:tc>
          <w:tcPr>
            <w:tcW w:w="912" w:type="dxa"/>
            <w:tcBorders>
              <w:left w:val="single" w:sz="4" w:space="0" w:color="000000"/>
              <w:bottom w:val="single" w:sz="4" w:space="0" w:color="000000"/>
            </w:tcBorders>
          </w:tcPr>
          <w:p w14:paraId="12AA17B8" w14:textId="77777777" w:rsidR="00014390" w:rsidRDefault="00A85505">
            <w:pPr>
              <w:widowControl w:val="0"/>
              <w:snapToGrid w:val="0"/>
              <w:jc w:val="center"/>
              <w:rPr>
                <w:rFonts w:ascii="Arial" w:hAnsi="Arial" w:cs="Arial"/>
                <w:b/>
              </w:rPr>
            </w:pPr>
            <w:r>
              <w:rPr>
                <w:rFonts w:ascii="Arial" w:hAnsi="Arial" w:cs="Arial"/>
                <w:b/>
              </w:rPr>
              <w:t>403</w:t>
            </w:r>
          </w:p>
        </w:tc>
        <w:tc>
          <w:tcPr>
            <w:tcW w:w="8100" w:type="dxa"/>
            <w:tcBorders>
              <w:left w:val="single" w:sz="4" w:space="0" w:color="000000"/>
              <w:bottom w:val="single" w:sz="4" w:space="0" w:color="000000"/>
            </w:tcBorders>
          </w:tcPr>
          <w:p w14:paraId="225C99D4" w14:textId="77777777" w:rsidR="00014390" w:rsidRDefault="00A85505">
            <w:pPr>
              <w:widowControl w:val="0"/>
              <w:snapToGrid w:val="0"/>
              <w:rPr>
                <w:rFonts w:ascii="Arial" w:hAnsi="Arial" w:cs="Arial"/>
                <w:b/>
              </w:rPr>
            </w:pPr>
            <w:r>
              <w:rPr>
                <w:rFonts w:ascii="Arial" w:hAnsi="Arial" w:cs="Arial"/>
                <w:b/>
              </w:rPr>
              <w:t>Plus-value aux prix n°401 et 402 pour terrassement à la pelle araignée</w:t>
            </w:r>
          </w:p>
          <w:p w14:paraId="55862564" w14:textId="77777777" w:rsidR="00014390" w:rsidRDefault="00014390">
            <w:pPr>
              <w:widowControl w:val="0"/>
              <w:snapToGrid w:val="0"/>
              <w:rPr>
                <w:rFonts w:ascii="Arial" w:hAnsi="Arial" w:cs="Arial"/>
                <w:b/>
              </w:rPr>
            </w:pPr>
          </w:p>
          <w:p w14:paraId="16556331" w14:textId="77777777" w:rsidR="00014390" w:rsidRDefault="00A85505">
            <w:pPr>
              <w:widowControl w:val="0"/>
              <w:snapToGrid w:val="0"/>
            </w:pPr>
            <w:r>
              <w:rPr>
                <w:rFonts w:ascii="Arial" w:hAnsi="Arial" w:cs="Arial"/>
                <w:bCs/>
              </w:rPr>
              <w:t>Ce prix rémunère, au mètre cube, le</w:t>
            </w:r>
            <w:r>
              <w:rPr>
                <w:rFonts w:ascii="Arial" w:hAnsi="Arial" w:cs="Arial"/>
              </w:rPr>
              <w:t xml:space="preserve"> terrassement des déblais en terrain meuble tel que défini au prix 401, mais dont les conditions locales et d’accès imposent le recours à une pelle araignée.</w:t>
            </w:r>
          </w:p>
          <w:p w14:paraId="64CB1DEC" w14:textId="77777777" w:rsidR="00014390" w:rsidRDefault="00A85505">
            <w:pPr>
              <w:widowControl w:val="0"/>
              <w:snapToGrid w:val="0"/>
              <w:rPr>
                <w:rFonts w:ascii="Arial" w:hAnsi="Arial" w:cs="Arial"/>
              </w:rPr>
            </w:pPr>
            <w:r>
              <w:rPr>
                <w:rFonts w:ascii="Arial" w:hAnsi="Arial" w:cs="Arial"/>
              </w:rPr>
              <w:t>Ce prix n’est applicable uniquement si les terrassements ne peuvent pas être effectués au moyen d’engins classiques pour des raisons d’accès, de sécurité ou de toutes autres mobiles validés par le maître d’œuvre.</w:t>
            </w:r>
          </w:p>
          <w:p w14:paraId="5F47DFBE" w14:textId="77777777" w:rsidR="00014390" w:rsidRDefault="00014390">
            <w:pPr>
              <w:widowControl w:val="0"/>
              <w:snapToGrid w:val="0"/>
              <w:rPr>
                <w:rFonts w:ascii="Arial" w:hAnsi="Arial" w:cs="Arial"/>
              </w:rPr>
            </w:pPr>
          </w:p>
          <w:p w14:paraId="635F6346" w14:textId="6516A0D3" w:rsidR="00014390" w:rsidRDefault="00A85505">
            <w:pPr>
              <w:widowControl w:val="0"/>
              <w:snapToGrid w:val="0"/>
            </w:pPr>
            <w:r>
              <w:rPr>
                <w:rFonts w:ascii="Arial" w:hAnsi="Arial" w:cs="Arial"/>
                <w:b/>
                <w:bCs/>
              </w:rPr>
              <w:t>LE MÈTRE CUBE</w:t>
            </w:r>
            <w:r w:rsidR="00F86532">
              <w:rPr>
                <w:rFonts w:ascii="Arial" w:hAnsi="Arial" w:cs="Arial"/>
                <w:b/>
              </w:rPr>
              <w:t xml:space="preserve"> </w:t>
            </w:r>
            <w:r>
              <w:rPr>
                <w:rFonts w:ascii="Arial" w:hAnsi="Arial" w:cs="Arial"/>
              </w:rPr>
              <w:t>:</w:t>
            </w:r>
          </w:p>
          <w:p w14:paraId="5D7059CE"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A322AD3" w14:textId="77777777" w:rsidR="00014390" w:rsidRDefault="00014390">
            <w:pPr>
              <w:widowControl w:val="0"/>
              <w:snapToGrid w:val="0"/>
              <w:rPr>
                <w:rFonts w:ascii="Arial" w:hAnsi="Arial" w:cs="Arial"/>
              </w:rPr>
            </w:pPr>
          </w:p>
        </w:tc>
      </w:tr>
      <w:tr w:rsidR="00014390" w14:paraId="3BEA0D7D" w14:textId="77777777">
        <w:trPr>
          <w:cantSplit/>
        </w:trPr>
        <w:tc>
          <w:tcPr>
            <w:tcW w:w="912" w:type="dxa"/>
            <w:tcBorders>
              <w:left w:val="single" w:sz="4" w:space="0" w:color="000000"/>
              <w:bottom w:val="single" w:sz="4" w:space="0" w:color="000000"/>
            </w:tcBorders>
          </w:tcPr>
          <w:p w14:paraId="214BEA2D" w14:textId="77777777" w:rsidR="00014390" w:rsidRDefault="00A85505">
            <w:pPr>
              <w:widowControl w:val="0"/>
              <w:snapToGrid w:val="0"/>
              <w:jc w:val="center"/>
              <w:rPr>
                <w:rFonts w:ascii="Arial" w:hAnsi="Arial" w:cs="Arial"/>
                <w:b/>
              </w:rPr>
            </w:pPr>
            <w:r>
              <w:rPr>
                <w:rFonts w:ascii="Arial" w:hAnsi="Arial" w:cs="Arial"/>
                <w:b/>
              </w:rPr>
              <w:lastRenderedPageBreak/>
              <w:t>404</w:t>
            </w:r>
          </w:p>
        </w:tc>
        <w:tc>
          <w:tcPr>
            <w:tcW w:w="8100" w:type="dxa"/>
            <w:tcBorders>
              <w:left w:val="single" w:sz="4" w:space="0" w:color="000000"/>
              <w:bottom w:val="single" w:sz="4" w:space="0" w:color="000000"/>
            </w:tcBorders>
          </w:tcPr>
          <w:p w14:paraId="786386DA" w14:textId="77777777" w:rsidR="00014390" w:rsidRDefault="00A85505">
            <w:pPr>
              <w:widowControl w:val="0"/>
              <w:snapToGrid w:val="0"/>
              <w:rPr>
                <w:rFonts w:ascii="Arial" w:hAnsi="Arial" w:cs="Arial"/>
                <w:b/>
              </w:rPr>
            </w:pPr>
            <w:r>
              <w:rPr>
                <w:rFonts w:ascii="Arial" w:hAnsi="Arial" w:cs="Arial"/>
                <w:b/>
              </w:rPr>
              <w:t>Terrassements manuels</w:t>
            </w:r>
          </w:p>
          <w:p w14:paraId="1D39567A" w14:textId="77777777" w:rsidR="00014390" w:rsidRDefault="00014390">
            <w:pPr>
              <w:widowControl w:val="0"/>
              <w:snapToGrid w:val="0"/>
              <w:rPr>
                <w:rFonts w:ascii="Arial" w:hAnsi="Arial" w:cs="Arial"/>
                <w:b/>
              </w:rPr>
            </w:pPr>
          </w:p>
          <w:p w14:paraId="3BB754C5" w14:textId="77777777" w:rsidR="00014390" w:rsidRDefault="00A85505">
            <w:pPr>
              <w:widowControl w:val="0"/>
              <w:snapToGrid w:val="0"/>
            </w:pPr>
            <w:r>
              <w:rPr>
                <w:rFonts w:ascii="Arial" w:hAnsi="Arial" w:cs="Arial"/>
                <w:bCs/>
              </w:rPr>
              <w:t>Ce prix rémunère, au mètre cube, le</w:t>
            </w:r>
            <w:r>
              <w:rPr>
                <w:rFonts w:ascii="Arial" w:hAnsi="Arial" w:cs="Arial"/>
              </w:rPr>
              <w:t xml:space="preserve"> terrassement des déblais en terrain meuble tel que défini aux prix 401 et 402, mais dont les conditions imposent le recours à des moyens manuels (pied d’ouvrage, réseaux…).</w:t>
            </w:r>
          </w:p>
          <w:p w14:paraId="033BEA3A" w14:textId="77777777" w:rsidR="00014390" w:rsidRDefault="00014390">
            <w:pPr>
              <w:widowControl w:val="0"/>
              <w:snapToGrid w:val="0"/>
              <w:rPr>
                <w:rFonts w:ascii="Arial" w:hAnsi="Arial" w:cs="Arial"/>
              </w:rPr>
            </w:pPr>
          </w:p>
          <w:p w14:paraId="2C9572B0" w14:textId="77777777" w:rsidR="00014390" w:rsidRDefault="00A85505">
            <w:pPr>
              <w:widowControl w:val="0"/>
              <w:snapToGrid w:val="0"/>
              <w:rPr>
                <w:rFonts w:ascii="Arial" w:hAnsi="Arial" w:cs="Arial"/>
              </w:rPr>
            </w:pPr>
            <w:r>
              <w:rPr>
                <w:rFonts w:ascii="Arial" w:hAnsi="Arial" w:cs="Arial"/>
              </w:rPr>
              <w:t>Ce prix n’est applicable uniquement si les terrassements ne peuvent pas être effectués au moyen d’engins classiques pour des raisons d’accès, de sécurité ou de tout autre mobile validé par le maître d’œuvre.</w:t>
            </w:r>
          </w:p>
          <w:p w14:paraId="7C5D8594" w14:textId="77777777" w:rsidR="00014390" w:rsidRDefault="00014390">
            <w:pPr>
              <w:widowControl w:val="0"/>
              <w:snapToGrid w:val="0"/>
              <w:rPr>
                <w:rFonts w:ascii="Arial" w:hAnsi="Arial" w:cs="Arial"/>
              </w:rPr>
            </w:pPr>
          </w:p>
          <w:p w14:paraId="2ADA8616" w14:textId="7C5DC06F" w:rsidR="00014390" w:rsidRDefault="00A85505">
            <w:pPr>
              <w:widowControl w:val="0"/>
              <w:snapToGrid w:val="0"/>
            </w:pPr>
            <w:r>
              <w:rPr>
                <w:rFonts w:ascii="Arial" w:hAnsi="Arial" w:cs="Arial"/>
                <w:b/>
                <w:bCs/>
              </w:rPr>
              <w:t>LE MÈTRE CUBE</w:t>
            </w:r>
            <w:r>
              <w:rPr>
                <w:rFonts w:ascii="Arial" w:hAnsi="Arial" w:cs="Arial"/>
              </w:rPr>
              <w:t> </w:t>
            </w:r>
            <w:r w:rsidR="00F86532">
              <w:rPr>
                <w:rFonts w:ascii="Arial" w:hAnsi="Arial" w:cs="Arial"/>
                <w:b/>
              </w:rPr>
              <w:t xml:space="preserve"> </w:t>
            </w:r>
            <w:r>
              <w:rPr>
                <w:rFonts w:ascii="Arial" w:hAnsi="Arial" w:cs="Arial"/>
              </w:rPr>
              <w:t>:</w:t>
            </w:r>
          </w:p>
          <w:p w14:paraId="1C56D5A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A4E60F2" w14:textId="77777777" w:rsidR="00014390" w:rsidRDefault="00014390">
            <w:pPr>
              <w:widowControl w:val="0"/>
              <w:snapToGrid w:val="0"/>
              <w:rPr>
                <w:rFonts w:ascii="Arial" w:hAnsi="Arial" w:cs="Arial"/>
              </w:rPr>
            </w:pPr>
          </w:p>
        </w:tc>
      </w:tr>
      <w:tr w:rsidR="00014390" w14:paraId="365F3752" w14:textId="77777777">
        <w:trPr>
          <w:cantSplit/>
        </w:trPr>
        <w:tc>
          <w:tcPr>
            <w:tcW w:w="912" w:type="dxa"/>
            <w:tcBorders>
              <w:left w:val="single" w:sz="4" w:space="0" w:color="000000"/>
              <w:bottom w:val="single" w:sz="4" w:space="0" w:color="000000"/>
            </w:tcBorders>
          </w:tcPr>
          <w:p w14:paraId="1D144BA1" w14:textId="77777777" w:rsidR="00014390" w:rsidRDefault="00A85505">
            <w:pPr>
              <w:widowControl w:val="0"/>
              <w:snapToGrid w:val="0"/>
              <w:jc w:val="center"/>
              <w:rPr>
                <w:rFonts w:ascii="Arial" w:hAnsi="Arial" w:cs="Arial"/>
                <w:b/>
              </w:rPr>
            </w:pPr>
            <w:r>
              <w:rPr>
                <w:rFonts w:ascii="Arial" w:hAnsi="Arial" w:cs="Arial"/>
                <w:b/>
              </w:rPr>
              <w:t>405a</w:t>
            </w:r>
          </w:p>
        </w:tc>
        <w:tc>
          <w:tcPr>
            <w:tcW w:w="8100" w:type="dxa"/>
            <w:tcBorders>
              <w:left w:val="single" w:sz="4" w:space="0" w:color="000000"/>
              <w:bottom w:val="single" w:sz="4" w:space="0" w:color="000000"/>
            </w:tcBorders>
            <w:vAlign w:val="center"/>
          </w:tcPr>
          <w:p w14:paraId="2EA62373" w14:textId="77777777" w:rsidR="00014390" w:rsidRDefault="00A85505">
            <w:pPr>
              <w:widowControl w:val="0"/>
              <w:jc w:val="both"/>
              <w:rPr>
                <w:rFonts w:ascii="Arial" w:hAnsi="Arial" w:cs="Arial"/>
                <w:b/>
              </w:rPr>
            </w:pPr>
            <w:r>
              <w:rPr>
                <w:rFonts w:ascii="Arial" w:hAnsi="Arial" w:cs="Arial"/>
                <w:b/>
              </w:rPr>
              <w:t>Déblai de matériaux rocheux avec mise en dépôts définitifs</w:t>
            </w:r>
          </w:p>
          <w:p w14:paraId="36AAC2F4" w14:textId="77777777" w:rsidR="00014390" w:rsidRDefault="00014390">
            <w:pPr>
              <w:widowControl w:val="0"/>
              <w:jc w:val="both"/>
              <w:rPr>
                <w:rFonts w:ascii="Arial" w:hAnsi="Arial" w:cs="Arial"/>
                <w:b/>
              </w:rPr>
            </w:pPr>
          </w:p>
          <w:p w14:paraId="5005CBC1" w14:textId="77777777" w:rsidR="00014390" w:rsidRDefault="00A85505">
            <w:pPr>
              <w:widowControl w:val="0"/>
              <w:jc w:val="both"/>
              <w:rPr>
                <w:rFonts w:ascii="Arial" w:hAnsi="Arial" w:cs="Arial"/>
              </w:rPr>
            </w:pPr>
            <w:r>
              <w:rPr>
                <w:rFonts w:ascii="Arial" w:hAnsi="Arial" w:cs="Arial"/>
              </w:rPr>
              <w:t>Ce prix rémunère au mètre cube mesuré sur plan, le terrassement à l’aide de pelles puissantes et l’emploi du BRH pour les déblais en terrain rocheux avec mise en dépôt définitif, ainsi que les reprises éventuelles.</w:t>
            </w:r>
          </w:p>
          <w:p w14:paraId="09667F09" w14:textId="77777777" w:rsidR="00014390" w:rsidRDefault="00014390">
            <w:pPr>
              <w:widowControl w:val="0"/>
              <w:jc w:val="both"/>
              <w:rPr>
                <w:rFonts w:ascii="Arial" w:hAnsi="Arial" w:cs="Arial"/>
              </w:rPr>
            </w:pPr>
          </w:p>
          <w:p w14:paraId="3C244088" w14:textId="77777777" w:rsidR="00014390" w:rsidRDefault="00A85505">
            <w:pPr>
              <w:widowControl w:val="0"/>
              <w:jc w:val="both"/>
              <w:rPr>
                <w:rFonts w:ascii="Arial" w:hAnsi="Arial" w:cs="Arial"/>
              </w:rPr>
            </w:pPr>
            <w:r>
              <w:rPr>
                <w:rFonts w:ascii="Arial" w:hAnsi="Arial" w:cs="Arial"/>
              </w:rPr>
              <w:t>Il comprend également le profilage des terrassements et le réglage du fond de la fouille et leur protection contre les eaux de surface.</w:t>
            </w:r>
          </w:p>
          <w:p w14:paraId="55CC6717" w14:textId="77777777" w:rsidR="00014390" w:rsidRDefault="00A85505">
            <w:pPr>
              <w:widowControl w:val="0"/>
              <w:jc w:val="both"/>
              <w:rPr>
                <w:rFonts w:ascii="Arial" w:hAnsi="Arial" w:cs="Arial"/>
              </w:rPr>
            </w:pPr>
            <w:r>
              <w:rPr>
                <w:rFonts w:ascii="Arial" w:hAnsi="Arial" w:cs="Arial"/>
              </w:rPr>
              <w:t>Ils ne comprennent pas l’épuisement des eaux.</w:t>
            </w:r>
          </w:p>
          <w:p w14:paraId="1D9BB45A" w14:textId="77777777" w:rsidR="00014390" w:rsidRDefault="00014390">
            <w:pPr>
              <w:widowControl w:val="0"/>
              <w:jc w:val="both"/>
              <w:rPr>
                <w:rFonts w:ascii="Arial" w:hAnsi="Arial" w:cs="Arial"/>
              </w:rPr>
            </w:pPr>
          </w:p>
          <w:p w14:paraId="79628FBF" w14:textId="77777777" w:rsidR="00014390" w:rsidRDefault="00A85505">
            <w:pPr>
              <w:widowControl w:val="0"/>
              <w:jc w:val="both"/>
            </w:pPr>
            <w:r>
              <w:rPr>
                <w:rFonts w:ascii="Arial" w:hAnsi="Arial" w:cs="Arial"/>
              </w:rPr>
              <w:t xml:space="preserve">Les volumes pris en compte pour la rémunération sont calculés conformément aux plans fournis par le titulaire </w:t>
            </w:r>
            <w:r>
              <w:rPr>
                <w:rFonts w:ascii="Arial" w:hAnsi="Arial" w:cs="Arial"/>
                <w:bCs/>
              </w:rPr>
              <w:t>après accord préalable du maître d’œuvre</w:t>
            </w:r>
            <w:r>
              <w:rPr>
                <w:rFonts w:ascii="Arial" w:hAnsi="Arial" w:cs="Arial"/>
              </w:rPr>
              <w:t>.</w:t>
            </w:r>
          </w:p>
          <w:p w14:paraId="55319549" w14:textId="77777777" w:rsidR="00014390" w:rsidRDefault="00014390">
            <w:pPr>
              <w:widowControl w:val="0"/>
              <w:jc w:val="both"/>
              <w:rPr>
                <w:rFonts w:ascii="Arial" w:hAnsi="Arial" w:cs="Arial"/>
              </w:rPr>
            </w:pPr>
          </w:p>
          <w:p w14:paraId="6A38F7F2" w14:textId="77777777" w:rsidR="00014390" w:rsidRDefault="00A85505">
            <w:pPr>
              <w:widowControl w:val="0"/>
              <w:jc w:val="both"/>
              <w:rPr>
                <w:rFonts w:ascii="Arial" w:hAnsi="Arial" w:cs="Arial"/>
              </w:rPr>
            </w:pPr>
            <w:r>
              <w:rPr>
                <w:rFonts w:ascii="Arial" w:hAnsi="Arial" w:cs="Arial"/>
              </w:rPr>
              <w:t>Ces prix rémunèrent également :</w:t>
            </w:r>
          </w:p>
          <w:p w14:paraId="268CE45E" w14:textId="77777777" w:rsidR="00014390" w:rsidRDefault="00A85505" w:rsidP="00A85505">
            <w:pPr>
              <w:widowControl w:val="0"/>
              <w:numPr>
                <w:ilvl w:val="0"/>
                <w:numId w:val="215"/>
              </w:numPr>
              <w:rPr>
                <w:rFonts w:eastAsia="Times New Roman"/>
                <w:sz w:val="20"/>
                <w:szCs w:val="20"/>
              </w:rPr>
            </w:pPr>
            <w:r>
              <w:rPr>
                <w:rFonts w:eastAsia="Times New Roman"/>
                <w:sz w:val="20"/>
                <w:szCs w:val="20"/>
              </w:rPr>
              <w:t>L’emploi de pelles puissantes et du BRH ;</w:t>
            </w:r>
          </w:p>
          <w:p w14:paraId="0621C1BE" w14:textId="77777777" w:rsidR="00014390" w:rsidRDefault="00A85505" w:rsidP="00A85505">
            <w:pPr>
              <w:widowControl w:val="0"/>
              <w:numPr>
                <w:ilvl w:val="0"/>
                <w:numId w:val="216"/>
              </w:numPr>
              <w:rPr>
                <w:rFonts w:eastAsia="Times New Roman"/>
                <w:sz w:val="20"/>
                <w:szCs w:val="20"/>
              </w:rPr>
            </w:pPr>
            <w:r>
              <w:rPr>
                <w:rFonts w:eastAsia="Times New Roman"/>
                <w:sz w:val="20"/>
                <w:szCs w:val="20"/>
              </w:rPr>
              <w:t>le chargement, le transport et la mise en dépôts définitifs ;</w:t>
            </w:r>
          </w:p>
          <w:p w14:paraId="58125676" w14:textId="77777777" w:rsidR="00014390" w:rsidRDefault="00A85505" w:rsidP="00A85505">
            <w:pPr>
              <w:widowControl w:val="0"/>
              <w:numPr>
                <w:ilvl w:val="0"/>
                <w:numId w:val="217"/>
              </w:numPr>
              <w:rPr>
                <w:rFonts w:eastAsia="Times New Roman"/>
                <w:sz w:val="20"/>
                <w:szCs w:val="20"/>
              </w:rPr>
            </w:pPr>
            <w:r>
              <w:rPr>
                <w:rFonts w:eastAsia="Times New Roman"/>
                <w:sz w:val="20"/>
                <w:szCs w:val="20"/>
              </w:rPr>
              <w:t>les sur-profondeurs de terrassement pour purge éventuelle.</w:t>
            </w:r>
          </w:p>
          <w:p w14:paraId="528BCECC" w14:textId="77777777" w:rsidR="00014390" w:rsidRDefault="00014390">
            <w:pPr>
              <w:widowControl w:val="0"/>
            </w:pPr>
          </w:p>
          <w:p w14:paraId="58895175" w14:textId="796A5618" w:rsidR="00014390" w:rsidRDefault="00A85505">
            <w:pPr>
              <w:widowControl w:val="0"/>
              <w:jc w:val="both"/>
              <w:rPr>
                <w:rFonts w:ascii="Arial" w:hAnsi="Arial" w:cs="Arial"/>
                <w:b/>
                <w:bCs/>
              </w:rPr>
            </w:pPr>
            <w:r>
              <w:rPr>
                <w:rFonts w:ascii="Arial" w:hAnsi="Arial" w:cs="Arial"/>
                <w:b/>
                <w:bCs/>
              </w:rPr>
              <w:t>LE MÈTRE CUBE </w:t>
            </w:r>
            <w:r w:rsidR="00F86532">
              <w:rPr>
                <w:rFonts w:ascii="Arial" w:hAnsi="Arial" w:cs="Arial"/>
                <w:b/>
              </w:rPr>
              <w:t xml:space="preserve"> </w:t>
            </w:r>
            <w:r>
              <w:rPr>
                <w:rFonts w:ascii="Arial" w:hAnsi="Arial" w:cs="Arial"/>
                <w:b/>
                <w:bCs/>
              </w:rPr>
              <w:t>:</w:t>
            </w:r>
          </w:p>
          <w:p w14:paraId="2706DE2E"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D865B09" w14:textId="77777777" w:rsidR="00014390" w:rsidRDefault="00014390">
            <w:pPr>
              <w:widowControl w:val="0"/>
              <w:snapToGrid w:val="0"/>
              <w:rPr>
                <w:rFonts w:ascii="Arial" w:hAnsi="Arial" w:cs="Arial"/>
              </w:rPr>
            </w:pPr>
          </w:p>
        </w:tc>
      </w:tr>
      <w:tr w:rsidR="00014390" w14:paraId="18439870" w14:textId="77777777">
        <w:trPr>
          <w:cantSplit/>
        </w:trPr>
        <w:tc>
          <w:tcPr>
            <w:tcW w:w="912" w:type="dxa"/>
            <w:tcBorders>
              <w:left w:val="single" w:sz="4" w:space="0" w:color="000000"/>
              <w:bottom w:val="single" w:sz="4" w:space="0" w:color="000000"/>
            </w:tcBorders>
          </w:tcPr>
          <w:p w14:paraId="7DDA1077" w14:textId="77777777" w:rsidR="00014390" w:rsidRDefault="00A85505">
            <w:pPr>
              <w:widowControl w:val="0"/>
              <w:snapToGrid w:val="0"/>
              <w:jc w:val="center"/>
              <w:rPr>
                <w:rFonts w:ascii="Arial" w:hAnsi="Arial" w:cs="Arial"/>
                <w:b/>
              </w:rPr>
            </w:pPr>
            <w:r>
              <w:rPr>
                <w:rFonts w:ascii="Arial" w:hAnsi="Arial" w:cs="Arial"/>
                <w:b/>
              </w:rPr>
              <w:t>405b</w:t>
            </w:r>
          </w:p>
        </w:tc>
        <w:tc>
          <w:tcPr>
            <w:tcW w:w="8100" w:type="dxa"/>
            <w:tcBorders>
              <w:left w:val="single" w:sz="4" w:space="0" w:color="000000"/>
              <w:bottom w:val="single" w:sz="4" w:space="0" w:color="000000"/>
            </w:tcBorders>
          </w:tcPr>
          <w:p w14:paraId="31B6909B" w14:textId="77777777" w:rsidR="00014390" w:rsidRDefault="00A85505">
            <w:pPr>
              <w:widowControl w:val="0"/>
              <w:snapToGrid w:val="0"/>
              <w:rPr>
                <w:rFonts w:ascii="Arial" w:hAnsi="Arial" w:cs="Arial"/>
                <w:b/>
              </w:rPr>
            </w:pPr>
            <w:r>
              <w:rPr>
                <w:rFonts w:ascii="Arial" w:hAnsi="Arial" w:cs="Arial"/>
                <w:b/>
              </w:rPr>
              <w:t>Plus-value au prix n°405a pour terrassement à la pelle araignée</w:t>
            </w:r>
          </w:p>
          <w:p w14:paraId="43D64906" w14:textId="77777777" w:rsidR="00014390" w:rsidRDefault="00014390">
            <w:pPr>
              <w:widowControl w:val="0"/>
              <w:snapToGrid w:val="0"/>
              <w:rPr>
                <w:rFonts w:ascii="Arial" w:hAnsi="Arial" w:cs="Arial"/>
                <w:b/>
              </w:rPr>
            </w:pPr>
          </w:p>
          <w:p w14:paraId="0EBC464C" w14:textId="77777777" w:rsidR="00014390" w:rsidRDefault="00A85505">
            <w:pPr>
              <w:widowControl w:val="0"/>
              <w:snapToGrid w:val="0"/>
            </w:pPr>
            <w:r>
              <w:rPr>
                <w:rFonts w:ascii="Arial" w:hAnsi="Arial" w:cs="Arial"/>
                <w:bCs/>
              </w:rPr>
              <w:t>Ce prix rémunère, au mètre cube, le</w:t>
            </w:r>
            <w:r>
              <w:rPr>
                <w:rFonts w:ascii="Arial" w:hAnsi="Arial" w:cs="Arial"/>
              </w:rPr>
              <w:t xml:space="preserve"> terrassement des déblais en terrain meuble tel que défini au prix 405a, mais dont les conditions locales et d’accès imposent le recours à une pelle araignée.</w:t>
            </w:r>
          </w:p>
          <w:p w14:paraId="67E1804A" w14:textId="77777777" w:rsidR="00014390" w:rsidRDefault="00A85505">
            <w:pPr>
              <w:widowControl w:val="0"/>
              <w:snapToGrid w:val="0"/>
              <w:rPr>
                <w:rFonts w:ascii="Arial" w:hAnsi="Arial" w:cs="Arial"/>
              </w:rPr>
            </w:pPr>
            <w:r>
              <w:rPr>
                <w:rFonts w:ascii="Arial" w:hAnsi="Arial" w:cs="Arial"/>
              </w:rPr>
              <w:t>Ce prix n’est applicable uniquement si les terrassements ne peuvent pas être effectués au moyen d’engins classiques pour des raisons d’accès, de sécurité ou de toutes autres mobiles validés par le maître d’œuvre.</w:t>
            </w:r>
          </w:p>
          <w:p w14:paraId="510376F1" w14:textId="77777777" w:rsidR="00014390" w:rsidRDefault="00014390">
            <w:pPr>
              <w:widowControl w:val="0"/>
              <w:snapToGrid w:val="0"/>
              <w:rPr>
                <w:rFonts w:ascii="Arial" w:hAnsi="Arial" w:cs="Arial"/>
              </w:rPr>
            </w:pPr>
          </w:p>
          <w:p w14:paraId="0CF6D026" w14:textId="386BF8B6" w:rsidR="00014390" w:rsidRDefault="00A85505">
            <w:pPr>
              <w:widowControl w:val="0"/>
              <w:snapToGrid w:val="0"/>
            </w:pPr>
            <w:r>
              <w:rPr>
                <w:rFonts w:ascii="Arial" w:hAnsi="Arial" w:cs="Arial"/>
                <w:b/>
                <w:bCs/>
              </w:rPr>
              <w:t>LE MÈTRE CUBE</w:t>
            </w:r>
            <w:r w:rsidR="00F86532">
              <w:rPr>
                <w:rFonts w:ascii="Arial" w:hAnsi="Arial" w:cs="Arial"/>
                <w:b/>
              </w:rPr>
              <w:t xml:space="preserve"> </w:t>
            </w:r>
            <w:r>
              <w:rPr>
                <w:rFonts w:ascii="Arial" w:hAnsi="Arial" w:cs="Arial"/>
              </w:rPr>
              <w:t>:</w:t>
            </w:r>
          </w:p>
          <w:p w14:paraId="739BF80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187F80B" w14:textId="77777777" w:rsidR="00014390" w:rsidRDefault="00014390">
            <w:pPr>
              <w:widowControl w:val="0"/>
              <w:snapToGrid w:val="0"/>
              <w:rPr>
                <w:rFonts w:ascii="Arial" w:hAnsi="Arial" w:cs="Arial"/>
              </w:rPr>
            </w:pPr>
          </w:p>
        </w:tc>
      </w:tr>
      <w:tr w:rsidR="00014390" w14:paraId="62010BB1" w14:textId="77777777">
        <w:trPr>
          <w:cantSplit/>
        </w:trPr>
        <w:tc>
          <w:tcPr>
            <w:tcW w:w="912" w:type="dxa"/>
            <w:tcBorders>
              <w:left w:val="single" w:sz="4" w:space="0" w:color="000000"/>
              <w:bottom w:val="single" w:sz="4" w:space="0" w:color="000000"/>
            </w:tcBorders>
          </w:tcPr>
          <w:p w14:paraId="743BBD60" w14:textId="77777777" w:rsidR="00014390" w:rsidRDefault="00A85505">
            <w:pPr>
              <w:widowControl w:val="0"/>
              <w:snapToGrid w:val="0"/>
              <w:jc w:val="center"/>
              <w:rPr>
                <w:rFonts w:ascii="Arial" w:hAnsi="Arial" w:cs="Arial"/>
                <w:b/>
              </w:rPr>
            </w:pPr>
            <w:r>
              <w:rPr>
                <w:rFonts w:ascii="Arial" w:hAnsi="Arial" w:cs="Arial"/>
                <w:b/>
              </w:rPr>
              <w:lastRenderedPageBreak/>
              <w:t>405c</w:t>
            </w:r>
          </w:p>
        </w:tc>
        <w:tc>
          <w:tcPr>
            <w:tcW w:w="8100" w:type="dxa"/>
            <w:tcBorders>
              <w:left w:val="single" w:sz="4" w:space="0" w:color="000000"/>
              <w:bottom w:val="single" w:sz="4" w:space="0" w:color="000000"/>
            </w:tcBorders>
          </w:tcPr>
          <w:p w14:paraId="32DD1106" w14:textId="77777777" w:rsidR="00014390" w:rsidRDefault="00A85505">
            <w:pPr>
              <w:widowControl w:val="0"/>
              <w:jc w:val="both"/>
              <w:rPr>
                <w:rFonts w:ascii="Arial" w:hAnsi="Arial" w:cs="Arial"/>
                <w:b/>
              </w:rPr>
            </w:pPr>
            <w:r>
              <w:rPr>
                <w:rFonts w:ascii="Arial" w:hAnsi="Arial" w:cs="Arial"/>
                <w:b/>
              </w:rPr>
              <w:t>Plus-value pour utilisation d’explosif</w:t>
            </w:r>
          </w:p>
          <w:p w14:paraId="65E2E47A" w14:textId="77777777" w:rsidR="00014390" w:rsidRDefault="00014390">
            <w:pPr>
              <w:widowControl w:val="0"/>
              <w:jc w:val="both"/>
              <w:rPr>
                <w:rFonts w:ascii="Arial" w:hAnsi="Arial" w:cs="Arial"/>
                <w:b/>
              </w:rPr>
            </w:pPr>
          </w:p>
          <w:p w14:paraId="4C63F93B" w14:textId="77777777" w:rsidR="00014390" w:rsidRDefault="00A85505">
            <w:pPr>
              <w:widowControl w:val="0"/>
              <w:jc w:val="both"/>
            </w:pPr>
            <w:r>
              <w:rPr>
                <w:rFonts w:ascii="Arial" w:eastAsia="Liberation Sans" w:hAnsi="Arial" w:cs="Arial"/>
              </w:rPr>
              <w:t>Ce prix rémunère au mètre cube, mesuré dans les mêmes conditions que le prix 405a,</w:t>
            </w:r>
            <w:r>
              <w:rPr>
                <w:rFonts w:ascii="Arial" w:eastAsia="Liberation Sans" w:hAnsi="Arial" w:cs="Arial"/>
                <w:color w:val="232020"/>
              </w:rPr>
              <w:t xml:space="preserve"> la plus-value au prix 405a pour </w:t>
            </w:r>
            <w:r>
              <w:rPr>
                <w:rFonts w:ascii="Arial" w:eastAsia="Liberation Sans" w:hAnsi="Arial" w:cs="Arial"/>
              </w:rPr>
              <w:t>l’utilisation d’explosifs de terrain rocheux.</w:t>
            </w:r>
          </w:p>
          <w:p w14:paraId="325D2F44" w14:textId="77777777" w:rsidR="00014390" w:rsidRDefault="00014390">
            <w:pPr>
              <w:widowControl w:val="0"/>
              <w:jc w:val="both"/>
              <w:rPr>
                <w:rFonts w:ascii="Arial" w:eastAsia="Liberation Sans" w:hAnsi="Arial" w:cs="Arial"/>
              </w:rPr>
            </w:pPr>
          </w:p>
          <w:p w14:paraId="3BEB0D95" w14:textId="77777777" w:rsidR="00014390" w:rsidRDefault="00A85505">
            <w:pPr>
              <w:widowControl w:val="0"/>
              <w:jc w:val="both"/>
              <w:rPr>
                <w:rFonts w:ascii="Arial" w:eastAsia="Liberation Sans" w:hAnsi="Arial" w:cs="Arial"/>
              </w:rPr>
            </w:pPr>
            <w:r>
              <w:rPr>
                <w:rFonts w:ascii="Arial" w:eastAsia="Liberation Sans" w:hAnsi="Arial" w:cs="Arial"/>
              </w:rPr>
              <w:t>Ce prix comprend notamment :</w:t>
            </w:r>
          </w:p>
          <w:p w14:paraId="4374EAB7" w14:textId="77777777" w:rsidR="00014390" w:rsidRDefault="00A85505" w:rsidP="00A85505">
            <w:pPr>
              <w:widowControl w:val="0"/>
              <w:numPr>
                <w:ilvl w:val="0"/>
                <w:numId w:val="29"/>
              </w:numPr>
              <w:rPr>
                <w:sz w:val="20"/>
                <w:szCs w:val="20"/>
              </w:rPr>
            </w:pPr>
            <w:r>
              <w:rPr>
                <w:sz w:val="20"/>
                <w:szCs w:val="20"/>
              </w:rPr>
              <w:t>l’élaboration des plans de tir ;</w:t>
            </w:r>
          </w:p>
          <w:p w14:paraId="775D434C" w14:textId="77777777" w:rsidR="00014390" w:rsidRDefault="00A85505" w:rsidP="00A85505">
            <w:pPr>
              <w:widowControl w:val="0"/>
              <w:numPr>
                <w:ilvl w:val="0"/>
                <w:numId w:val="218"/>
              </w:numPr>
              <w:rPr>
                <w:sz w:val="20"/>
                <w:szCs w:val="20"/>
              </w:rPr>
            </w:pPr>
            <w:r>
              <w:rPr>
                <w:sz w:val="20"/>
                <w:szCs w:val="20"/>
              </w:rPr>
              <w:t>les démarches administratives liées à l’acquisition et au transport d’explosifs ;</w:t>
            </w:r>
          </w:p>
          <w:p w14:paraId="4FEBAC20" w14:textId="77777777" w:rsidR="00014390" w:rsidRDefault="00A85505" w:rsidP="00A85505">
            <w:pPr>
              <w:widowControl w:val="0"/>
              <w:numPr>
                <w:ilvl w:val="0"/>
                <w:numId w:val="219"/>
              </w:numPr>
              <w:rPr>
                <w:sz w:val="20"/>
                <w:szCs w:val="20"/>
              </w:rPr>
            </w:pPr>
            <w:r>
              <w:rPr>
                <w:sz w:val="20"/>
                <w:szCs w:val="20"/>
              </w:rPr>
              <w:t>la fourniture à pied d’œuvre de tous les matériels nécessaires à la réalisation des forages et à la mise à feu des explosifs ;</w:t>
            </w:r>
          </w:p>
          <w:p w14:paraId="1F3728A9" w14:textId="77777777" w:rsidR="00014390" w:rsidRDefault="00A85505" w:rsidP="00A85505">
            <w:pPr>
              <w:widowControl w:val="0"/>
              <w:numPr>
                <w:ilvl w:val="0"/>
                <w:numId w:val="220"/>
              </w:numPr>
              <w:rPr>
                <w:sz w:val="20"/>
                <w:szCs w:val="20"/>
              </w:rPr>
            </w:pPr>
            <w:r>
              <w:rPr>
                <w:sz w:val="20"/>
                <w:szCs w:val="20"/>
              </w:rPr>
              <w:t>la fourniture des explosifs, l’exécution des forages et du micro-minage ;</w:t>
            </w:r>
          </w:p>
          <w:p w14:paraId="221F977D" w14:textId="77777777" w:rsidR="00014390" w:rsidRDefault="00A85505" w:rsidP="00A85505">
            <w:pPr>
              <w:widowControl w:val="0"/>
              <w:numPr>
                <w:ilvl w:val="0"/>
                <w:numId w:val="221"/>
              </w:numPr>
              <w:rPr>
                <w:rFonts w:eastAsia="Liberation Sans"/>
                <w:sz w:val="20"/>
                <w:szCs w:val="20"/>
              </w:rPr>
            </w:pPr>
            <w:r>
              <w:rPr>
                <w:rFonts w:eastAsia="Liberation Sans"/>
                <w:sz w:val="20"/>
                <w:szCs w:val="20"/>
              </w:rPr>
              <w:t>les dispositifs de protection éventuels vis-à-vis des projections dues aux explosions.</w:t>
            </w:r>
          </w:p>
          <w:p w14:paraId="310363D0" w14:textId="77777777" w:rsidR="00014390" w:rsidRDefault="00014390">
            <w:pPr>
              <w:widowControl w:val="0"/>
              <w:ind w:left="720"/>
              <w:rPr>
                <w:rFonts w:eastAsia="Liberation Sans"/>
                <w:sz w:val="20"/>
                <w:szCs w:val="20"/>
              </w:rPr>
            </w:pPr>
          </w:p>
          <w:p w14:paraId="6A18EE63" w14:textId="43D2EC3B" w:rsidR="00014390" w:rsidRDefault="00A85505">
            <w:pPr>
              <w:widowControl w:val="0"/>
              <w:snapToGrid w:val="0"/>
              <w:rPr>
                <w:rFonts w:ascii="Arial" w:hAnsi="Arial" w:cs="Arial"/>
                <w:b/>
              </w:rPr>
            </w:pPr>
            <w:r>
              <w:rPr>
                <w:rFonts w:ascii="Arial" w:hAnsi="Arial" w:cs="Arial"/>
                <w:b/>
              </w:rPr>
              <w:t>LE MÈTRE CUBE :</w:t>
            </w:r>
          </w:p>
          <w:p w14:paraId="597E4546"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C346B31" w14:textId="77777777" w:rsidR="00014390" w:rsidRDefault="00014390">
            <w:pPr>
              <w:widowControl w:val="0"/>
              <w:snapToGrid w:val="0"/>
              <w:rPr>
                <w:rFonts w:ascii="Arial" w:hAnsi="Arial" w:cs="Arial"/>
              </w:rPr>
            </w:pPr>
          </w:p>
        </w:tc>
      </w:tr>
      <w:tr w:rsidR="00014390" w14:paraId="1404B792" w14:textId="77777777">
        <w:trPr>
          <w:cantSplit/>
        </w:trPr>
        <w:tc>
          <w:tcPr>
            <w:tcW w:w="912" w:type="dxa"/>
            <w:tcBorders>
              <w:left w:val="single" w:sz="4" w:space="0" w:color="000000"/>
              <w:bottom w:val="single" w:sz="4" w:space="0" w:color="000000"/>
            </w:tcBorders>
          </w:tcPr>
          <w:p w14:paraId="5D2A7DC9" w14:textId="77777777" w:rsidR="00014390" w:rsidRDefault="00A85505">
            <w:pPr>
              <w:widowControl w:val="0"/>
              <w:snapToGrid w:val="0"/>
              <w:jc w:val="center"/>
              <w:rPr>
                <w:rFonts w:ascii="Arial" w:hAnsi="Arial" w:cs="Arial"/>
                <w:b/>
              </w:rPr>
            </w:pPr>
            <w:r>
              <w:rPr>
                <w:rFonts w:ascii="Arial" w:hAnsi="Arial" w:cs="Arial"/>
                <w:b/>
              </w:rPr>
              <w:t>‍405-d</w:t>
            </w:r>
          </w:p>
        </w:tc>
        <w:tc>
          <w:tcPr>
            <w:tcW w:w="8100" w:type="dxa"/>
            <w:tcBorders>
              <w:left w:val="single" w:sz="4" w:space="0" w:color="000000"/>
              <w:bottom w:val="single" w:sz="4" w:space="0" w:color="000000"/>
            </w:tcBorders>
          </w:tcPr>
          <w:p w14:paraId="422864DB" w14:textId="77777777" w:rsidR="00014390" w:rsidRDefault="00A85505">
            <w:pPr>
              <w:widowControl w:val="0"/>
              <w:snapToGrid w:val="0"/>
              <w:rPr>
                <w:rFonts w:ascii="Arial" w:hAnsi="Arial" w:cs="Arial"/>
                <w:b/>
                <w:bCs/>
              </w:rPr>
            </w:pPr>
            <w:r>
              <w:rPr>
                <w:rFonts w:ascii="Arial" w:hAnsi="Arial" w:cs="Arial"/>
                <w:b/>
                <w:bCs/>
              </w:rPr>
              <w:t>Plus-value pour utilisation explosif par équipe de cordistes</w:t>
            </w:r>
          </w:p>
          <w:p w14:paraId="22B2016C" w14:textId="77777777" w:rsidR="00014390" w:rsidRDefault="00014390">
            <w:pPr>
              <w:widowControl w:val="0"/>
              <w:snapToGrid w:val="0"/>
              <w:rPr>
                <w:rFonts w:ascii="Arial" w:hAnsi="Arial" w:cs="Arial"/>
                <w:b/>
                <w:bCs/>
              </w:rPr>
            </w:pPr>
          </w:p>
          <w:p w14:paraId="21ED5A3D" w14:textId="77777777" w:rsidR="00014390" w:rsidRDefault="00A85505">
            <w:pPr>
              <w:widowControl w:val="0"/>
              <w:snapToGrid w:val="0"/>
              <w:rPr>
                <w:rFonts w:ascii="Arial" w:hAnsi="Arial" w:cs="Arial"/>
              </w:rPr>
            </w:pPr>
            <w:r>
              <w:rPr>
                <w:rFonts w:ascii="Arial" w:hAnsi="Arial" w:cs="Arial"/>
              </w:rPr>
              <w:t>Ce prix n’est applicable en plus-value au prix 405c uniquement si la mise en place d’échafaudage ou de nacelle négative n’est pas envisageable du fait des accès et de la place disponible ou pour des raisons de sécurité ou de toutes autres mobiles validés par le maître d’œuvre.</w:t>
            </w:r>
          </w:p>
          <w:p w14:paraId="29AB8D02" w14:textId="77777777" w:rsidR="00014390" w:rsidRDefault="00014390">
            <w:pPr>
              <w:widowControl w:val="0"/>
              <w:snapToGrid w:val="0"/>
              <w:rPr>
                <w:rFonts w:ascii="Arial" w:hAnsi="Arial" w:cs="Arial"/>
              </w:rPr>
            </w:pPr>
          </w:p>
          <w:p w14:paraId="354D5E11" w14:textId="77777777" w:rsidR="00014390" w:rsidRDefault="00014390">
            <w:pPr>
              <w:widowControl w:val="0"/>
              <w:snapToGrid w:val="0"/>
              <w:rPr>
                <w:rFonts w:ascii="Arial" w:hAnsi="Arial" w:cs="Arial"/>
              </w:rPr>
            </w:pPr>
          </w:p>
          <w:p w14:paraId="741E91EE" w14:textId="6AAE828B" w:rsidR="00014390" w:rsidRDefault="00A85505">
            <w:pPr>
              <w:widowControl w:val="0"/>
              <w:snapToGrid w:val="0"/>
              <w:jc w:val="both"/>
              <w:rPr>
                <w:rFonts w:ascii="Arial" w:hAnsi="Arial" w:cs="Arial"/>
                <w:b/>
              </w:rPr>
            </w:pPr>
            <w:r>
              <w:rPr>
                <w:rFonts w:ascii="Arial" w:hAnsi="Arial" w:cs="Arial"/>
                <w:b/>
              </w:rPr>
              <w:t>LE MÈTRE CUBE</w:t>
            </w:r>
            <w:r w:rsidR="00F86532">
              <w:rPr>
                <w:rFonts w:ascii="Arial" w:hAnsi="Arial" w:cs="Arial"/>
                <w:b/>
              </w:rPr>
              <w:t xml:space="preserve"> </w:t>
            </w:r>
            <w:r>
              <w:rPr>
                <w:rFonts w:ascii="Arial" w:hAnsi="Arial" w:cs="Arial"/>
                <w:b/>
              </w:rPr>
              <w:t>:</w:t>
            </w:r>
          </w:p>
          <w:p w14:paraId="53D15CE8" w14:textId="77777777" w:rsidR="00014390" w:rsidRDefault="00014390">
            <w:pPr>
              <w:widowControl w:val="0"/>
              <w:snapToGrid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21E61D74" w14:textId="77777777" w:rsidR="00014390" w:rsidRDefault="00014390">
            <w:pPr>
              <w:widowControl w:val="0"/>
              <w:snapToGrid w:val="0"/>
              <w:rPr>
                <w:rFonts w:ascii="Arial" w:hAnsi="Arial" w:cs="Arial"/>
              </w:rPr>
            </w:pPr>
          </w:p>
        </w:tc>
      </w:tr>
      <w:tr w:rsidR="00014390" w14:paraId="13B7AF5E" w14:textId="77777777">
        <w:trPr>
          <w:cantSplit/>
        </w:trPr>
        <w:tc>
          <w:tcPr>
            <w:tcW w:w="912" w:type="dxa"/>
            <w:tcBorders>
              <w:left w:val="single" w:sz="4" w:space="0" w:color="000000"/>
              <w:bottom w:val="single" w:sz="4" w:space="0" w:color="000000"/>
            </w:tcBorders>
          </w:tcPr>
          <w:p w14:paraId="14031A02" w14:textId="77777777" w:rsidR="00014390" w:rsidRDefault="00A85505">
            <w:pPr>
              <w:widowControl w:val="0"/>
              <w:snapToGrid w:val="0"/>
              <w:jc w:val="center"/>
              <w:rPr>
                <w:rFonts w:ascii="Arial" w:hAnsi="Arial" w:cs="Arial"/>
                <w:b/>
              </w:rPr>
            </w:pPr>
            <w:r>
              <w:rPr>
                <w:rFonts w:ascii="Arial" w:hAnsi="Arial" w:cs="Arial"/>
                <w:b/>
              </w:rPr>
              <w:lastRenderedPageBreak/>
              <w:t>406a</w:t>
            </w:r>
          </w:p>
        </w:tc>
        <w:tc>
          <w:tcPr>
            <w:tcW w:w="8100" w:type="dxa"/>
            <w:tcBorders>
              <w:left w:val="single" w:sz="4" w:space="0" w:color="000000"/>
              <w:bottom w:val="single" w:sz="4" w:space="0" w:color="000000"/>
            </w:tcBorders>
          </w:tcPr>
          <w:p w14:paraId="56097A85" w14:textId="77777777" w:rsidR="00014390" w:rsidRDefault="00A85505">
            <w:pPr>
              <w:widowControl w:val="0"/>
              <w:ind w:right="113"/>
              <w:jc w:val="both"/>
              <w:rPr>
                <w:rFonts w:ascii="Arial" w:hAnsi="Arial" w:cs="Arial"/>
                <w:b/>
              </w:rPr>
            </w:pPr>
            <w:r>
              <w:rPr>
                <w:rFonts w:ascii="Arial" w:hAnsi="Arial" w:cs="Arial"/>
                <w:b/>
              </w:rPr>
              <w:t>Fouilles en tranchée de 0 à 1,5 m de profondeur y compris blindage</w:t>
            </w:r>
          </w:p>
          <w:p w14:paraId="44AE1835" w14:textId="77777777" w:rsidR="00014390" w:rsidRDefault="00014390">
            <w:pPr>
              <w:widowControl w:val="0"/>
              <w:ind w:left="113" w:right="113"/>
              <w:jc w:val="both"/>
              <w:rPr>
                <w:rFonts w:ascii="Arial" w:hAnsi="Arial" w:cs="Arial"/>
                <w:b/>
              </w:rPr>
            </w:pPr>
          </w:p>
          <w:p w14:paraId="65E38590" w14:textId="77777777" w:rsidR="00014390" w:rsidRDefault="00A85505">
            <w:pPr>
              <w:widowControl w:val="0"/>
              <w:ind w:right="113"/>
              <w:jc w:val="both"/>
              <w:rPr>
                <w:rFonts w:ascii="Arial" w:hAnsi="Arial" w:cs="Arial"/>
              </w:rPr>
            </w:pPr>
            <w:r>
              <w:rPr>
                <w:rFonts w:ascii="Arial" w:hAnsi="Arial" w:cs="Arial"/>
              </w:rPr>
              <w:t>Ce prix rémunère au mètre linéaire, l’exécution des terrassements en tranchées, pour la pose de canalisations ou la réalisation de tranchées drainantes, jusqu’à une largeur de 1 m et conformément aux prescriptions du chapitre V du fascicule 70 du CCTG.</w:t>
            </w:r>
          </w:p>
          <w:p w14:paraId="6487DD1F" w14:textId="77777777" w:rsidR="00014390" w:rsidRDefault="00014390">
            <w:pPr>
              <w:widowControl w:val="0"/>
              <w:ind w:right="113"/>
              <w:jc w:val="both"/>
              <w:rPr>
                <w:rFonts w:ascii="Arial" w:hAnsi="Arial" w:cs="Arial"/>
              </w:rPr>
            </w:pPr>
          </w:p>
          <w:p w14:paraId="4B3AD91C" w14:textId="77777777" w:rsidR="00014390" w:rsidRDefault="00A85505">
            <w:pPr>
              <w:widowControl w:val="0"/>
              <w:ind w:right="113"/>
              <w:jc w:val="both"/>
              <w:rPr>
                <w:rFonts w:ascii="Arial" w:hAnsi="Arial" w:cs="Arial"/>
              </w:rPr>
            </w:pPr>
            <w:r>
              <w:rPr>
                <w:rFonts w:ascii="Arial" w:hAnsi="Arial" w:cs="Arial"/>
              </w:rPr>
              <w:t>Il comprend notamment :</w:t>
            </w:r>
          </w:p>
          <w:p w14:paraId="2BA7E1C3" w14:textId="77777777" w:rsidR="00014390" w:rsidRDefault="00A85505" w:rsidP="00A85505">
            <w:pPr>
              <w:widowControl w:val="0"/>
              <w:numPr>
                <w:ilvl w:val="0"/>
                <w:numId w:val="30"/>
              </w:numPr>
              <w:ind w:left="493" w:hanging="284"/>
              <w:jc w:val="both"/>
              <w:rPr>
                <w:rFonts w:ascii="Arial" w:hAnsi="Arial" w:cs="Arial"/>
              </w:rPr>
            </w:pPr>
            <w:r>
              <w:rPr>
                <w:rFonts w:ascii="Arial" w:hAnsi="Arial" w:cs="Arial"/>
              </w:rPr>
              <w:t>le piquetage des fouilles, les sondages éventuels pour la recherche de canalisations existantes à croiser ou à longer,</w:t>
            </w:r>
          </w:p>
          <w:p w14:paraId="628CC077" w14:textId="77777777" w:rsidR="00014390" w:rsidRDefault="00A85505" w:rsidP="00A85505">
            <w:pPr>
              <w:widowControl w:val="0"/>
              <w:numPr>
                <w:ilvl w:val="0"/>
                <w:numId w:val="222"/>
              </w:numPr>
              <w:ind w:left="493" w:hanging="284"/>
              <w:jc w:val="both"/>
              <w:rPr>
                <w:rFonts w:ascii="Arial" w:hAnsi="Arial" w:cs="Arial"/>
              </w:rPr>
            </w:pPr>
            <w:r>
              <w:rPr>
                <w:rFonts w:ascii="Arial" w:hAnsi="Arial" w:cs="Arial"/>
              </w:rPr>
              <w:t>la fouille en tranchée en terrains de toutes natures, le dressage de la fouille, l’enlèvement des déblais effectués ou non dans l’embarras des étaiements ou blindages éventuels,</w:t>
            </w:r>
          </w:p>
          <w:p w14:paraId="4CC09223" w14:textId="77777777" w:rsidR="00014390" w:rsidRDefault="00A85505" w:rsidP="00A85505">
            <w:pPr>
              <w:widowControl w:val="0"/>
              <w:numPr>
                <w:ilvl w:val="0"/>
                <w:numId w:val="223"/>
              </w:numPr>
              <w:ind w:left="493" w:hanging="284"/>
              <w:jc w:val="both"/>
              <w:rPr>
                <w:rFonts w:ascii="Arial" w:hAnsi="Arial" w:cs="Arial"/>
              </w:rPr>
            </w:pPr>
            <w:r>
              <w:rPr>
                <w:rFonts w:ascii="Arial" w:hAnsi="Arial" w:cs="Arial"/>
              </w:rPr>
              <w:t>les épuisements de toutes natures, y compris pompages ou dérivations temporaires des écoulements permanents,</w:t>
            </w:r>
          </w:p>
          <w:p w14:paraId="12B31AB1" w14:textId="77777777" w:rsidR="00014390" w:rsidRDefault="00A85505" w:rsidP="00A85505">
            <w:pPr>
              <w:widowControl w:val="0"/>
              <w:numPr>
                <w:ilvl w:val="0"/>
                <w:numId w:val="224"/>
              </w:numPr>
              <w:ind w:left="493" w:hanging="284"/>
              <w:jc w:val="both"/>
              <w:rPr>
                <w:rFonts w:ascii="Arial" w:hAnsi="Arial" w:cs="Arial"/>
              </w:rPr>
            </w:pPr>
            <w:r>
              <w:rPr>
                <w:rFonts w:ascii="Arial" w:hAnsi="Arial" w:cs="Arial"/>
              </w:rPr>
              <w:t>les dispositifs pour assurer la circulation et accès aux propriétés riveraines,</w:t>
            </w:r>
          </w:p>
          <w:p w14:paraId="7C13A0D5" w14:textId="77777777" w:rsidR="00014390" w:rsidRDefault="00A85505" w:rsidP="00A85505">
            <w:pPr>
              <w:widowControl w:val="0"/>
              <w:numPr>
                <w:ilvl w:val="0"/>
                <w:numId w:val="225"/>
              </w:numPr>
              <w:ind w:left="493" w:hanging="284"/>
              <w:jc w:val="both"/>
              <w:rPr>
                <w:rFonts w:ascii="Arial" w:hAnsi="Arial" w:cs="Arial"/>
              </w:rPr>
            </w:pPr>
            <w:r>
              <w:rPr>
                <w:rFonts w:ascii="Arial" w:hAnsi="Arial" w:cs="Arial"/>
              </w:rPr>
              <w:t>les dispositifs d’étaiement et de blindage des fouilles,</w:t>
            </w:r>
          </w:p>
          <w:p w14:paraId="180E15D9" w14:textId="77777777" w:rsidR="00014390" w:rsidRDefault="00A85505" w:rsidP="00A85505">
            <w:pPr>
              <w:widowControl w:val="0"/>
              <w:numPr>
                <w:ilvl w:val="0"/>
                <w:numId w:val="226"/>
              </w:numPr>
              <w:ind w:left="493" w:hanging="284"/>
              <w:jc w:val="both"/>
              <w:rPr>
                <w:rFonts w:ascii="Arial" w:hAnsi="Arial" w:cs="Arial"/>
              </w:rPr>
            </w:pPr>
            <w:r>
              <w:rPr>
                <w:rFonts w:ascii="Arial" w:hAnsi="Arial" w:cs="Arial"/>
              </w:rPr>
              <w:t>la reprise des matériaux non réutilisables ou excédentaires, leur chargement et évacuation à la décharge et leur mise en dépôt définitif,</w:t>
            </w:r>
          </w:p>
          <w:p w14:paraId="6F68F315" w14:textId="77777777" w:rsidR="00014390" w:rsidRDefault="00A85505" w:rsidP="00A85505">
            <w:pPr>
              <w:widowControl w:val="0"/>
              <w:numPr>
                <w:ilvl w:val="0"/>
                <w:numId w:val="227"/>
              </w:numPr>
              <w:ind w:left="493" w:hanging="284"/>
              <w:jc w:val="both"/>
              <w:rPr>
                <w:rFonts w:ascii="Arial" w:hAnsi="Arial" w:cs="Arial"/>
              </w:rPr>
            </w:pPr>
            <w:r>
              <w:rPr>
                <w:rFonts w:ascii="Arial" w:hAnsi="Arial" w:cs="Arial"/>
              </w:rPr>
              <w:t>les dispositions utiles pour qu’aucun dommage ne soit causé aux canalisations ou conduites de toutes sortes rencontrées pendant l’exécution des travaux.</w:t>
            </w:r>
          </w:p>
          <w:p w14:paraId="284250E2" w14:textId="77777777" w:rsidR="00014390" w:rsidRDefault="00014390">
            <w:pPr>
              <w:widowControl w:val="0"/>
              <w:ind w:right="113"/>
              <w:jc w:val="both"/>
              <w:rPr>
                <w:rFonts w:ascii="Arial" w:hAnsi="Arial" w:cs="Arial"/>
              </w:rPr>
            </w:pPr>
          </w:p>
          <w:p w14:paraId="1325C971" w14:textId="77777777" w:rsidR="00014390" w:rsidRDefault="00A85505">
            <w:pPr>
              <w:widowControl w:val="0"/>
              <w:snapToGrid w:val="0"/>
              <w:rPr>
                <w:rFonts w:ascii="Arial" w:hAnsi="Arial" w:cs="Arial"/>
                <w:b/>
              </w:rPr>
            </w:pPr>
            <w:r>
              <w:rPr>
                <w:rFonts w:ascii="Arial" w:hAnsi="Arial" w:cs="Arial"/>
                <w:b/>
              </w:rPr>
              <w:t>LE MÈTRE LINÉAIRE :</w:t>
            </w:r>
          </w:p>
          <w:p w14:paraId="2BADB7A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26ABBE9" w14:textId="77777777" w:rsidR="00014390" w:rsidRDefault="00014390">
            <w:pPr>
              <w:widowControl w:val="0"/>
              <w:snapToGrid w:val="0"/>
              <w:rPr>
                <w:rFonts w:ascii="Arial" w:hAnsi="Arial" w:cs="Arial"/>
              </w:rPr>
            </w:pPr>
          </w:p>
        </w:tc>
      </w:tr>
      <w:tr w:rsidR="00014390" w14:paraId="3BA5E2F6" w14:textId="77777777">
        <w:trPr>
          <w:cantSplit/>
        </w:trPr>
        <w:tc>
          <w:tcPr>
            <w:tcW w:w="912" w:type="dxa"/>
            <w:tcBorders>
              <w:left w:val="single" w:sz="4" w:space="0" w:color="000000"/>
              <w:bottom w:val="single" w:sz="4" w:space="0" w:color="000000"/>
            </w:tcBorders>
          </w:tcPr>
          <w:p w14:paraId="08CF54D6" w14:textId="77777777" w:rsidR="00014390" w:rsidRDefault="00A85505">
            <w:pPr>
              <w:widowControl w:val="0"/>
              <w:snapToGrid w:val="0"/>
              <w:jc w:val="center"/>
              <w:rPr>
                <w:rFonts w:ascii="Arial" w:hAnsi="Arial" w:cs="Arial"/>
                <w:b/>
              </w:rPr>
            </w:pPr>
            <w:r>
              <w:rPr>
                <w:rFonts w:ascii="Arial" w:hAnsi="Arial" w:cs="Arial"/>
                <w:b/>
              </w:rPr>
              <w:t>406b</w:t>
            </w:r>
          </w:p>
        </w:tc>
        <w:tc>
          <w:tcPr>
            <w:tcW w:w="8100" w:type="dxa"/>
            <w:tcBorders>
              <w:left w:val="single" w:sz="4" w:space="0" w:color="000000"/>
              <w:bottom w:val="single" w:sz="4" w:space="0" w:color="000000"/>
            </w:tcBorders>
          </w:tcPr>
          <w:p w14:paraId="14F64540" w14:textId="77777777" w:rsidR="00014390" w:rsidRDefault="00A85505">
            <w:pPr>
              <w:widowControl w:val="0"/>
              <w:snapToGrid w:val="0"/>
              <w:rPr>
                <w:rFonts w:ascii="Arial" w:hAnsi="Arial" w:cs="Arial"/>
                <w:b/>
              </w:rPr>
            </w:pPr>
            <w:r>
              <w:rPr>
                <w:rFonts w:ascii="Arial" w:hAnsi="Arial" w:cs="Arial"/>
                <w:b/>
              </w:rPr>
              <w:t>Plus-value pour sur-profondeur de tranchée par profondeur de 0,50 m</w:t>
            </w:r>
          </w:p>
          <w:p w14:paraId="46CB61DF" w14:textId="77777777" w:rsidR="00014390" w:rsidRDefault="00014390">
            <w:pPr>
              <w:widowControl w:val="0"/>
              <w:snapToGrid w:val="0"/>
              <w:rPr>
                <w:rFonts w:ascii="Arial" w:hAnsi="Arial" w:cs="Arial"/>
                <w:b/>
              </w:rPr>
            </w:pPr>
          </w:p>
          <w:p w14:paraId="037675A4" w14:textId="77777777" w:rsidR="00014390" w:rsidRDefault="00A85505">
            <w:pPr>
              <w:widowControl w:val="0"/>
              <w:snapToGrid w:val="0"/>
              <w:rPr>
                <w:rFonts w:ascii="Arial" w:hAnsi="Arial" w:cs="Arial"/>
                <w:bCs/>
              </w:rPr>
            </w:pPr>
            <w:r>
              <w:rPr>
                <w:rFonts w:ascii="Arial" w:hAnsi="Arial" w:cs="Arial"/>
                <w:bCs/>
              </w:rPr>
              <w:t>Ce prix rémunère</w:t>
            </w:r>
          </w:p>
          <w:p w14:paraId="728BCEF2" w14:textId="77777777" w:rsidR="00014390" w:rsidRDefault="00A85505" w:rsidP="00A85505">
            <w:pPr>
              <w:widowControl w:val="0"/>
              <w:numPr>
                <w:ilvl w:val="0"/>
                <w:numId w:val="228"/>
              </w:numPr>
              <w:snapToGrid w:val="0"/>
              <w:rPr>
                <w:rFonts w:ascii="Arial" w:hAnsi="Arial" w:cs="Arial"/>
                <w:bCs/>
              </w:rPr>
            </w:pPr>
            <w:r>
              <w:rPr>
                <w:rFonts w:ascii="Arial" w:hAnsi="Arial" w:cs="Arial"/>
                <w:bCs/>
              </w:rPr>
              <w:t>au mètre linéaire,</w:t>
            </w:r>
          </w:p>
          <w:p w14:paraId="788F06DB" w14:textId="77777777" w:rsidR="00014390" w:rsidRDefault="00A85505" w:rsidP="00A85505">
            <w:pPr>
              <w:widowControl w:val="0"/>
              <w:numPr>
                <w:ilvl w:val="0"/>
                <w:numId w:val="229"/>
              </w:numPr>
              <w:snapToGrid w:val="0"/>
              <w:rPr>
                <w:rFonts w:ascii="Arial" w:hAnsi="Arial" w:cs="Arial"/>
                <w:bCs/>
              </w:rPr>
            </w:pPr>
            <w:r>
              <w:rPr>
                <w:rFonts w:ascii="Arial" w:hAnsi="Arial" w:cs="Arial"/>
                <w:bCs/>
              </w:rPr>
              <w:t>par tranche de 0,50 m de profondeur de tranchée au-delà de 1,50 m</w:t>
            </w:r>
          </w:p>
          <w:p w14:paraId="220703F6" w14:textId="77777777" w:rsidR="00014390" w:rsidRDefault="00A85505">
            <w:pPr>
              <w:widowControl w:val="0"/>
              <w:snapToGrid w:val="0"/>
            </w:pPr>
            <w:r>
              <w:rPr>
                <w:rFonts w:ascii="Arial" w:hAnsi="Arial" w:cs="Arial"/>
              </w:rPr>
              <w:t>L’exécution des terrassements en tranchées</w:t>
            </w:r>
            <w:r>
              <w:rPr>
                <w:rFonts w:ascii="Arial" w:hAnsi="Arial" w:cs="Arial"/>
                <w:bCs/>
              </w:rPr>
              <w:t xml:space="preserve"> telles que définies au prix 406a y compris blindage et étaiement des fouilles.</w:t>
            </w:r>
          </w:p>
          <w:p w14:paraId="022FA659" w14:textId="77777777" w:rsidR="00014390" w:rsidRDefault="00014390">
            <w:pPr>
              <w:widowControl w:val="0"/>
              <w:snapToGrid w:val="0"/>
              <w:rPr>
                <w:rFonts w:ascii="Arial" w:hAnsi="Arial" w:cs="Arial"/>
                <w:bCs/>
              </w:rPr>
            </w:pPr>
          </w:p>
          <w:p w14:paraId="790D5DB9" w14:textId="77777777" w:rsidR="00014390" w:rsidRDefault="00A85505">
            <w:pPr>
              <w:widowControl w:val="0"/>
              <w:snapToGrid w:val="0"/>
              <w:rPr>
                <w:rFonts w:ascii="Arial" w:hAnsi="Arial" w:cs="Arial"/>
                <w:b/>
              </w:rPr>
            </w:pPr>
            <w:r>
              <w:rPr>
                <w:rFonts w:ascii="Arial" w:hAnsi="Arial" w:cs="Arial"/>
                <w:b/>
              </w:rPr>
              <w:t>LE MÈTRE LINÉAIRE (par tranche de 50 cm au-delà de 1,50 m) :</w:t>
            </w:r>
          </w:p>
          <w:p w14:paraId="10D187A9"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14E15C4" w14:textId="77777777" w:rsidR="00014390" w:rsidRDefault="00014390">
            <w:pPr>
              <w:widowControl w:val="0"/>
              <w:snapToGrid w:val="0"/>
              <w:rPr>
                <w:rFonts w:ascii="Arial" w:hAnsi="Arial" w:cs="Arial"/>
              </w:rPr>
            </w:pPr>
          </w:p>
        </w:tc>
      </w:tr>
      <w:tr w:rsidR="00014390" w14:paraId="27BAB6E8" w14:textId="77777777">
        <w:trPr>
          <w:cantSplit/>
        </w:trPr>
        <w:tc>
          <w:tcPr>
            <w:tcW w:w="912" w:type="dxa"/>
            <w:tcBorders>
              <w:left w:val="single" w:sz="4" w:space="0" w:color="000000"/>
              <w:bottom w:val="single" w:sz="4" w:space="0" w:color="000000"/>
            </w:tcBorders>
          </w:tcPr>
          <w:p w14:paraId="6600BA47" w14:textId="77777777" w:rsidR="00014390" w:rsidRDefault="00A85505">
            <w:pPr>
              <w:widowControl w:val="0"/>
              <w:snapToGrid w:val="0"/>
              <w:jc w:val="center"/>
              <w:rPr>
                <w:rFonts w:ascii="Arial" w:hAnsi="Arial" w:cs="Arial"/>
                <w:b/>
              </w:rPr>
            </w:pPr>
            <w:r>
              <w:rPr>
                <w:rFonts w:ascii="Arial" w:hAnsi="Arial" w:cs="Arial"/>
                <w:b/>
              </w:rPr>
              <w:lastRenderedPageBreak/>
              <w:t>407</w:t>
            </w:r>
          </w:p>
        </w:tc>
        <w:tc>
          <w:tcPr>
            <w:tcW w:w="8100" w:type="dxa"/>
            <w:tcBorders>
              <w:left w:val="single" w:sz="4" w:space="0" w:color="000000"/>
              <w:bottom w:val="single" w:sz="4" w:space="0" w:color="000000"/>
            </w:tcBorders>
          </w:tcPr>
          <w:p w14:paraId="44F71780" w14:textId="77777777" w:rsidR="00014390" w:rsidRDefault="00A85505">
            <w:pPr>
              <w:widowControl w:val="0"/>
              <w:rPr>
                <w:sz w:val="20"/>
              </w:rPr>
            </w:pPr>
            <w:r>
              <w:rPr>
                <w:sz w:val="20"/>
              </w:rPr>
              <w:t>Remblai avec matériaux du site</w:t>
            </w:r>
          </w:p>
          <w:p w14:paraId="564D5DF1" w14:textId="77777777" w:rsidR="00014390" w:rsidRDefault="00014390">
            <w:pPr>
              <w:widowControl w:val="0"/>
              <w:rPr>
                <w:rFonts w:ascii="Arial" w:hAnsi="Arial" w:cs="Arial"/>
                <w:sz w:val="20"/>
                <w:szCs w:val="20"/>
              </w:rPr>
            </w:pPr>
          </w:p>
          <w:p w14:paraId="7119DB96" w14:textId="77777777" w:rsidR="00014390" w:rsidRDefault="00A85505">
            <w:pPr>
              <w:widowControl w:val="0"/>
              <w:ind w:right="141"/>
              <w:rPr>
                <w:rFonts w:ascii="Arial" w:hAnsi="Arial" w:cs="Arial"/>
                <w:sz w:val="20"/>
                <w:szCs w:val="20"/>
              </w:rPr>
            </w:pPr>
            <w:r>
              <w:rPr>
                <w:rFonts w:ascii="Arial" w:hAnsi="Arial" w:cs="Arial"/>
                <w:sz w:val="20"/>
                <w:szCs w:val="20"/>
              </w:rPr>
              <w:t>Ce prix rémunère, au mètre cube, la réalisation des remblais à partir du réemploi d’une partie des déblais conformément au CCTP. Les matériaux auront été mis en dépôt provisoirement et protégés des intempéries.</w:t>
            </w:r>
          </w:p>
          <w:p w14:paraId="0809FF0F" w14:textId="77777777" w:rsidR="00014390" w:rsidRDefault="00014390">
            <w:pPr>
              <w:widowControl w:val="0"/>
              <w:ind w:right="141"/>
              <w:rPr>
                <w:rFonts w:ascii="Arial" w:hAnsi="Arial" w:cs="Arial"/>
                <w:sz w:val="20"/>
                <w:szCs w:val="20"/>
              </w:rPr>
            </w:pPr>
          </w:p>
          <w:p w14:paraId="028A95C7" w14:textId="77777777" w:rsidR="00014390" w:rsidRDefault="00A85505">
            <w:pPr>
              <w:widowControl w:val="0"/>
              <w:ind w:right="141"/>
              <w:jc w:val="both"/>
            </w:pPr>
            <w:r>
              <w:rPr>
                <w:rFonts w:ascii="Arial" w:hAnsi="Arial" w:cs="Arial"/>
                <w:sz w:val="20"/>
                <w:szCs w:val="20"/>
              </w:rPr>
              <w:t xml:space="preserve">Les limites des volumes de remblais à réaliser sont celles définies sur les plans d’exécution et/ou définies contradictoirement avec le maître d’œuvre </w:t>
            </w:r>
            <w:r>
              <w:rPr>
                <w:rFonts w:ascii="Arial" w:hAnsi="Arial" w:cs="Arial"/>
                <w:sz w:val="20"/>
                <w:szCs w:val="20"/>
                <w:u w:val="single"/>
              </w:rPr>
              <w:t>avant terrassement</w:t>
            </w:r>
            <w:r>
              <w:rPr>
                <w:rFonts w:ascii="Arial" w:hAnsi="Arial" w:cs="Arial"/>
                <w:sz w:val="20"/>
                <w:szCs w:val="20"/>
              </w:rPr>
              <w:t>.</w:t>
            </w:r>
          </w:p>
          <w:p w14:paraId="19A0B708" w14:textId="77777777" w:rsidR="00014390" w:rsidRDefault="00014390">
            <w:pPr>
              <w:widowControl w:val="0"/>
              <w:ind w:right="141"/>
              <w:rPr>
                <w:rFonts w:ascii="Arial" w:hAnsi="Arial" w:cs="Arial"/>
                <w:sz w:val="20"/>
                <w:szCs w:val="20"/>
              </w:rPr>
            </w:pPr>
          </w:p>
          <w:p w14:paraId="459A692D" w14:textId="77777777" w:rsidR="00014390" w:rsidRDefault="00A85505">
            <w:pPr>
              <w:widowControl w:val="0"/>
              <w:ind w:right="141"/>
              <w:rPr>
                <w:rFonts w:ascii="Arial" w:hAnsi="Arial" w:cs="Arial"/>
                <w:sz w:val="20"/>
                <w:szCs w:val="20"/>
              </w:rPr>
            </w:pPr>
            <w:r>
              <w:rPr>
                <w:rFonts w:ascii="Arial" w:hAnsi="Arial" w:cs="Arial"/>
                <w:sz w:val="20"/>
                <w:szCs w:val="20"/>
              </w:rPr>
              <w:t>Ce prix comprend notamment :</w:t>
            </w:r>
          </w:p>
          <w:p w14:paraId="4FC1C7D3" w14:textId="77777777" w:rsidR="00014390" w:rsidRDefault="00A85505" w:rsidP="00A85505">
            <w:pPr>
              <w:widowControl w:val="0"/>
              <w:numPr>
                <w:ilvl w:val="0"/>
                <w:numId w:val="31"/>
              </w:numPr>
              <w:ind w:left="0" w:right="141" w:firstLine="0"/>
              <w:jc w:val="both"/>
              <w:rPr>
                <w:rFonts w:ascii="Arial" w:hAnsi="Arial" w:cs="Arial"/>
                <w:sz w:val="20"/>
                <w:szCs w:val="20"/>
              </w:rPr>
            </w:pPr>
            <w:r>
              <w:rPr>
                <w:rFonts w:ascii="Arial" w:hAnsi="Arial" w:cs="Arial"/>
                <w:sz w:val="20"/>
                <w:szCs w:val="20"/>
              </w:rPr>
              <w:t>Les matériels, fournitures et personnels quelle que soit la méthode employée de mise en œuvre depuis l’amont des ouvrages ;</w:t>
            </w:r>
          </w:p>
          <w:p w14:paraId="581BD9BE" w14:textId="77777777" w:rsidR="00014390" w:rsidRDefault="00A85505" w:rsidP="00A85505">
            <w:pPr>
              <w:widowControl w:val="0"/>
              <w:numPr>
                <w:ilvl w:val="0"/>
                <w:numId w:val="230"/>
              </w:numPr>
              <w:ind w:left="0" w:right="141" w:firstLine="0"/>
              <w:jc w:val="both"/>
              <w:rPr>
                <w:rFonts w:ascii="Arial" w:hAnsi="Arial" w:cs="Arial"/>
                <w:sz w:val="20"/>
                <w:szCs w:val="20"/>
              </w:rPr>
            </w:pPr>
            <w:r>
              <w:rPr>
                <w:rFonts w:ascii="Arial" w:hAnsi="Arial" w:cs="Arial"/>
                <w:sz w:val="20"/>
                <w:szCs w:val="20"/>
              </w:rPr>
              <w:t>L’extraction des matériaux quelle que soit leur nature ;</w:t>
            </w:r>
          </w:p>
          <w:p w14:paraId="3F7D4409" w14:textId="77777777" w:rsidR="00014390" w:rsidRDefault="00A85505" w:rsidP="00A85505">
            <w:pPr>
              <w:widowControl w:val="0"/>
              <w:numPr>
                <w:ilvl w:val="0"/>
                <w:numId w:val="231"/>
              </w:numPr>
              <w:ind w:left="0" w:right="141" w:firstLine="0"/>
              <w:jc w:val="both"/>
              <w:rPr>
                <w:rFonts w:ascii="Arial" w:hAnsi="Arial" w:cs="Arial"/>
                <w:sz w:val="20"/>
                <w:szCs w:val="20"/>
              </w:rPr>
            </w:pPr>
            <w:r>
              <w:rPr>
                <w:rFonts w:ascii="Arial" w:hAnsi="Arial" w:cs="Arial"/>
                <w:sz w:val="20"/>
                <w:szCs w:val="20"/>
              </w:rPr>
              <w:t>Toutes dispositions pour limiter les dégâts occasionnés à la chaussée et aux ouvrages existants ;</w:t>
            </w:r>
          </w:p>
          <w:p w14:paraId="43A7EA55" w14:textId="77777777" w:rsidR="00014390" w:rsidRDefault="00A85505" w:rsidP="00A85505">
            <w:pPr>
              <w:widowControl w:val="0"/>
              <w:numPr>
                <w:ilvl w:val="0"/>
                <w:numId w:val="232"/>
              </w:numPr>
              <w:ind w:left="0" w:right="141" w:firstLine="0"/>
              <w:jc w:val="both"/>
              <w:rPr>
                <w:rFonts w:ascii="Arial" w:hAnsi="Arial" w:cs="Arial"/>
                <w:sz w:val="20"/>
                <w:szCs w:val="20"/>
              </w:rPr>
            </w:pPr>
            <w:r>
              <w:rPr>
                <w:rFonts w:ascii="Arial" w:hAnsi="Arial" w:cs="Arial"/>
                <w:sz w:val="20"/>
                <w:szCs w:val="20"/>
              </w:rPr>
              <w:t>Les reprises et mises en dépôt provisoire ;</w:t>
            </w:r>
          </w:p>
          <w:p w14:paraId="1BD58949" w14:textId="77777777" w:rsidR="00014390" w:rsidRDefault="00A85505" w:rsidP="00A85505">
            <w:pPr>
              <w:widowControl w:val="0"/>
              <w:numPr>
                <w:ilvl w:val="0"/>
                <w:numId w:val="233"/>
              </w:numPr>
              <w:ind w:left="0" w:right="141" w:firstLine="0"/>
              <w:jc w:val="both"/>
              <w:rPr>
                <w:rFonts w:ascii="Arial" w:hAnsi="Arial" w:cs="Arial"/>
                <w:sz w:val="20"/>
                <w:szCs w:val="20"/>
              </w:rPr>
            </w:pPr>
            <w:r>
              <w:rPr>
                <w:rFonts w:ascii="Arial" w:hAnsi="Arial" w:cs="Arial"/>
                <w:sz w:val="20"/>
                <w:szCs w:val="20"/>
              </w:rPr>
              <w:t>Toutes autres sujétions.</w:t>
            </w:r>
          </w:p>
          <w:p w14:paraId="6A007728" w14:textId="77777777" w:rsidR="00014390" w:rsidRDefault="00014390">
            <w:pPr>
              <w:widowControl w:val="0"/>
              <w:rPr>
                <w:rFonts w:ascii="Arial" w:hAnsi="Arial" w:cs="Arial"/>
                <w:sz w:val="20"/>
                <w:szCs w:val="20"/>
              </w:rPr>
            </w:pPr>
          </w:p>
          <w:p w14:paraId="2EE817DE" w14:textId="77777777" w:rsidR="00014390" w:rsidRDefault="00A85505">
            <w:pPr>
              <w:widowControl w:val="0"/>
              <w:snapToGrid w:val="0"/>
              <w:rPr>
                <w:rFonts w:ascii="Arial" w:hAnsi="Arial" w:cs="Arial"/>
                <w:b/>
              </w:rPr>
            </w:pPr>
            <w:r>
              <w:rPr>
                <w:rFonts w:ascii="Arial" w:hAnsi="Arial" w:cs="Arial"/>
                <w:b/>
              </w:rPr>
              <w:t>LE MÈTRE CUBE :</w:t>
            </w:r>
          </w:p>
        </w:tc>
        <w:tc>
          <w:tcPr>
            <w:tcW w:w="1352" w:type="dxa"/>
            <w:tcBorders>
              <w:left w:val="single" w:sz="4" w:space="0" w:color="000000"/>
              <w:bottom w:val="single" w:sz="4" w:space="0" w:color="000000"/>
              <w:right w:val="single" w:sz="4" w:space="0" w:color="000000"/>
            </w:tcBorders>
          </w:tcPr>
          <w:p w14:paraId="18E86D6D" w14:textId="77777777" w:rsidR="00014390" w:rsidRDefault="00014390">
            <w:pPr>
              <w:widowControl w:val="0"/>
              <w:snapToGrid w:val="0"/>
              <w:rPr>
                <w:rFonts w:ascii="Arial" w:hAnsi="Arial" w:cs="Arial"/>
              </w:rPr>
            </w:pPr>
          </w:p>
        </w:tc>
      </w:tr>
      <w:tr w:rsidR="00014390" w14:paraId="38F9E3EC" w14:textId="77777777">
        <w:trPr>
          <w:cantSplit/>
        </w:trPr>
        <w:tc>
          <w:tcPr>
            <w:tcW w:w="912" w:type="dxa"/>
            <w:tcBorders>
              <w:left w:val="single" w:sz="4" w:space="0" w:color="000000"/>
              <w:bottom w:val="single" w:sz="4" w:space="0" w:color="000000"/>
            </w:tcBorders>
          </w:tcPr>
          <w:p w14:paraId="4107A09F" w14:textId="77777777" w:rsidR="00014390" w:rsidRDefault="00A85505">
            <w:pPr>
              <w:widowControl w:val="0"/>
              <w:snapToGrid w:val="0"/>
              <w:jc w:val="center"/>
              <w:rPr>
                <w:rFonts w:ascii="Arial" w:hAnsi="Arial" w:cs="Arial"/>
                <w:b/>
              </w:rPr>
            </w:pPr>
            <w:r>
              <w:rPr>
                <w:rFonts w:ascii="Arial" w:hAnsi="Arial" w:cs="Arial"/>
                <w:b/>
              </w:rPr>
              <w:t>408</w:t>
            </w:r>
          </w:p>
        </w:tc>
        <w:tc>
          <w:tcPr>
            <w:tcW w:w="8100" w:type="dxa"/>
            <w:tcBorders>
              <w:left w:val="single" w:sz="4" w:space="0" w:color="000000"/>
              <w:bottom w:val="single" w:sz="4" w:space="0" w:color="000000"/>
            </w:tcBorders>
          </w:tcPr>
          <w:p w14:paraId="5CA9D265" w14:textId="77777777" w:rsidR="00014390" w:rsidRDefault="00A85505">
            <w:pPr>
              <w:widowControl w:val="0"/>
              <w:rPr>
                <w:rFonts w:ascii="Arial" w:eastAsia="Arial" w:hAnsi="Arial" w:cs="Arial"/>
                <w:b/>
                <w:bCs/>
                <w:sz w:val="20"/>
                <w:szCs w:val="20"/>
                <w:lang w:bidi="ar-SA"/>
              </w:rPr>
            </w:pPr>
            <w:r>
              <w:rPr>
                <w:rFonts w:ascii="Arial" w:eastAsia="Arial" w:hAnsi="Arial" w:cs="Arial"/>
                <w:b/>
                <w:bCs/>
                <w:sz w:val="20"/>
                <w:szCs w:val="20"/>
                <w:lang w:bidi="ar-SA"/>
              </w:rPr>
              <w:t>Sable pour lit de pose de réseau en tranchée</w:t>
            </w:r>
          </w:p>
          <w:p w14:paraId="79F95656" w14:textId="77777777" w:rsidR="00014390" w:rsidRDefault="00014390">
            <w:pPr>
              <w:widowControl w:val="0"/>
              <w:rPr>
                <w:rFonts w:ascii="Arial" w:hAnsi="Arial" w:cs="Arial"/>
                <w:sz w:val="20"/>
                <w:szCs w:val="20"/>
              </w:rPr>
            </w:pPr>
          </w:p>
          <w:p w14:paraId="6D7225CA" w14:textId="77777777" w:rsidR="00014390" w:rsidRDefault="00A85505">
            <w:pPr>
              <w:widowControl w:val="0"/>
              <w:ind w:right="141"/>
              <w:rPr>
                <w:rFonts w:ascii="Arial" w:hAnsi="Arial" w:cs="Arial"/>
                <w:sz w:val="20"/>
                <w:szCs w:val="20"/>
              </w:rPr>
            </w:pPr>
            <w:r>
              <w:rPr>
                <w:rFonts w:ascii="Arial" w:hAnsi="Arial" w:cs="Arial"/>
                <w:sz w:val="20"/>
                <w:szCs w:val="20"/>
              </w:rPr>
              <w:t>Ce prix rémunère au mètre cube la fourniture et mise en œuvre de sable 0/6 d’apport pour l’enrobage des conduite et réseaux</w:t>
            </w:r>
          </w:p>
          <w:p w14:paraId="4F209CA9" w14:textId="77777777" w:rsidR="00014390" w:rsidRDefault="00014390">
            <w:pPr>
              <w:widowControl w:val="0"/>
              <w:ind w:right="141"/>
              <w:rPr>
                <w:rFonts w:ascii="Arial" w:hAnsi="Arial" w:cs="Arial"/>
                <w:sz w:val="20"/>
                <w:szCs w:val="20"/>
              </w:rPr>
            </w:pPr>
          </w:p>
          <w:p w14:paraId="3126D6FD" w14:textId="77777777" w:rsidR="00014390" w:rsidRDefault="00A85505">
            <w:pPr>
              <w:widowControl w:val="0"/>
              <w:ind w:right="141"/>
              <w:jc w:val="both"/>
              <w:rPr>
                <w:rFonts w:ascii="Arial" w:hAnsi="Arial" w:cs="Arial"/>
                <w:sz w:val="20"/>
                <w:szCs w:val="20"/>
              </w:rPr>
            </w:pPr>
            <w:r>
              <w:rPr>
                <w:rFonts w:ascii="Arial" w:hAnsi="Arial" w:cs="Arial"/>
                <w:sz w:val="20"/>
                <w:szCs w:val="20"/>
              </w:rPr>
              <w:t>Les limites des volumes de remblais à réaliser sont celles définies sur les plans d’exécution et/ou définies contradictoirement avec le maître d’œuvre avant terrassement.</w:t>
            </w:r>
          </w:p>
          <w:p w14:paraId="3A126859" w14:textId="77777777" w:rsidR="00014390" w:rsidRDefault="00014390">
            <w:pPr>
              <w:widowControl w:val="0"/>
              <w:ind w:right="141"/>
              <w:rPr>
                <w:rFonts w:ascii="Arial" w:hAnsi="Arial" w:cs="Arial"/>
                <w:sz w:val="20"/>
                <w:szCs w:val="20"/>
              </w:rPr>
            </w:pPr>
          </w:p>
          <w:p w14:paraId="6F3A0043" w14:textId="77777777" w:rsidR="00014390" w:rsidRDefault="00A85505">
            <w:pPr>
              <w:widowControl w:val="0"/>
              <w:jc w:val="both"/>
              <w:rPr>
                <w:rFonts w:ascii="Arial" w:hAnsi="Arial" w:cs="Arial"/>
              </w:rPr>
            </w:pPr>
            <w:r>
              <w:rPr>
                <w:rFonts w:ascii="Arial" w:hAnsi="Arial" w:cs="Arial"/>
              </w:rPr>
              <w:t>Ce prix comprend notamment :</w:t>
            </w:r>
          </w:p>
          <w:p w14:paraId="1F28F3B1" w14:textId="77777777" w:rsidR="00014390" w:rsidRDefault="00A85505" w:rsidP="00A85505">
            <w:pPr>
              <w:widowControl w:val="0"/>
              <w:numPr>
                <w:ilvl w:val="0"/>
                <w:numId w:val="32"/>
              </w:numPr>
              <w:ind w:left="493" w:firstLine="0"/>
              <w:jc w:val="both"/>
              <w:rPr>
                <w:rFonts w:ascii="Arial" w:hAnsi="Arial" w:cs="Arial"/>
              </w:rPr>
            </w:pPr>
            <w:r>
              <w:rPr>
                <w:rFonts w:ascii="Arial" w:hAnsi="Arial" w:cs="Arial"/>
              </w:rPr>
              <w:t>la fourniture de matériaux granulaires sableux 0/6 et le transport à pied d’œuvre des matériaux,</w:t>
            </w:r>
          </w:p>
          <w:p w14:paraId="01198FC4" w14:textId="77777777" w:rsidR="00014390" w:rsidRDefault="00A85505" w:rsidP="00A85505">
            <w:pPr>
              <w:widowControl w:val="0"/>
              <w:numPr>
                <w:ilvl w:val="0"/>
                <w:numId w:val="234"/>
              </w:numPr>
              <w:ind w:left="493" w:firstLine="0"/>
              <w:jc w:val="both"/>
              <w:rPr>
                <w:rFonts w:ascii="Arial" w:hAnsi="Arial" w:cs="Arial"/>
              </w:rPr>
            </w:pPr>
            <w:r>
              <w:rPr>
                <w:rFonts w:ascii="Arial" w:hAnsi="Arial" w:cs="Arial"/>
              </w:rPr>
              <w:t>toute sujétion pour travaux en faible largeur ou en tranchée,</w:t>
            </w:r>
          </w:p>
          <w:p w14:paraId="4CAD0A19" w14:textId="77777777" w:rsidR="00014390" w:rsidRDefault="00A85505" w:rsidP="00A85505">
            <w:pPr>
              <w:widowControl w:val="0"/>
              <w:numPr>
                <w:ilvl w:val="0"/>
                <w:numId w:val="235"/>
              </w:numPr>
              <w:ind w:left="493" w:firstLine="0"/>
              <w:jc w:val="both"/>
              <w:rPr>
                <w:rFonts w:ascii="Arial" w:hAnsi="Arial" w:cs="Arial"/>
              </w:rPr>
            </w:pPr>
            <w:r>
              <w:rPr>
                <w:rFonts w:ascii="Arial" w:hAnsi="Arial" w:cs="Arial"/>
              </w:rPr>
              <w:t>la mise en stock et la reprise éventuelle,</w:t>
            </w:r>
          </w:p>
          <w:p w14:paraId="25694E41" w14:textId="77777777" w:rsidR="00014390" w:rsidRDefault="00A85505" w:rsidP="00A85505">
            <w:pPr>
              <w:widowControl w:val="0"/>
              <w:numPr>
                <w:ilvl w:val="0"/>
                <w:numId w:val="236"/>
              </w:numPr>
              <w:ind w:left="493" w:firstLine="0"/>
              <w:jc w:val="both"/>
              <w:rPr>
                <w:rFonts w:ascii="Arial" w:hAnsi="Arial" w:cs="Arial"/>
              </w:rPr>
            </w:pPr>
            <w:r>
              <w:rPr>
                <w:rFonts w:ascii="Arial" w:hAnsi="Arial" w:cs="Arial"/>
              </w:rPr>
              <w:t>les sujétions de phasage notamment en raison des contraintes du site,</w:t>
            </w:r>
          </w:p>
          <w:p w14:paraId="53EBEB81" w14:textId="77777777" w:rsidR="00014390" w:rsidRDefault="00A85505" w:rsidP="00A85505">
            <w:pPr>
              <w:widowControl w:val="0"/>
              <w:numPr>
                <w:ilvl w:val="0"/>
                <w:numId w:val="237"/>
              </w:numPr>
              <w:ind w:left="493" w:firstLine="0"/>
              <w:jc w:val="both"/>
              <w:rPr>
                <w:rFonts w:ascii="Arial" w:hAnsi="Arial" w:cs="Arial"/>
              </w:rPr>
            </w:pPr>
            <w:r>
              <w:rPr>
                <w:rFonts w:ascii="Arial" w:hAnsi="Arial" w:cs="Arial"/>
              </w:rPr>
              <w:t>le réglage du fond de tranchée</w:t>
            </w:r>
          </w:p>
          <w:p w14:paraId="1CB6902D" w14:textId="77777777" w:rsidR="00014390" w:rsidRDefault="00014390">
            <w:pPr>
              <w:widowControl w:val="0"/>
              <w:jc w:val="both"/>
              <w:rPr>
                <w:rFonts w:ascii="Arial" w:hAnsi="Arial" w:cs="Arial"/>
              </w:rPr>
            </w:pPr>
          </w:p>
          <w:p w14:paraId="22C5DFCC" w14:textId="77777777" w:rsidR="00014390" w:rsidRDefault="00A85505">
            <w:pPr>
              <w:widowControl w:val="0"/>
              <w:jc w:val="both"/>
              <w:rPr>
                <w:rFonts w:ascii="Arial" w:hAnsi="Arial" w:cs="Arial"/>
              </w:rPr>
            </w:pPr>
            <w:r>
              <w:rPr>
                <w:rFonts w:ascii="Arial" w:hAnsi="Arial" w:cs="Arial"/>
              </w:rPr>
              <w:t>Ce prix s’applique au mètre cube théorique de matériaux mis en œuvre en couche de forme. Le volume à prendre en compte résultera de l'application de documents et plans d’exécution. La hauteur est définie par le diamètre nominal de la canalisation augmenté de 0.20 m pour l'enrobage supérieur et inférieur.</w:t>
            </w:r>
          </w:p>
          <w:p w14:paraId="1C275999" w14:textId="77777777" w:rsidR="00014390" w:rsidRDefault="00014390">
            <w:pPr>
              <w:widowControl w:val="0"/>
              <w:rPr>
                <w:rFonts w:ascii="Arial" w:hAnsi="Arial" w:cs="Arial"/>
                <w:sz w:val="20"/>
                <w:szCs w:val="20"/>
              </w:rPr>
            </w:pPr>
          </w:p>
          <w:p w14:paraId="2CA4F6CF" w14:textId="77777777" w:rsidR="00014390" w:rsidRDefault="00A85505">
            <w:pPr>
              <w:widowControl w:val="0"/>
              <w:snapToGrid w:val="0"/>
              <w:rPr>
                <w:rFonts w:ascii="Arial" w:hAnsi="Arial" w:cs="Arial"/>
                <w:b/>
              </w:rPr>
            </w:pPr>
            <w:r>
              <w:rPr>
                <w:rFonts w:ascii="Arial" w:hAnsi="Arial" w:cs="Arial"/>
                <w:b/>
              </w:rPr>
              <w:t>LE MÈTRE CUBE :</w:t>
            </w:r>
          </w:p>
          <w:p w14:paraId="4F9D2DD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BF3F48E" w14:textId="77777777" w:rsidR="00014390" w:rsidRDefault="00014390">
            <w:pPr>
              <w:widowControl w:val="0"/>
              <w:snapToGrid w:val="0"/>
              <w:rPr>
                <w:rFonts w:ascii="Arial" w:hAnsi="Arial" w:cs="Arial"/>
              </w:rPr>
            </w:pPr>
          </w:p>
        </w:tc>
      </w:tr>
      <w:tr w:rsidR="00014390" w14:paraId="212B58C2" w14:textId="77777777">
        <w:trPr>
          <w:cantSplit/>
        </w:trPr>
        <w:tc>
          <w:tcPr>
            <w:tcW w:w="912" w:type="dxa"/>
            <w:tcBorders>
              <w:left w:val="single" w:sz="4" w:space="0" w:color="000000"/>
              <w:bottom w:val="single" w:sz="4" w:space="0" w:color="000000"/>
            </w:tcBorders>
          </w:tcPr>
          <w:p w14:paraId="65A9A3A2" w14:textId="77777777" w:rsidR="00014390" w:rsidRDefault="00A85505">
            <w:pPr>
              <w:widowControl w:val="0"/>
              <w:snapToGrid w:val="0"/>
              <w:jc w:val="center"/>
              <w:rPr>
                <w:rFonts w:ascii="Arial" w:hAnsi="Arial" w:cs="Arial"/>
                <w:b/>
              </w:rPr>
            </w:pPr>
            <w:r>
              <w:rPr>
                <w:rFonts w:ascii="Arial" w:hAnsi="Arial" w:cs="Arial"/>
                <w:b/>
              </w:rPr>
              <w:lastRenderedPageBreak/>
              <w:t>409</w:t>
            </w:r>
          </w:p>
        </w:tc>
        <w:tc>
          <w:tcPr>
            <w:tcW w:w="8100" w:type="dxa"/>
            <w:tcBorders>
              <w:left w:val="single" w:sz="4" w:space="0" w:color="000000"/>
              <w:bottom w:val="single" w:sz="4" w:space="0" w:color="000000"/>
            </w:tcBorders>
          </w:tcPr>
          <w:p w14:paraId="37F761F5" w14:textId="77777777" w:rsidR="00014390" w:rsidRDefault="00A85505">
            <w:pPr>
              <w:widowControl w:val="0"/>
              <w:jc w:val="both"/>
              <w:rPr>
                <w:rFonts w:ascii="Arial" w:hAnsi="Arial" w:cs="Arial"/>
                <w:b/>
                <w:bCs/>
              </w:rPr>
            </w:pPr>
            <w:r>
              <w:rPr>
                <w:rFonts w:ascii="Arial" w:hAnsi="Arial" w:cs="Arial"/>
                <w:b/>
                <w:bCs/>
              </w:rPr>
              <w:t>Remblai avec matériaux d’apport GNT 0/31.5</w:t>
            </w:r>
          </w:p>
          <w:p w14:paraId="2875C142" w14:textId="77777777" w:rsidR="00014390" w:rsidRDefault="00014390">
            <w:pPr>
              <w:widowControl w:val="0"/>
              <w:jc w:val="both"/>
              <w:rPr>
                <w:rFonts w:ascii="Arial" w:hAnsi="Arial" w:cs="Arial"/>
              </w:rPr>
            </w:pPr>
          </w:p>
          <w:p w14:paraId="4883BEDE" w14:textId="77777777" w:rsidR="00014390" w:rsidRDefault="00A85505">
            <w:pPr>
              <w:widowControl w:val="0"/>
              <w:jc w:val="both"/>
              <w:rPr>
                <w:rFonts w:ascii="Arial" w:hAnsi="Arial" w:cs="Arial"/>
              </w:rPr>
            </w:pPr>
            <w:r>
              <w:rPr>
                <w:rFonts w:ascii="Arial" w:hAnsi="Arial" w:cs="Arial"/>
              </w:rPr>
              <w:t>Ce prix rémunère au mètre cube la fourniture et mise en œuvre de matériaux granulaires d’apport pour réglage de la couche de forme.</w:t>
            </w:r>
          </w:p>
          <w:p w14:paraId="013E25D7" w14:textId="77777777" w:rsidR="00014390" w:rsidRDefault="00014390">
            <w:pPr>
              <w:widowControl w:val="0"/>
              <w:jc w:val="both"/>
              <w:rPr>
                <w:rFonts w:ascii="Arial" w:hAnsi="Arial" w:cs="Arial"/>
              </w:rPr>
            </w:pPr>
          </w:p>
          <w:p w14:paraId="483E5EC1" w14:textId="77777777" w:rsidR="00014390" w:rsidRDefault="00A85505">
            <w:pPr>
              <w:widowControl w:val="0"/>
              <w:jc w:val="both"/>
              <w:rPr>
                <w:rFonts w:ascii="Arial" w:hAnsi="Arial" w:cs="Arial"/>
              </w:rPr>
            </w:pPr>
            <w:r>
              <w:rPr>
                <w:rFonts w:ascii="Arial" w:hAnsi="Arial" w:cs="Arial"/>
              </w:rPr>
              <w:t>Ce prix comprend notamment :</w:t>
            </w:r>
          </w:p>
          <w:p w14:paraId="1BC5EE0E" w14:textId="77777777" w:rsidR="00014390" w:rsidRDefault="00A85505" w:rsidP="00A85505">
            <w:pPr>
              <w:widowControl w:val="0"/>
              <w:numPr>
                <w:ilvl w:val="0"/>
                <w:numId w:val="238"/>
              </w:numPr>
              <w:ind w:left="493" w:firstLine="0"/>
              <w:jc w:val="both"/>
              <w:rPr>
                <w:rFonts w:ascii="Arial" w:hAnsi="Arial" w:cs="Arial"/>
              </w:rPr>
            </w:pPr>
            <w:r>
              <w:rPr>
                <w:rFonts w:ascii="Arial" w:hAnsi="Arial" w:cs="Arial"/>
              </w:rPr>
              <w:t>la fourniture de matériaux granulaires (GNT 0/31,5) et le transport à pied d’œuvre des matériaux,</w:t>
            </w:r>
          </w:p>
          <w:p w14:paraId="134A4929" w14:textId="77777777" w:rsidR="00014390" w:rsidRDefault="00A85505" w:rsidP="00A85505">
            <w:pPr>
              <w:widowControl w:val="0"/>
              <w:numPr>
                <w:ilvl w:val="0"/>
                <w:numId w:val="239"/>
              </w:numPr>
              <w:ind w:left="493" w:firstLine="0"/>
              <w:jc w:val="both"/>
              <w:rPr>
                <w:rFonts w:ascii="Arial" w:hAnsi="Arial" w:cs="Arial"/>
              </w:rPr>
            </w:pPr>
            <w:r>
              <w:rPr>
                <w:rFonts w:ascii="Arial" w:hAnsi="Arial" w:cs="Arial"/>
              </w:rPr>
              <w:t>le tri, l’écrêtement et le criblage éventuel, le régalage quels que soient le profil, l'arrosage éventuel et le compactage et quel que soit le nombre de couches selon les règles du GTR,</w:t>
            </w:r>
          </w:p>
          <w:p w14:paraId="23E5549B" w14:textId="77777777" w:rsidR="00014390" w:rsidRDefault="00A85505" w:rsidP="00A85505">
            <w:pPr>
              <w:widowControl w:val="0"/>
              <w:numPr>
                <w:ilvl w:val="0"/>
                <w:numId w:val="240"/>
              </w:numPr>
              <w:ind w:left="493" w:firstLine="0"/>
              <w:jc w:val="both"/>
              <w:rPr>
                <w:rFonts w:ascii="Arial" w:hAnsi="Arial" w:cs="Arial"/>
              </w:rPr>
            </w:pPr>
            <w:r>
              <w:rPr>
                <w:rFonts w:ascii="Arial" w:hAnsi="Arial" w:cs="Arial"/>
              </w:rPr>
              <w:t>toute sujétion pour travaux en faible largeur (raccordements, tranchées, accotement…),</w:t>
            </w:r>
          </w:p>
          <w:p w14:paraId="2FEB8651" w14:textId="77777777" w:rsidR="00014390" w:rsidRDefault="00A85505" w:rsidP="00A85505">
            <w:pPr>
              <w:widowControl w:val="0"/>
              <w:numPr>
                <w:ilvl w:val="0"/>
                <w:numId w:val="241"/>
              </w:numPr>
              <w:ind w:left="493" w:firstLine="0"/>
              <w:jc w:val="both"/>
              <w:rPr>
                <w:rFonts w:ascii="Arial" w:hAnsi="Arial" w:cs="Arial"/>
              </w:rPr>
            </w:pPr>
            <w:r>
              <w:rPr>
                <w:rFonts w:ascii="Arial" w:hAnsi="Arial" w:cs="Arial"/>
              </w:rPr>
              <w:t>la mise en stock et la reprise éventuelle,</w:t>
            </w:r>
          </w:p>
          <w:p w14:paraId="798C9A41" w14:textId="77777777" w:rsidR="00014390" w:rsidRDefault="00A85505" w:rsidP="00A85505">
            <w:pPr>
              <w:widowControl w:val="0"/>
              <w:numPr>
                <w:ilvl w:val="0"/>
                <w:numId w:val="242"/>
              </w:numPr>
              <w:ind w:left="493" w:firstLine="0"/>
              <w:jc w:val="both"/>
              <w:rPr>
                <w:rFonts w:ascii="Arial" w:hAnsi="Arial" w:cs="Arial"/>
              </w:rPr>
            </w:pPr>
            <w:r>
              <w:rPr>
                <w:rFonts w:ascii="Arial" w:hAnsi="Arial" w:cs="Arial"/>
              </w:rPr>
              <w:t>les sujétions de phasage notamment en raison des contraintes de circulation.</w:t>
            </w:r>
          </w:p>
          <w:p w14:paraId="22069EBC" w14:textId="77777777" w:rsidR="00014390" w:rsidRDefault="00014390">
            <w:pPr>
              <w:widowControl w:val="0"/>
              <w:jc w:val="both"/>
              <w:rPr>
                <w:rFonts w:ascii="Arial" w:hAnsi="Arial" w:cs="Arial"/>
              </w:rPr>
            </w:pPr>
          </w:p>
          <w:p w14:paraId="73045428" w14:textId="77777777" w:rsidR="00014390" w:rsidRDefault="00A85505">
            <w:pPr>
              <w:widowControl w:val="0"/>
              <w:jc w:val="both"/>
              <w:rPr>
                <w:rFonts w:ascii="Arial" w:hAnsi="Arial" w:cs="Arial"/>
              </w:rPr>
            </w:pPr>
            <w:r>
              <w:rPr>
                <w:rFonts w:ascii="Arial" w:hAnsi="Arial" w:cs="Arial"/>
              </w:rPr>
              <w:t>Ce prix s’applique au mètre cube théorique de matériaux mis en œuvre en couche de forme.</w:t>
            </w:r>
          </w:p>
          <w:p w14:paraId="081D75C6" w14:textId="77777777" w:rsidR="00014390" w:rsidRDefault="00A85505">
            <w:pPr>
              <w:widowControl w:val="0"/>
              <w:jc w:val="both"/>
              <w:rPr>
                <w:rFonts w:ascii="Arial" w:hAnsi="Arial" w:cs="Arial"/>
              </w:rPr>
            </w:pPr>
            <w:r>
              <w:rPr>
                <w:rFonts w:ascii="Arial" w:hAnsi="Arial" w:cs="Arial"/>
              </w:rPr>
              <w:t>Le volume à prendre en compte résultera de l’application de documents et plans d’exécution.</w:t>
            </w:r>
          </w:p>
          <w:p w14:paraId="6D3BEE7D" w14:textId="77777777" w:rsidR="00014390" w:rsidRDefault="00014390">
            <w:pPr>
              <w:widowControl w:val="0"/>
              <w:jc w:val="both"/>
              <w:rPr>
                <w:rFonts w:ascii="Arial" w:hAnsi="Arial" w:cs="Arial"/>
              </w:rPr>
            </w:pPr>
          </w:p>
          <w:p w14:paraId="2F392F24" w14:textId="77777777" w:rsidR="00014390" w:rsidRDefault="00A85505">
            <w:pPr>
              <w:widowControl w:val="0"/>
              <w:jc w:val="both"/>
              <w:rPr>
                <w:rFonts w:ascii="Arial" w:hAnsi="Arial" w:cs="Arial"/>
                <w:b/>
                <w:bCs/>
                <w:caps/>
              </w:rPr>
            </w:pPr>
            <w:r>
              <w:rPr>
                <w:rFonts w:ascii="Arial" w:hAnsi="Arial" w:cs="Arial"/>
                <w:b/>
                <w:bCs/>
                <w:caps/>
              </w:rPr>
              <w:t>Le mètre cube :</w:t>
            </w:r>
          </w:p>
          <w:p w14:paraId="3FD24A2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172837F" w14:textId="77777777" w:rsidR="00014390" w:rsidRDefault="00014390">
            <w:pPr>
              <w:widowControl w:val="0"/>
              <w:snapToGrid w:val="0"/>
              <w:rPr>
                <w:rFonts w:ascii="Arial" w:hAnsi="Arial" w:cs="Arial"/>
              </w:rPr>
            </w:pPr>
          </w:p>
        </w:tc>
      </w:tr>
      <w:tr w:rsidR="00014390" w14:paraId="1333A15B" w14:textId="77777777">
        <w:trPr>
          <w:cantSplit/>
        </w:trPr>
        <w:tc>
          <w:tcPr>
            <w:tcW w:w="912" w:type="dxa"/>
            <w:tcBorders>
              <w:left w:val="single" w:sz="4" w:space="0" w:color="000000"/>
              <w:bottom w:val="single" w:sz="4" w:space="0" w:color="000000"/>
            </w:tcBorders>
          </w:tcPr>
          <w:p w14:paraId="16F8D81B" w14:textId="77777777" w:rsidR="00014390" w:rsidRDefault="00A85505">
            <w:pPr>
              <w:widowControl w:val="0"/>
              <w:snapToGrid w:val="0"/>
              <w:jc w:val="center"/>
              <w:rPr>
                <w:rFonts w:ascii="Arial" w:hAnsi="Arial" w:cs="Arial"/>
                <w:b/>
              </w:rPr>
            </w:pPr>
            <w:r>
              <w:rPr>
                <w:rFonts w:ascii="Arial" w:hAnsi="Arial" w:cs="Arial"/>
                <w:b/>
              </w:rPr>
              <w:t>410</w:t>
            </w:r>
          </w:p>
        </w:tc>
        <w:tc>
          <w:tcPr>
            <w:tcW w:w="8100" w:type="dxa"/>
            <w:tcBorders>
              <w:left w:val="single" w:sz="4" w:space="0" w:color="000000"/>
              <w:bottom w:val="single" w:sz="4" w:space="0" w:color="000000"/>
            </w:tcBorders>
          </w:tcPr>
          <w:p w14:paraId="638749AD" w14:textId="77777777" w:rsidR="00014390" w:rsidRDefault="00A85505">
            <w:pPr>
              <w:widowControl w:val="0"/>
              <w:jc w:val="both"/>
              <w:rPr>
                <w:rFonts w:ascii="Arial" w:hAnsi="Arial" w:cs="Arial"/>
                <w:b/>
                <w:bCs/>
              </w:rPr>
            </w:pPr>
            <w:r>
              <w:rPr>
                <w:rFonts w:ascii="Arial" w:hAnsi="Arial" w:cs="Arial"/>
                <w:b/>
                <w:bCs/>
              </w:rPr>
              <w:t>Remblai avec matériaux d’apport GNT 0/63 ou 0/80</w:t>
            </w:r>
          </w:p>
          <w:p w14:paraId="58226D71" w14:textId="77777777" w:rsidR="00014390" w:rsidRDefault="00014390">
            <w:pPr>
              <w:widowControl w:val="0"/>
              <w:jc w:val="both"/>
              <w:rPr>
                <w:rFonts w:ascii="Arial" w:hAnsi="Arial" w:cs="Arial"/>
              </w:rPr>
            </w:pPr>
          </w:p>
          <w:p w14:paraId="3BCD6650" w14:textId="77777777" w:rsidR="00014390" w:rsidRDefault="00A85505">
            <w:pPr>
              <w:widowControl w:val="0"/>
              <w:jc w:val="both"/>
              <w:rPr>
                <w:rFonts w:ascii="Arial" w:hAnsi="Arial" w:cs="Arial"/>
              </w:rPr>
            </w:pPr>
            <w:r>
              <w:rPr>
                <w:rFonts w:ascii="Arial" w:hAnsi="Arial" w:cs="Arial"/>
              </w:rPr>
              <w:t>Ce prix rémunère au mètre cube la fourniture et mise en œuvre de matériaux granulaires d’apport pour réglage de la couche de forme.</w:t>
            </w:r>
          </w:p>
          <w:p w14:paraId="51DAD1DE" w14:textId="77777777" w:rsidR="00014390" w:rsidRDefault="00014390">
            <w:pPr>
              <w:widowControl w:val="0"/>
              <w:jc w:val="both"/>
              <w:rPr>
                <w:rFonts w:ascii="Arial" w:hAnsi="Arial" w:cs="Arial"/>
              </w:rPr>
            </w:pPr>
          </w:p>
          <w:p w14:paraId="52B22470" w14:textId="77777777" w:rsidR="00014390" w:rsidRDefault="00A85505">
            <w:pPr>
              <w:widowControl w:val="0"/>
              <w:jc w:val="both"/>
              <w:rPr>
                <w:rFonts w:ascii="Arial" w:hAnsi="Arial" w:cs="Arial"/>
              </w:rPr>
            </w:pPr>
            <w:r>
              <w:rPr>
                <w:rFonts w:ascii="Arial" w:hAnsi="Arial" w:cs="Arial"/>
              </w:rPr>
              <w:t>Ce prix comprend notamment :</w:t>
            </w:r>
          </w:p>
          <w:p w14:paraId="172CC105" w14:textId="77777777" w:rsidR="00014390" w:rsidRDefault="00A85505" w:rsidP="00A85505">
            <w:pPr>
              <w:widowControl w:val="0"/>
              <w:numPr>
                <w:ilvl w:val="0"/>
                <w:numId w:val="243"/>
              </w:numPr>
              <w:ind w:left="493" w:firstLine="0"/>
              <w:jc w:val="both"/>
              <w:rPr>
                <w:rFonts w:ascii="Arial" w:hAnsi="Arial" w:cs="Arial"/>
              </w:rPr>
            </w:pPr>
            <w:r>
              <w:rPr>
                <w:rFonts w:ascii="Arial" w:hAnsi="Arial" w:cs="Arial"/>
              </w:rPr>
              <w:t>la fourniture de matériaux granulaires (GNT 0/63 ou 0/80) et le transport à pied d’œuvre des matériaux,</w:t>
            </w:r>
          </w:p>
          <w:p w14:paraId="2AF5989C" w14:textId="77777777" w:rsidR="00014390" w:rsidRDefault="00A85505" w:rsidP="00A85505">
            <w:pPr>
              <w:widowControl w:val="0"/>
              <w:numPr>
                <w:ilvl w:val="0"/>
                <w:numId w:val="244"/>
              </w:numPr>
              <w:ind w:left="493" w:firstLine="0"/>
              <w:jc w:val="both"/>
              <w:rPr>
                <w:rFonts w:ascii="Arial" w:hAnsi="Arial" w:cs="Arial"/>
              </w:rPr>
            </w:pPr>
            <w:r>
              <w:rPr>
                <w:rFonts w:ascii="Arial" w:hAnsi="Arial" w:cs="Arial"/>
              </w:rPr>
              <w:t>le tri, l’écrêtement et le criblage éventuel, le régalage quels que soient le profil, l'arrosage éventuel et le compactage et quel que soit le nombre de couches selon les règles du GTR,</w:t>
            </w:r>
          </w:p>
          <w:p w14:paraId="2AEC7090" w14:textId="77777777" w:rsidR="00014390" w:rsidRDefault="00A85505" w:rsidP="00A85505">
            <w:pPr>
              <w:widowControl w:val="0"/>
              <w:numPr>
                <w:ilvl w:val="0"/>
                <w:numId w:val="245"/>
              </w:numPr>
              <w:ind w:left="493" w:firstLine="0"/>
              <w:jc w:val="both"/>
              <w:rPr>
                <w:rFonts w:ascii="Arial" w:hAnsi="Arial" w:cs="Arial"/>
              </w:rPr>
            </w:pPr>
            <w:r>
              <w:rPr>
                <w:rFonts w:ascii="Arial" w:hAnsi="Arial" w:cs="Arial"/>
              </w:rPr>
              <w:t>toute sujétion pour travaux en faible largeur (raccordements, tranchées, accotement…),</w:t>
            </w:r>
          </w:p>
          <w:p w14:paraId="4BA720A0" w14:textId="77777777" w:rsidR="00014390" w:rsidRDefault="00A85505" w:rsidP="00A85505">
            <w:pPr>
              <w:widowControl w:val="0"/>
              <w:numPr>
                <w:ilvl w:val="0"/>
                <w:numId w:val="246"/>
              </w:numPr>
              <w:ind w:left="493" w:firstLine="0"/>
              <w:jc w:val="both"/>
              <w:rPr>
                <w:rFonts w:ascii="Arial" w:hAnsi="Arial" w:cs="Arial"/>
              </w:rPr>
            </w:pPr>
            <w:r>
              <w:rPr>
                <w:rFonts w:ascii="Arial" w:hAnsi="Arial" w:cs="Arial"/>
              </w:rPr>
              <w:t>la mise en stock et la reprise éventuelle,</w:t>
            </w:r>
          </w:p>
          <w:p w14:paraId="659B6B92" w14:textId="77777777" w:rsidR="00014390" w:rsidRDefault="00A85505" w:rsidP="00A85505">
            <w:pPr>
              <w:widowControl w:val="0"/>
              <w:numPr>
                <w:ilvl w:val="0"/>
                <w:numId w:val="247"/>
              </w:numPr>
              <w:ind w:left="493" w:firstLine="0"/>
              <w:jc w:val="both"/>
              <w:rPr>
                <w:rFonts w:ascii="Arial" w:hAnsi="Arial" w:cs="Arial"/>
              </w:rPr>
            </w:pPr>
            <w:r>
              <w:rPr>
                <w:rFonts w:ascii="Arial" w:hAnsi="Arial" w:cs="Arial"/>
              </w:rPr>
              <w:t>les sujétions de phasage notamment en raison des contraintes de circulation.</w:t>
            </w:r>
          </w:p>
          <w:p w14:paraId="167AAAE4" w14:textId="77777777" w:rsidR="00014390" w:rsidRDefault="00014390">
            <w:pPr>
              <w:widowControl w:val="0"/>
              <w:jc w:val="both"/>
              <w:rPr>
                <w:rFonts w:ascii="Arial" w:hAnsi="Arial" w:cs="Arial"/>
              </w:rPr>
            </w:pPr>
          </w:p>
          <w:p w14:paraId="7AFAA10D" w14:textId="77777777" w:rsidR="00014390" w:rsidRDefault="00A85505">
            <w:pPr>
              <w:widowControl w:val="0"/>
              <w:jc w:val="both"/>
              <w:rPr>
                <w:rFonts w:ascii="Arial" w:hAnsi="Arial" w:cs="Arial"/>
              </w:rPr>
            </w:pPr>
            <w:r>
              <w:rPr>
                <w:rFonts w:ascii="Arial" w:hAnsi="Arial" w:cs="Arial"/>
              </w:rPr>
              <w:t>Ce prix s'applique au mètre cube théorique de matériaux mis en œuvre.</w:t>
            </w:r>
          </w:p>
          <w:p w14:paraId="7C0160B6" w14:textId="77777777" w:rsidR="00014390" w:rsidRDefault="00A85505">
            <w:pPr>
              <w:widowControl w:val="0"/>
              <w:jc w:val="both"/>
              <w:rPr>
                <w:rFonts w:ascii="Arial" w:hAnsi="Arial" w:cs="Arial"/>
              </w:rPr>
            </w:pPr>
            <w:r>
              <w:rPr>
                <w:rFonts w:ascii="Arial" w:hAnsi="Arial" w:cs="Arial"/>
              </w:rPr>
              <w:t>Le volume à prendre en compte résultera de l'application de documents et plans d’exécution.</w:t>
            </w:r>
          </w:p>
          <w:p w14:paraId="5BE82305" w14:textId="77777777" w:rsidR="00014390" w:rsidRDefault="00014390">
            <w:pPr>
              <w:widowControl w:val="0"/>
              <w:jc w:val="both"/>
              <w:rPr>
                <w:rFonts w:ascii="Arial" w:hAnsi="Arial" w:cs="Arial"/>
              </w:rPr>
            </w:pPr>
          </w:p>
          <w:p w14:paraId="73946F39" w14:textId="77777777" w:rsidR="00014390" w:rsidRDefault="00A85505">
            <w:pPr>
              <w:widowControl w:val="0"/>
              <w:jc w:val="both"/>
              <w:rPr>
                <w:rFonts w:ascii="Arial" w:hAnsi="Arial" w:cs="Arial"/>
                <w:b/>
                <w:bCs/>
                <w:caps/>
              </w:rPr>
            </w:pPr>
            <w:r>
              <w:rPr>
                <w:rFonts w:ascii="Arial" w:hAnsi="Arial" w:cs="Arial"/>
                <w:b/>
                <w:bCs/>
                <w:caps/>
              </w:rPr>
              <w:t>Le mètre cube :</w:t>
            </w:r>
          </w:p>
          <w:p w14:paraId="207BD9F1"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A64AC52" w14:textId="77777777" w:rsidR="00014390" w:rsidRDefault="00014390">
            <w:pPr>
              <w:widowControl w:val="0"/>
              <w:snapToGrid w:val="0"/>
              <w:rPr>
                <w:rFonts w:ascii="Arial" w:hAnsi="Arial" w:cs="Arial"/>
              </w:rPr>
            </w:pPr>
          </w:p>
        </w:tc>
      </w:tr>
      <w:tr w:rsidR="00014390" w14:paraId="22621DDE" w14:textId="77777777">
        <w:trPr>
          <w:cantSplit/>
        </w:trPr>
        <w:tc>
          <w:tcPr>
            <w:tcW w:w="912" w:type="dxa"/>
            <w:tcBorders>
              <w:left w:val="single" w:sz="4" w:space="0" w:color="000000"/>
              <w:bottom w:val="single" w:sz="4" w:space="0" w:color="000000"/>
            </w:tcBorders>
          </w:tcPr>
          <w:p w14:paraId="3EC1D230" w14:textId="77777777" w:rsidR="00014390" w:rsidRDefault="00A85505">
            <w:pPr>
              <w:widowControl w:val="0"/>
              <w:snapToGrid w:val="0"/>
              <w:jc w:val="center"/>
              <w:rPr>
                <w:rFonts w:ascii="Arial" w:hAnsi="Arial" w:cs="Arial"/>
                <w:b/>
              </w:rPr>
            </w:pPr>
            <w:r>
              <w:rPr>
                <w:rFonts w:ascii="Arial" w:hAnsi="Arial" w:cs="Arial"/>
                <w:b/>
              </w:rPr>
              <w:lastRenderedPageBreak/>
              <w:t>411</w:t>
            </w:r>
          </w:p>
        </w:tc>
        <w:tc>
          <w:tcPr>
            <w:tcW w:w="8100" w:type="dxa"/>
            <w:tcBorders>
              <w:left w:val="single" w:sz="4" w:space="0" w:color="000000"/>
              <w:bottom w:val="single" w:sz="4" w:space="0" w:color="000000"/>
            </w:tcBorders>
          </w:tcPr>
          <w:p w14:paraId="2CA942C5" w14:textId="77777777" w:rsidR="00014390" w:rsidRDefault="00A85505">
            <w:pPr>
              <w:widowControl w:val="0"/>
              <w:jc w:val="both"/>
              <w:rPr>
                <w:rFonts w:ascii="Arial" w:hAnsi="Arial" w:cs="Arial"/>
                <w:b/>
                <w:bCs/>
              </w:rPr>
            </w:pPr>
            <w:r>
              <w:rPr>
                <w:rFonts w:ascii="Arial" w:hAnsi="Arial" w:cs="Arial"/>
                <w:b/>
                <w:bCs/>
              </w:rPr>
              <w:t>Remblai avec matériaux d’apport GNT 40/80</w:t>
            </w:r>
          </w:p>
          <w:p w14:paraId="74735668" w14:textId="77777777" w:rsidR="00014390" w:rsidRDefault="00014390">
            <w:pPr>
              <w:widowControl w:val="0"/>
              <w:jc w:val="both"/>
              <w:rPr>
                <w:rFonts w:ascii="Arial" w:hAnsi="Arial" w:cs="Arial"/>
              </w:rPr>
            </w:pPr>
          </w:p>
          <w:p w14:paraId="07C6C1A1" w14:textId="77777777" w:rsidR="00014390" w:rsidRDefault="00A85505">
            <w:pPr>
              <w:widowControl w:val="0"/>
              <w:jc w:val="both"/>
              <w:rPr>
                <w:rFonts w:ascii="Arial" w:hAnsi="Arial" w:cs="Arial"/>
              </w:rPr>
            </w:pPr>
            <w:r>
              <w:rPr>
                <w:rFonts w:ascii="Arial" w:hAnsi="Arial" w:cs="Arial"/>
              </w:rPr>
              <w:t>Ce prix rémunère au mètre cube la fourniture et mise en œuvre de matériaux granulaires d’apport pour réglage de la couche de forme ou remblais techniques.</w:t>
            </w:r>
          </w:p>
          <w:p w14:paraId="6EFEFC0D" w14:textId="77777777" w:rsidR="00014390" w:rsidRDefault="00014390">
            <w:pPr>
              <w:widowControl w:val="0"/>
              <w:jc w:val="both"/>
              <w:rPr>
                <w:rFonts w:ascii="Arial" w:hAnsi="Arial" w:cs="Arial"/>
              </w:rPr>
            </w:pPr>
          </w:p>
          <w:p w14:paraId="47187243" w14:textId="77777777" w:rsidR="00014390" w:rsidRDefault="00A85505">
            <w:pPr>
              <w:widowControl w:val="0"/>
              <w:jc w:val="both"/>
              <w:rPr>
                <w:rFonts w:ascii="Arial" w:hAnsi="Arial" w:cs="Arial"/>
              </w:rPr>
            </w:pPr>
            <w:r>
              <w:rPr>
                <w:rFonts w:ascii="Arial" w:hAnsi="Arial" w:cs="Arial"/>
              </w:rPr>
              <w:t>Ce prix comprend notamment :</w:t>
            </w:r>
          </w:p>
          <w:p w14:paraId="0FE451C7" w14:textId="77777777" w:rsidR="00014390" w:rsidRDefault="00A85505" w:rsidP="00A85505">
            <w:pPr>
              <w:widowControl w:val="0"/>
              <w:numPr>
                <w:ilvl w:val="0"/>
                <w:numId w:val="248"/>
              </w:numPr>
              <w:ind w:left="493" w:firstLine="0"/>
              <w:jc w:val="both"/>
              <w:rPr>
                <w:rFonts w:ascii="Arial" w:hAnsi="Arial" w:cs="Arial"/>
              </w:rPr>
            </w:pPr>
            <w:r>
              <w:rPr>
                <w:rFonts w:ascii="Arial" w:hAnsi="Arial" w:cs="Arial"/>
              </w:rPr>
              <w:t>la fourniture de matériaux granulaires (40/80) exempt de fine et le transport à pied d’œuvre des matériaux,</w:t>
            </w:r>
          </w:p>
          <w:p w14:paraId="4522062D" w14:textId="77777777" w:rsidR="00014390" w:rsidRDefault="00A85505" w:rsidP="00A85505">
            <w:pPr>
              <w:widowControl w:val="0"/>
              <w:numPr>
                <w:ilvl w:val="0"/>
                <w:numId w:val="249"/>
              </w:numPr>
              <w:ind w:left="493" w:firstLine="0"/>
              <w:jc w:val="both"/>
              <w:rPr>
                <w:rFonts w:ascii="Arial" w:hAnsi="Arial" w:cs="Arial"/>
              </w:rPr>
            </w:pPr>
            <w:r>
              <w:rPr>
                <w:rFonts w:ascii="Arial" w:hAnsi="Arial" w:cs="Arial"/>
              </w:rPr>
              <w:t>le tri, l’écrêtement et le criblage éventuel, le régalage quels que soient le profil, l'arrosage éventuel et le compactage et quel que soit le nombre de couches selon les règles du GTR,</w:t>
            </w:r>
          </w:p>
          <w:p w14:paraId="4553BFBE" w14:textId="77777777" w:rsidR="00014390" w:rsidRDefault="00A85505" w:rsidP="00A85505">
            <w:pPr>
              <w:widowControl w:val="0"/>
              <w:numPr>
                <w:ilvl w:val="0"/>
                <w:numId w:val="250"/>
              </w:numPr>
              <w:ind w:left="493" w:firstLine="0"/>
              <w:jc w:val="both"/>
              <w:rPr>
                <w:rFonts w:ascii="Arial" w:hAnsi="Arial" w:cs="Arial"/>
              </w:rPr>
            </w:pPr>
            <w:r>
              <w:rPr>
                <w:rFonts w:ascii="Arial" w:hAnsi="Arial" w:cs="Arial"/>
              </w:rPr>
              <w:t>toute sujétion pour travaux en faible largeur (raccordements, tranchées, accotement…),</w:t>
            </w:r>
          </w:p>
          <w:p w14:paraId="38EFBC3B" w14:textId="77777777" w:rsidR="00014390" w:rsidRDefault="00A85505" w:rsidP="00A85505">
            <w:pPr>
              <w:widowControl w:val="0"/>
              <w:numPr>
                <w:ilvl w:val="0"/>
                <w:numId w:val="251"/>
              </w:numPr>
              <w:ind w:left="493" w:firstLine="0"/>
              <w:jc w:val="both"/>
              <w:rPr>
                <w:rFonts w:ascii="Arial" w:hAnsi="Arial" w:cs="Arial"/>
              </w:rPr>
            </w:pPr>
            <w:r>
              <w:rPr>
                <w:rFonts w:ascii="Arial" w:hAnsi="Arial" w:cs="Arial"/>
              </w:rPr>
              <w:t>la mise en stock et la reprise éventuelle,</w:t>
            </w:r>
          </w:p>
          <w:p w14:paraId="601505F6" w14:textId="77777777" w:rsidR="00014390" w:rsidRDefault="00A85505" w:rsidP="00A85505">
            <w:pPr>
              <w:widowControl w:val="0"/>
              <w:numPr>
                <w:ilvl w:val="0"/>
                <w:numId w:val="252"/>
              </w:numPr>
              <w:ind w:left="493" w:firstLine="0"/>
              <w:jc w:val="both"/>
              <w:rPr>
                <w:rFonts w:ascii="Arial" w:hAnsi="Arial" w:cs="Arial"/>
              </w:rPr>
            </w:pPr>
            <w:r>
              <w:rPr>
                <w:rFonts w:ascii="Arial" w:hAnsi="Arial" w:cs="Arial"/>
              </w:rPr>
              <w:t>les sujétions de phasage notamment en raison des contraintes de circulation.</w:t>
            </w:r>
          </w:p>
          <w:p w14:paraId="2192A91A" w14:textId="77777777" w:rsidR="00014390" w:rsidRDefault="00014390">
            <w:pPr>
              <w:widowControl w:val="0"/>
              <w:jc w:val="both"/>
              <w:rPr>
                <w:rFonts w:ascii="Arial" w:hAnsi="Arial" w:cs="Arial"/>
              </w:rPr>
            </w:pPr>
          </w:p>
          <w:p w14:paraId="126E1228" w14:textId="77777777" w:rsidR="00014390" w:rsidRDefault="00A85505">
            <w:pPr>
              <w:widowControl w:val="0"/>
              <w:jc w:val="both"/>
              <w:rPr>
                <w:rFonts w:ascii="Arial" w:hAnsi="Arial" w:cs="Arial"/>
              </w:rPr>
            </w:pPr>
            <w:r>
              <w:rPr>
                <w:rFonts w:ascii="Arial" w:hAnsi="Arial" w:cs="Arial"/>
              </w:rPr>
              <w:t>Ce prix s’applique au mètre cube théorique de matériaux mis en œuvre.</w:t>
            </w:r>
          </w:p>
          <w:p w14:paraId="23BB357E" w14:textId="77777777" w:rsidR="00014390" w:rsidRDefault="00A85505">
            <w:pPr>
              <w:widowControl w:val="0"/>
              <w:jc w:val="both"/>
              <w:rPr>
                <w:rFonts w:ascii="Arial" w:hAnsi="Arial" w:cs="Arial"/>
              </w:rPr>
            </w:pPr>
            <w:r>
              <w:rPr>
                <w:rFonts w:ascii="Arial" w:hAnsi="Arial" w:cs="Arial"/>
              </w:rPr>
              <w:t>Le volume à prendre en compte résultera de l’application de documents et plans d’exécution.</w:t>
            </w:r>
          </w:p>
          <w:p w14:paraId="5FFFD5A6" w14:textId="77777777" w:rsidR="00014390" w:rsidRDefault="00014390">
            <w:pPr>
              <w:widowControl w:val="0"/>
              <w:jc w:val="both"/>
              <w:rPr>
                <w:rFonts w:ascii="Arial" w:hAnsi="Arial" w:cs="Arial"/>
              </w:rPr>
            </w:pPr>
          </w:p>
          <w:p w14:paraId="74B427F4" w14:textId="77777777" w:rsidR="00014390" w:rsidRDefault="00A85505">
            <w:pPr>
              <w:widowControl w:val="0"/>
              <w:jc w:val="both"/>
              <w:rPr>
                <w:rFonts w:ascii="Arial" w:hAnsi="Arial" w:cs="Arial"/>
                <w:b/>
                <w:bCs/>
                <w:caps/>
              </w:rPr>
            </w:pPr>
            <w:r>
              <w:rPr>
                <w:rFonts w:ascii="Arial" w:hAnsi="Arial" w:cs="Arial"/>
                <w:b/>
                <w:bCs/>
                <w:caps/>
              </w:rPr>
              <w:t>Le mètre cube :</w:t>
            </w:r>
          </w:p>
          <w:p w14:paraId="3E6DB60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1EBE94E" w14:textId="77777777" w:rsidR="00014390" w:rsidRDefault="00014390">
            <w:pPr>
              <w:widowControl w:val="0"/>
              <w:snapToGrid w:val="0"/>
              <w:rPr>
                <w:rFonts w:ascii="Arial" w:hAnsi="Arial" w:cs="Arial"/>
              </w:rPr>
            </w:pPr>
          </w:p>
        </w:tc>
      </w:tr>
      <w:tr w:rsidR="00014390" w14:paraId="226A340E" w14:textId="77777777">
        <w:trPr>
          <w:cantSplit/>
        </w:trPr>
        <w:tc>
          <w:tcPr>
            <w:tcW w:w="912" w:type="dxa"/>
            <w:tcBorders>
              <w:left w:val="single" w:sz="4" w:space="0" w:color="000000"/>
              <w:bottom w:val="single" w:sz="4" w:space="0" w:color="000000"/>
            </w:tcBorders>
          </w:tcPr>
          <w:p w14:paraId="2920A0E5" w14:textId="77777777" w:rsidR="00014390" w:rsidRDefault="00A85505">
            <w:pPr>
              <w:widowControl w:val="0"/>
              <w:snapToGrid w:val="0"/>
              <w:jc w:val="center"/>
              <w:rPr>
                <w:rFonts w:ascii="Arial" w:hAnsi="Arial" w:cs="Arial"/>
                <w:b/>
              </w:rPr>
            </w:pPr>
            <w:r>
              <w:rPr>
                <w:rFonts w:ascii="Arial" w:hAnsi="Arial" w:cs="Arial"/>
                <w:b/>
              </w:rPr>
              <w:t>412</w:t>
            </w:r>
          </w:p>
        </w:tc>
        <w:tc>
          <w:tcPr>
            <w:tcW w:w="8100" w:type="dxa"/>
            <w:tcBorders>
              <w:left w:val="single" w:sz="4" w:space="0" w:color="000000"/>
              <w:bottom w:val="single" w:sz="4" w:space="0" w:color="000000"/>
            </w:tcBorders>
          </w:tcPr>
          <w:p w14:paraId="63C94376" w14:textId="77777777" w:rsidR="00014390" w:rsidRDefault="00A85505">
            <w:pPr>
              <w:widowControl w:val="0"/>
              <w:jc w:val="both"/>
              <w:rPr>
                <w:rFonts w:ascii="Arial" w:hAnsi="Arial" w:cs="Arial"/>
                <w:b/>
                <w:bCs/>
              </w:rPr>
            </w:pPr>
            <w:r>
              <w:rPr>
                <w:rFonts w:ascii="Arial" w:hAnsi="Arial" w:cs="Arial"/>
                <w:b/>
                <w:bCs/>
              </w:rPr>
              <w:t>Remblai avec matériaux d’apport GNT 0/150</w:t>
            </w:r>
          </w:p>
          <w:p w14:paraId="3B2DF0A4" w14:textId="77777777" w:rsidR="00014390" w:rsidRDefault="00014390">
            <w:pPr>
              <w:widowControl w:val="0"/>
              <w:rPr>
                <w:rFonts w:ascii="Arial" w:hAnsi="Arial" w:cs="Arial"/>
              </w:rPr>
            </w:pPr>
          </w:p>
          <w:p w14:paraId="6C759732" w14:textId="77777777" w:rsidR="00014390" w:rsidRDefault="00A85505">
            <w:pPr>
              <w:widowControl w:val="0"/>
              <w:jc w:val="both"/>
              <w:rPr>
                <w:rFonts w:ascii="Arial" w:hAnsi="Arial" w:cs="Arial"/>
              </w:rPr>
            </w:pPr>
            <w:r>
              <w:rPr>
                <w:rFonts w:ascii="Arial" w:hAnsi="Arial" w:cs="Arial"/>
              </w:rPr>
              <w:t>Ce prix rémunère au mètre cube la fourniture et mise en œuvre de matériaux granulaires d’apport pour remblais techniques.</w:t>
            </w:r>
          </w:p>
          <w:p w14:paraId="76364E46" w14:textId="77777777" w:rsidR="00014390" w:rsidRDefault="00014390">
            <w:pPr>
              <w:widowControl w:val="0"/>
              <w:jc w:val="both"/>
              <w:rPr>
                <w:rFonts w:ascii="Arial" w:hAnsi="Arial" w:cs="Arial"/>
              </w:rPr>
            </w:pPr>
          </w:p>
          <w:p w14:paraId="1C65D00A" w14:textId="77777777" w:rsidR="00014390" w:rsidRDefault="00A85505">
            <w:pPr>
              <w:widowControl w:val="0"/>
              <w:jc w:val="both"/>
              <w:rPr>
                <w:rFonts w:ascii="Arial" w:hAnsi="Arial" w:cs="Arial"/>
              </w:rPr>
            </w:pPr>
            <w:r>
              <w:rPr>
                <w:rFonts w:ascii="Arial" w:hAnsi="Arial" w:cs="Arial"/>
              </w:rPr>
              <w:t>Ce prix comprend notamment :</w:t>
            </w:r>
          </w:p>
          <w:p w14:paraId="08EAC5CF" w14:textId="77777777" w:rsidR="00014390" w:rsidRDefault="00A85505" w:rsidP="00A85505">
            <w:pPr>
              <w:widowControl w:val="0"/>
              <w:numPr>
                <w:ilvl w:val="0"/>
                <w:numId w:val="253"/>
              </w:numPr>
              <w:ind w:left="493" w:firstLine="0"/>
              <w:jc w:val="both"/>
              <w:rPr>
                <w:rFonts w:ascii="Arial" w:hAnsi="Arial" w:cs="Arial"/>
              </w:rPr>
            </w:pPr>
            <w:r>
              <w:rPr>
                <w:rFonts w:ascii="Arial" w:hAnsi="Arial" w:cs="Arial"/>
              </w:rPr>
              <w:t>la fourniture de matériaux granulaires (0/150) exempt de fine et le transport à pied d’œuvre des matériaux,</w:t>
            </w:r>
          </w:p>
          <w:p w14:paraId="31B35630" w14:textId="77777777" w:rsidR="00014390" w:rsidRDefault="00A85505" w:rsidP="00A85505">
            <w:pPr>
              <w:widowControl w:val="0"/>
              <w:numPr>
                <w:ilvl w:val="0"/>
                <w:numId w:val="254"/>
              </w:numPr>
              <w:ind w:left="493" w:firstLine="0"/>
              <w:jc w:val="both"/>
              <w:rPr>
                <w:rFonts w:ascii="Arial" w:hAnsi="Arial" w:cs="Arial"/>
              </w:rPr>
            </w:pPr>
            <w:r>
              <w:rPr>
                <w:rFonts w:ascii="Arial" w:hAnsi="Arial" w:cs="Arial"/>
              </w:rPr>
              <w:t>le tri, l’écrêtement et le criblage éventuel, le régalage quels que soient le profil, l'arrosage éventuel et le compactage et quel que soit le nombre de couches selon les règles du GTR,</w:t>
            </w:r>
          </w:p>
          <w:p w14:paraId="47FE4DEC" w14:textId="77777777" w:rsidR="00014390" w:rsidRDefault="00A85505" w:rsidP="00A85505">
            <w:pPr>
              <w:widowControl w:val="0"/>
              <w:numPr>
                <w:ilvl w:val="0"/>
                <w:numId w:val="255"/>
              </w:numPr>
              <w:ind w:left="493" w:firstLine="0"/>
              <w:jc w:val="both"/>
              <w:rPr>
                <w:rFonts w:ascii="Arial" w:hAnsi="Arial" w:cs="Arial"/>
              </w:rPr>
            </w:pPr>
            <w:r>
              <w:rPr>
                <w:rFonts w:ascii="Arial" w:hAnsi="Arial" w:cs="Arial"/>
              </w:rPr>
              <w:t>toute sujétion pour travaux en faible largeur (raccordements, tranchées, accotement…),</w:t>
            </w:r>
          </w:p>
          <w:p w14:paraId="02003273" w14:textId="77777777" w:rsidR="00014390" w:rsidRDefault="00A85505" w:rsidP="00A85505">
            <w:pPr>
              <w:widowControl w:val="0"/>
              <w:numPr>
                <w:ilvl w:val="0"/>
                <w:numId w:val="256"/>
              </w:numPr>
              <w:ind w:left="493" w:firstLine="0"/>
              <w:jc w:val="both"/>
              <w:rPr>
                <w:rFonts w:ascii="Arial" w:hAnsi="Arial" w:cs="Arial"/>
              </w:rPr>
            </w:pPr>
            <w:r>
              <w:rPr>
                <w:rFonts w:ascii="Arial" w:hAnsi="Arial" w:cs="Arial"/>
              </w:rPr>
              <w:t>la mise en stock et la reprise éventuelle,</w:t>
            </w:r>
          </w:p>
          <w:p w14:paraId="5C9C25D7" w14:textId="77777777" w:rsidR="00014390" w:rsidRDefault="00A85505" w:rsidP="00A85505">
            <w:pPr>
              <w:widowControl w:val="0"/>
              <w:numPr>
                <w:ilvl w:val="0"/>
                <w:numId w:val="257"/>
              </w:numPr>
              <w:ind w:left="493" w:firstLine="0"/>
              <w:jc w:val="both"/>
              <w:rPr>
                <w:rFonts w:ascii="Arial" w:hAnsi="Arial" w:cs="Arial"/>
              </w:rPr>
            </w:pPr>
            <w:r>
              <w:rPr>
                <w:rFonts w:ascii="Arial" w:hAnsi="Arial" w:cs="Arial"/>
              </w:rPr>
              <w:t>les sujétions de phasage notamment en raison des contraintes de circulation.</w:t>
            </w:r>
          </w:p>
          <w:p w14:paraId="6D648E8F" w14:textId="77777777" w:rsidR="00014390" w:rsidRDefault="00014390">
            <w:pPr>
              <w:widowControl w:val="0"/>
              <w:jc w:val="both"/>
              <w:rPr>
                <w:rFonts w:ascii="Arial" w:hAnsi="Arial" w:cs="Arial"/>
              </w:rPr>
            </w:pPr>
          </w:p>
          <w:p w14:paraId="45BDF28B" w14:textId="77777777" w:rsidR="00014390" w:rsidRDefault="00A85505">
            <w:pPr>
              <w:widowControl w:val="0"/>
              <w:jc w:val="both"/>
              <w:rPr>
                <w:rFonts w:ascii="Arial" w:hAnsi="Arial" w:cs="Arial"/>
              </w:rPr>
            </w:pPr>
            <w:r>
              <w:rPr>
                <w:rFonts w:ascii="Arial" w:hAnsi="Arial" w:cs="Arial"/>
              </w:rPr>
              <w:t>Ce prix s’applique au mètre cube théorique de matériaux mis en œuvre.</w:t>
            </w:r>
          </w:p>
          <w:p w14:paraId="230E9C3C" w14:textId="77777777" w:rsidR="00014390" w:rsidRDefault="00A85505">
            <w:pPr>
              <w:widowControl w:val="0"/>
              <w:jc w:val="both"/>
              <w:rPr>
                <w:rFonts w:ascii="Arial" w:hAnsi="Arial" w:cs="Arial"/>
              </w:rPr>
            </w:pPr>
            <w:r>
              <w:rPr>
                <w:rFonts w:ascii="Arial" w:hAnsi="Arial" w:cs="Arial"/>
              </w:rPr>
              <w:t>Le volume à prendre en compte résultera de l’application de documents et plans d’exécution.</w:t>
            </w:r>
          </w:p>
          <w:p w14:paraId="028C6631" w14:textId="77777777" w:rsidR="00014390" w:rsidRDefault="00014390">
            <w:pPr>
              <w:widowControl w:val="0"/>
              <w:jc w:val="both"/>
              <w:rPr>
                <w:rFonts w:ascii="Arial" w:hAnsi="Arial" w:cs="Arial"/>
              </w:rPr>
            </w:pPr>
          </w:p>
          <w:p w14:paraId="5F3928B6" w14:textId="77777777" w:rsidR="00014390" w:rsidRDefault="00A85505">
            <w:pPr>
              <w:widowControl w:val="0"/>
              <w:jc w:val="both"/>
              <w:rPr>
                <w:rFonts w:ascii="Arial" w:hAnsi="Arial" w:cs="Arial"/>
                <w:b/>
                <w:bCs/>
                <w:caps/>
              </w:rPr>
            </w:pPr>
            <w:r>
              <w:rPr>
                <w:rFonts w:ascii="Arial" w:hAnsi="Arial" w:cs="Arial"/>
                <w:b/>
                <w:bCs/>
                <w:caps/>
              </w:rPr>
              <w:t>Le mètre cube :</w:t>
            </w:r>
          </w:p>
          <w:p w14:paraId="2EDBAFD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CF51D1A" w14:textId="77777777" w:rsidR="00014390" w:rsidRDefault="00014390">
            <w:pPr>
              <w:widowControl w:val="0"/>
              <w:snapToGrid w:val="0"/>
              <w:rPr>
                <w:rFonts w:ascii="Arial" w:hAnsi="Arial" w:cs="Arial"/>
              </w:rPr>
            </w:pPr>
          </w:p>
        </w:tc>
      </w:tr>
      <w:tr w:rsidR="00014390" w14:paraId="03E67F42" w14:textId="77777777">
        <w:trPr>
          <w:cantSplit/>
        </w:trPr>
        <w:tc>
          <w:tcPr>
            <w:tcW w:w="912" w:type="dxa"/>
            <w:tcBorders>
              <w:left w:val="single" w:sz="4" w:space="0" w:color="000000"/>
              <w:bottom w:val="single" w:sz="4" w:space="0" w:color="000000"/>
            </w:tcBorders>
          </w:tcPr>
          <w:p w14:paraId="5F5BCD1C" w14:textId="77777777" w:rsidR="00014390" w:rsidRDefault="00A85505">
            <w:pPr>
              <w:widowControl w:val="0"/>
              <w:snapToGrid w:val="0"/>
              <w:jc w:val="center"/>
              <w:rPr>
                <w:rFonts w:ascii="Arial" w:hAnsi="Arial" w:cs="Arial"/>
                <w:b/>
              </w:rPr>
            </w:pPr>
            <w:r>
              <w:rPr>
                <w:rFonts w:ascii="Arial" w:hAnsi="Arial" w:cs="Arial"/>
                <w:b/>
              </w:rPr>
              <w:lastRenderedPageBreak/>
              <w:t>413</w:t>
            </w:r>
          </w:p>
        </w:tc>
        <w:tc>
          <w:tcPr>
            <w:tcW w:w="8100" w:type="dxa"/>
            <w:tcBorders>
              <w:left w:val="single" w:sz="4" w:space="0" w:color="000000"/>
              <w:bottom w:val="single" w:sz="4" w:space="0" w:color="000000"/>
            </w:tcBorders>
          </w:tcPr>
          <w:p w14:paraId="5FD884B6" w14:textId="77777777" w:rsidR="00014390" w:rsidRDefault="00A85505">
            <w:pPr>
              <w:widowControl w:val="0"/>
              <w:rPr>
                <w:rFonts w:ascii="Arial" w:hAnsi="Arial" w:cs="Arial"/>
                <w:b/>
                <w:bCs/>
              </w:rPr>
            </w:pPr>
            <w:r>
              <w:rPr>
                <w:rFonts w:ascii="Arial" w:hAnsi="Arial" w:cs="Arial"/>
                <w:b/>
                <w:bCs/>
              </w:rPr>
              <w:t>Remblai avec matériaux d’apport brut d'abattage 100-300</w:t>
            </w:r>
          </w:p>
          <w:p w14:paraId="10681648" w14:textId="77777777" w:rsidR="00014390" w:rsidRDefault="00014390">
            <w:pPr>
              <w:widowControl w:val="0"/>
              <w:rPr>
                <w:rFonts w:ascii="Arial" w:hAnsi="Arial" w:cs="Arial"/>
              </w:rPr>
            </w:pPr>
          </w:p>
          <w:p w14:paraId="042B8BAC" w14:textId="77777777" w:rsidR="00014390" w:rsidRDefault="00A85505">
            <w:pPr>
              <w:widowControl w:val="0"/>
              <w:jc w:val="both"/>
              <w:rPr>
                <w:rFonts w:ascii="Arial" w:hAnsi="Arial" w:cs="Arial"/>
              </w:rPr>
            </w:pPr>
            <w:r>
              <w:rPr>
                <w:rFonts w:ascii="Arial" w:hAnsi="Arial" w:cs="Arial"/>
              </w:rPr>
              <w:t>Ce prix rémunère au mètre cube la fourniture et mise en œuvre de matériaux d’apport pour cloutage de fond de forme.</w:t>
            </w:r>
          </w:p>
          <w:p w14:paraId="1599EBDA" w14:textId="77777777" w:rsidR="00014390" w:rsidRDefault="00014390">
            <w:pPr>
              <w:widowControl w:val="0"/>
              <w:jc w:val="both"/>
              <w:rPr>
                <w:rFonts w:ascii="Arial" w:hAnsi="Arial" w:cs="Arial"/>
              </w:rPr>
            </w:pPr>
          </w:p>
          <w:p w14:paraId="4CF9BDAC" w14:textId="77777777" w:rsidR="00014390" w:rsidRDefault="00A85505">
            <w:pPr>
              <w:widowControl w:val="0"/>
              <w:jc w:val="both"/>
              <w:rPr>
                <w:rFonts w:ascii="Arial" w:hAnsi="Arial" w:cs="Arial"/>
              </w:rPr>
            </w:pPr>
            <w:r>
              <w:rPr>
                <w:rFonts w:ascii="Arial" w:hAnsi="Arial" w:cs="Arial"/>
              </w:rPr>
              <w:t>Ce prix comprend notamment :</w:t>
            </w:r>
          </w:p>
          <w:p w14:paraId="23EE4129" w14:textId="77777777" w:rsidR="00014390" w:rsidRDefault="00A85505" w:rsidP="00A85505">
            <w:pPr>
              <w:widowControl w:val="0"/>
              <w:numPr>
                <w:ilvl w:val="0"/>
                <w:numId w:val="258"/>
              </w:numPr>
              <w:ind w:left="493" w:firstLine="0"/>
              <w:jc w:val="both"/>
              <w:rPr>
                <w:rFonts w:ascii="Arial" w:hAnsi="Arial" w:cs="Arial"/>
              </w:rPr>
            </w:pPr>
            <w:r>
              <w:rPr>
                <w:rFonts w:ascii="Arial" w:hAnsi="Arial" w:cs="Arial"/>
              </w:rPr>
              <w:t xml:space="preserve">la fourniture de matériaux granulaires type </w:t>
            </w:r>
            <w:proofErr w:type="gramStart"/>
            <w:r>
              <w:rPr>
                <w:rFonts w:ascii="Arial" w:hAnsi="Arial" w:cs="Arial"/>
              </w:rPr>
              <w:t>concassé</w:t>
            </w:r>
            <w:proofErr w:type="gramEnd"/>
            <w:r>
              <w:rPr>
                <w:rFonts w:ascii="Arial" w:hAnsi="Arial" w:cs="Arial"/>
              </w:rPr>
              <w:t xml:space="preserve"> et brut de carrière (100/300) exempt de fine et de matière organique et le transport à pied d’œuvre des matériaux,</w:t>
            </w:r>
          </w:p>
          <w:p w14:paraId="064674ED" w14:textId="77777777" w:rsidR="00014390" w:rsidRDefault="00A85505" w:rsidP="00A85505">
            <w:pPr>
              <w:widowControl w:val="0"/>
              <w:numPr>
                <w:ilvl w:val="0"/>
                <w:numId w:val="259"/>
              </w:numPr>
              <w:ind w:left="493" w:firstLine="0"/>
              <w:jc w:val="both"/>
              <w:rPr>
                <w:rFonts w:ascii="Arial" w:hAnsi="Arial" w:cs="Arial"/>
              </w:rPr>
            </w:pPr>
            <w:r>
              <w:rPr>
                <w:rFonts w:ascii="Arial" w:hAnsi="Arial" w:cs="Arial"/>
              </w:rPr>
              <w:t>le compactage par cylindrage et quel que soit le nombre de couches,</w:t>
            </w:r>
          </w:p>
          <w:p w14:paraId="58004FF5" w14:textId="77777777" w:rsidR="00014390" w:rsidRDefault="00A85505" w:rsidP="00A85505">
            <w:pPr>
              <w:widowControl w:val="0"/>
              <w:numPr>
                <w:ilvl w:val="0"/>
                <w:numId w:val="260"/>
              </w:numPr>
              <w:ind w:left="493" w:firstLine="0"/>
              <w:jc w:val="both"/>
              <w:rPr>
                <w:rFonts w:ascii="Arial" w:hAnsi="Arial" w:cs="Arial"/>
              </w:rPr>
            </w:pPr>
            <w:r>
              <w:rPr>
                <w:rFonts w:ascii="Arial" w:hAnsi="Arial" w:cs="Arial"/>
              </w:rPr>
              <w:t>toute sujétion pour travaux  sur arase AR0,</w:t>
            </w:r>
          </w:p>
          <w:p w14:paraId="1F085C1F" w14:textId="77777777" w:rsidR="00014390" w:rsidRDefault="00A85505" w:rsidP="00A85505">
            <w:pPr>
              <w:widowControl w:val="0"/>
              <w:numPr>
                <w:ilvl w:val="0"/>
                <w:numId w:val="261"/>
              </w:numPr>
              <w:ind w:left="493" w:firstLine="0"/>
              <w:jc w:val="both"/>
              <w:rPr>
                <w:rFonts w:ascii="Arial" w:hAnsi="Arial" w:cs="Arial"/>
              </w:rPr>
            </w:pPr>
            <w:r>
              <w:rPr>
                <w:rFonts w:ascii="Arial" w:hAnsi="Arial" w:cs="Arial"/>
              </w:rPr>
              <w:t>la mise en stock et la reprise éventuelle,</w:t>
            </w:r>
          </w:p>
          <w:p w14:paraId="1EC2DD3E" w14:textId="77777777" w:rsidR="00014390" w:rsidRDefault="00A85505" w:rsidP="00A85505">
            <w:pPr>
              <w:widowControl w:val="0"/>
              <w:numPr>
                <w:ilvl w:val="0"/>
                <w:numId w:val="262"/>
              </w:numPr>
              <w:ind w:left="493" w:firstLine="0"/>
              <w:jc w:val="both"/>
              <w:rPr>
                <w:rFonts w:ascii="Arial" w:hAnsi="Arial" w:cs="Arial"/>
              </w:rPr>
            </w:pPr>
            <w:r>
              <w:rPr>
                <w:rFonts w:ascii="Arial" w:hAnsi="Arial" w:cs="Arial"/>
              </w:rPr>
              <w:t>les sujétions de phasage notamment en raison des contraintes de circulation ou de traficabilité du fond de forme.</w:t>
            </w:r>
          </w:p>
          <w:p w14:paraId="34AE4E0B" w14:textId="77777777" w:rsidR="00014390" w:rsidRDefault="00014390">
            <w:pPr>
              <w:widowControl w:val="0"/>
              <w:jc w:val="both"/>
              <w:rPr>
                <w:rFonts w:ascii="Arial" w:hAnsi="Arial" w:cs="Arial"/>
              </w:rPr>
            </w:pPr>
          </w:p>
          <w:p w14:paraId="1DF4D085" w14:textId="77777777" w:rsidR="00014390" w:rsidRDefault="00A85505">
            <w:pPr>
              <w:widowControl w:val="0"/>
              <w:jc w:val="both"/>
              <w:rPr>
                <w:rFonts w:ascii="Arial" w:hAnsi="Arial" w:cs="Arial"/>
              </w:rPr>
            </w:pPr>
            <w:r>
              <w:rPr>
                <w:rFonts w:ascii="Arial" w:hAnsi="Arial" w:cs="Arial"/>
              </w:rPr>
              <w:t>Ce prix s'applique au mètre cube théorique de matériaux mis en œuvre.</w:t>
            </w:r>
          </w:p>
          <w:p w14:paraId="53F02D98" w14:textId="77777777" w:rsidR="00014390" w:rsidRDefault="00A85505">
            <w:pPr>
              <w:widowControl w:val="0"/>
              <w:jc w:val="both"/>
              <w:rPr>
                <w:rFonts w:ascii="Arial" w:hAnsi="Arial" w:cs="Arial"/>
              </w:rPr>
            </w:pPr>
            <w:r>
              <w:rPr>
                <w:rFonts w:ascii="Arial" w:hAnsi="Arial" w:cs="Arial"/>
              </w:rPr>
              <w:t>Le volume à prendre en compte résultera de l'application de documents et plans d’exécution.</w:t>
            </w:r>
          </w:p>
          <w:p w14:paraId="401211A9" w14:textId="77777777" w:rsidR="00014390" w:rsidRDefault="00014390">
            <w:pPr>
              <w:widowControl w:val="0"/>
              <w:jc w:val="both"/>
              <w:rPr>
                <w:rFonts w:ascii="Arial" w:hAnsi="Arial" w:cs="Arial"/>
              </w:rPr>
            </w:pPr>
          </w:p>
          <w:p w14:paraId="103C5A63" w14:textId="77777777" w:rsidR="00014390" w:rsidRDefault="00A85505">
            <w:pPr>
              <w:widowControl w:val="0"/>
              <w:jc w:val="both"/>
              <w:rPr>
                <w:rFonts w:ascii="Arial" w:hAnsi="Arial" w:cs="Arial"/>
                <w:b/>
                <w:bCs/>
                <w:caps/>
              </w:rPr>
            </w:pPr>
            <w:r>
              <w:rPr>
                <w:rFonts w:ascii="Arial" w:hAnsi="Arial" w:cs="Arial"/>
                <w:b/>
                <w:bCs/>
                <w:caps/>
              </w:rPr>
              <w:t>Le mètre cube :</w:t>
            </w:r>
          </w:p>
          <w:p w14:paraId="76644135"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F2685C3" w14:textId="77777777" w:rsidR="00014390" w:rsidRDefault="00014390">
            <w:pPr>
              <w:widowControl w:val="0"/>
              <w:snapToGrid w:val="0"/>
              <w:rPr>
                <w:rFonts w:ascii="Arial" w:hAnsi="Arial" w:cs="Arial"/>
              </w:rPr>
            </w:pPr>
          </w:p>
        </w:tc>
      </w:tr>
      <w:tr w:rsidR="00014390" w14:paraId="300B6239" w14:textId="77777777">
        <w:trPr>
          <w:cantSplit/>
        </w:trPr>
        <w:tc>
          <w:tcPr>
            <w:tcW w:w="912" w:type="dxa"/>
            <w:tcBorders>
              <w:left w:val="single" w:sz="4" w:space="0" w:color="000000"/>
              <w:bottom w:val="single" w:sz="4" w:space="0" w:color="000000"/>
            </w:tcBorders>
          </w:tcPr>
          <w:p w14:paraId="3CACAC5E" w14:textId="77777777" w:rsidR="00014390" w:rsidRDefault="00A85505">
            <w:pPr>
              <w:widowControl w:val="0"/>
              <w:snapToGrid w:val="0"/>
              <w:jc w:val="center"/>
              <w:rPr>
                <w:rFonts w:ascii="Arial" w:hAnsi="Arial" w:cs="Arial"/>
                <w:b/>
              </w:rPr>
            </w:pPr>
            <w:r>
              <w:rPr>
                <w:rFonts w:ascii="Arial" w:hAnsi="Arial" w:cs="Arial"/>
                <w:b/>
              </w:rPr>
              <w:t>414</w:t>
            </w:r>
          </w:p>
        </w:tc>
        <w:tc>
          <w:tcPr>
            <w:tcW w:w="8100" w:type="dxa"/>
            <w:tcBorders>
              <w:left w:val="single" w:sz="4" w:space="0" w:color="000000"/>
              <w:bottom w:val="single" w:sz="4" w:space="0" w:color="000000"/>
            </w:tcBorders>
          </w:tcPr>
          <w:p w14:paraId="475D5E20" w14:textId="77777777" w:rsidR="00014390" w:rsidRDefault="00A85505">
            <w:pPr>
              <w:widowControl w:val="0"/>
              <w:rPr>
                <w:rFonts w:ascii="Arial" w:hAnsi="Arial" w:cs="Arial"/>
                <w:b/>
                <w:bCs/>
              </w:rPr>
            </w:pPr>
            <w:r>
              <w:rPr>
                <w:rFonts w:ascii="Arial" w:hAnsi="Arial" w:cs="Arial"/>
                <w:b/>
                <w:bCs/>
              </w:rPr>
              <w:t>Fourniture et mise en œuvre de terre végétale</w:t>
            </w:r>
          </w:p>
          <w:p w14:paraId="63F0D281" w14:textId="77777777" w:rsidR="00014390" w:rsidRDefault="00014390">
            <w:pPr>
              <w:widowControl w:val="0"/>
              <w:rPr>
                <w:rFonts w:ascii="Arial" w:hAnsi="Arial" w:cs="Arial"/>
              </w:rPr>
            </w:pPr>
          </w:p>
          <w:p w14:paraId="28C899BF" w14:textId="77777777" w:rsidR="00014390" w:rsidRDefault="00A85505">
            <w:pPr>
              <w:widowControl w:val="0"/>
              <w:jc w:val="both"/>
              <w:rPr>
                <w:rFonts w:ascii="Arial" w:hAnsi="Arial" w:cs="Arial"/>
              </w:rPr>
            </w:pPr>
            <w:r>
              <w:rPr>
                <w:rFonts w:ascii="Arial" w:hAnsi="Arial" w:cs="Arial"/>
              </w:rPr>
              <w:t>Ce prix rémunère, au mètre carré, les revêtements en terre végétale, sur une épaisseur minimum de 20 cm.</w:t>
            </w:r>
          </w:p>
          <w:p w14:paraId="32BF0A08" w14:textId="77777777" w:rsidR="00014390" w:rsidRDefault="00014390">
            <w:pPr>
              <w:widowControl w:val="0"/>
              <w:jc w:val="both"/>
              <w:rPr>
                <w:rFonts w:ascii="Arial" w:hAnsi="Arial" w:cs="Arial"/>
              </w:rPr>
            </w:pPr>
          </w:p>
          <w:p w14:paraId="65F09FFB" w14:textId="77777777" w:rsidR="00014390" w:rsidRDefault="00A85505">
            <w:pPr>
              <w:widowControl w:val="0"/>
              <w:jc w:val="both"/>
              <w:rPr>
                <w:rFonts w:ascii="Arial" w:hAnsi="Arial" w:cs="Arial"/>
              </w:rPr>
            </w:pPr>
            <w:r>
              <w:rPr>
                <w:rFonts w:ascii="Arial" w:hAnsi="Arial" w:cs="Arial"/>
              </w:rPr>
              <w:t>Ce prix comprend notamment :</w:t>
            </w:r>
          </w:p>
          <w:p w14:paraId="5B366089" w14:textId="77777777" w:rsidR="00014390" w:rsidRDefault="00A85505" w:rsidP="00A85505">
            <w:pPr>
              <w:widowControl w:val="0"/>
              <w:numPr>
                <w:ilvl w:val="0"/>
                <w:numId w:val="33"/>
              </w:numPr>
              <w:jc w:val="both"/>
              <w:rPr>
                <w:rFonts w:ascii="Arial" w:hAnsi="Arial" w:cs="Arial"/>
              </w:rPr>
            </w:pPr>
            <w:r>
              <w:rPr>
                <w:rFonts w:ascii="Arial" w:hAnsi="Arial" w:cs="Arial"/>
              </w:rPr>
              <w:t>le transport, l’épierrage, l’humidification avant épandage et la mise en place,</w:t>
            </w:r>
          </w:p>
          <w:p w14:paraId="50224761" w14:textId="77777777" w:rsidR="00014390" w:rsidRDefault="00A85505" w:rsidP="00A85505">
            <w:pPr>
              <w:widowControl w:val="0"/>
              <w:numPr>
                <w:ilvl w:val="0"/>
                <w:numId w:val="263"/>
              </w:numPr>
              <w:jc w:val="both"/>
              <w:rPr>
                <w:rFonts w:ascii="Arial" w:hAnsi="Arial" w:cs="Arial"/>
              </w:rPr>
            </w:pPr>
            <w:r>
              <w:rPr>
                <w:rFonts w:ascii="Arial" w:hAnsi="Arial" w:cs="Arial"/>
              </w:rPr>
              <w:t>le réglage des surfaces ainsi revêtues et leur compactage léger.</w:t>
            </w:r>
          </w:p>
          <w:p w14:paraId="4E192563" w14:textId="77777777" w:rsidR="00014390" w:rsidRDefault="00014390">
            <w:pPr>
              <w:widowControl w:val="0"/>
              <w:jc w:val="both"/>
              <w:rPr>
                <w:rFonts w:ascii="Arial" w:hAnsi="Arial" w:cs="Arial"/>
              </w:rPr>
            </w:pPr>
          </w:p>
          <w:p w14:paraId="35BC15F1" w14:textId="77777777" w:rsidR="00014390" w:rsidRDefault="00A85505">
            <w:pPr>
              <w:widowControl w:val="0"/>
              <w:jc w:val="both"/>
              <w:rPr>
                <w:rFonts w:ascii="Arial" w:hAnsi="Arial" w:cs="Arial"/>
                <w:b/>
                <w:bCs/>
              </w:rPr>
            </w:pPr>
            <w:r>
              <w:rPr>
                <w:rFonts w:ascii="Arial" w:hAnsi="Arial" w:cs="Arial"/>
                <w:b/>
                <w:bCs/>
              </w:rPr>
              <w:t>LE MÈTRE CARRÉ :</w:t>
            </w:r>
          </w:p>
          <w:p w14:paraId="0BA2834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4926A78" w14:textId="77777777" w:rsidR="00014390" w:rsidRDefault="00014390">
            <w:pPr>
              <w:widowControl w:val="0"/>
              <w:snapToGrid w:val="0"/>
              <w:rPr>
                <w:rFonts w:ascii="Arial" w:hAnsi="Arial" w:cs="Arial"/>
              </w:rPr>
            </w:pPr>
          </w:p>
        </w:tc>
      </w:tr>
      <w:tr w:rsidR="00014390" w14:paraId="6EB3E1C2" w14:textId="77777777">
        <w:trPr>
          <w:cantSplit/>
        </w:trPr>
        <w:tc>
          <w:tcPr>
            <w:tcW w:w="912" w:type="dxa"/>
            <w:tcBorders>
              <w:left w:val="single" w:sz="4" w:space="0" w:color="000000"/>
              <w:bottom w:val="single" w:sz="4" w:space="0" w:color="000000"/>
            </w:tcBorders>
          </w:tcPr>
          <w:p w14:paraId="3FC3FC73" w14:textId="77777777" w:rsidR="00014390" w:rsidRDefault="00A85505">
            <w:pPr>
              <w:widowControl w:val="0"/>
              <w:snapToGrid w:val="0"/>
              <w:jc w:val="center"/>
              <w:rPr>
                <w:rFonts w:ascii="Arial" w:hAnsi="Arial" w:cs="Arial"/>
                <w:b/>
              </w:rPr>
            </w:pPr>
            <w:r>
              <w:rPr>
                <w:rFonts w:ascii="Arial" w:hAnsi="Arial" w:cs="Arial"/>
                <w:b/>
              </w:rPr>
              <w:t>415</w:t>
            </w:r>
          </w:p>
        </w:tc>
        <w:tc>
          <w:tcPr>
            <w:tcW w:w="8100" w:type="dxa"/>
            <w:tcBorders>
              <w:left w:val="single" w:sz="4" w:space="0" w:color="000000"/>
              <w:bottom w:val="single" w:sz="4" w:space="0" w:color="000000"/>
            </w:tcBorders>
          </w:tcPr>
          <w:p w14:paraId="5CB89627" w14:textId="77777777" w:rsidR="00014390" w:rsidRDefault="00A85505">
            <w:pPr>
              <w:widowControl w:val="0"/>
              <w:snapToGrid w:val="0"/>
              <w:rPr>
                <w:rFonts w:ascii="Arial" w:hAnsi="Arial" w:cs="Arial"/>
                <w:b/>
              </w:rPr>
            </w:pPr>
            <w:r>
              <w:rPr>
                <w:rFonts w:ascii="Arial" w:hAnsi="Arial" w:cs="Arial"/>
                <w:b/>
              </w:rPr>
              <w:t>Fourniture et mise en œuvre de remblai allégé type MISAPOR ou équivalent</w:t>
            </w:r>
          </w:p>
          <w:p w14:paraId="30652FDC" w14:textId="77777777" w:rsidR="00014390" w:rsidRDefault="00014390">
            <w:pPr>
              <w:widowControl w:val="0"/>
              <w:snapToGrid w:val="0"/>
              <w:rPr>
                <w:rFonts w:ascii="Arial" w:hAnsi="Arial" w:cs="Arial"/>
                <w:b/>
              </w:rPr>
            </w:pPr>
          </w:p>
          <w:p w14:paraId="34E9CEA8" w14:textId="77777777" w:rsidR="00014390" w:rsidRDefault="00A85505">
            <w:pPr>
              <w:widowControl w:val="0"/>
              <w:jc w:val="both"/>
              <w:rPr>
                <w:rFonts w:ascii="Arial" w:hAnsi="Arial" w:cs="Arial"/>
                <w:sz w:val="20"/>
                <w:szCs w:val="20"/>
              </w:rPr>
            </w:pPr>
            <w:r>
              <w:rPr>
                <w:rFonts w:ascii="Arial" w:hAnsi="Arial" w:cs="Arial"/>
                <w:sz w:val="20"/>
                <w:szCs w:val="20"/>
              </w:rPr>
              <w:t xml:space="preserve">Ce prix rémunère, au mètre cube, la fourniture et la mise en œuvre d’un remblai technique allégé drainant et frottant, conforme au CCTP de </w:t>
            </w:r>
            <w:proofErr w:type="spellStart"/>
            <w:r>
              <w:rPr>
                <w:rFonts w:ascii="Arial" w:hAnsi="Arial" w:cs="Arial"/>
                <w:sz w:val="20"/>
                <w:szCs w:val="20"/>
              </w:rPr>
              <w:t>Misapor</w:t>
            </w:r>
            <w:proofErr w:type="spellEnd"/>
            <w:r>
              <w:rPr>
                <w:rFonts w:ascii="Arial" w:hAnsi="Arial" w:cs="Arial"/>
                <w:sz w:val="20"/>
                <w:szCs w:val="20"/>
              </w:rPr>
              <w:t xml:space="preserve"> ou équivalent.</w:t>
            </w:r>
          </w:p>
          <w:p w14:paraId="08A9E4AB" w14:textId="77777777" w:rsidR="00014390" w:rsidRDefault="00014390">
            <w:pPr>
              <w:widowControl w:val="0"/>
              <w:jc w:val="both"/>
              <w:rPr>
                <w:rFonts w:ascii="Arial" w:hAnsi="Arial" w:cs="Arial"/>
                <w:sz w:val="20"/>
                <w:szCs w:val="20"/>
              </w:rPr>
            </w:pPr>
          </w:p>
          <w:p w14:paraId="78B61B3B" w14:textId="77777777" w:rsidR="00014390" w:rsidRDefault="00A85505">
            <w:pPr>
              <w:widowControl w:val="0"/>
              <w:ind w:right="141"/>
              <w:jc w:val="both"/>
              <w:rPr>
                <w:rFonts w:ascii="Arial" w:hAnsi="Arial" w:cs="Arial"/>
                <w:sz w:val="20"/>
                <w:szCs w:val="20"/>
              </w:rPr>
            </w:pPr>
            <w:r>
              <w:rPr>
                <w:rFonts w:ascii="Arial" w:hAnsi="Arial" w:cs="Arial"/>
                <w:sz w:val="20"/>
                <w:szCs w:val="20"/>
              </w:rPr>
              <w:t>Le volume à prendre en compte sera le volume déterminé sur les plans d’exécution.</w:t>
            </w:r>
          </w:p>
          <w:p w14:paraId="7D3F9F97" w14:textId="77777777" w:rsidR="00014390" w:rsidRDefault="00014390">
            <w:pPr>
              <w:widowControl w:val="0"/>
              <w:ind w:right="141"/>
              <w:jc w:val="both"/>
              <w:rPr>
                <w:rFonts w:ascii="Arial" w:hAnsi="Arial" w:cs="Arial"/>
                <w:sz w:val="20"/>
                <w:szCs w:val="20"/>
              </w:rPr>
            </w:pPr>
          </w:p>
          <w:p w14:paraId="0CDA591F" w14:textId="77777777" w:rsidR="00014390" w:rsidRDefault="00A85505">
            <w:pPr>
              <w:widowControl w:val="0"/>
              <w:ind w:right="141"/>
              <w:jc w:val="both"/>
              <w:rPr>
                <w:rFonts w:ascii="Arial" w:hAnsi="Arial" w:cs="Arial"/>
                <w:sz w:val="20"/>
                <w:szCs w:val="20"/>
              </w:rPr>
            </w:pPr>
            <w:r>
              <w:rPr>
                <w:rFonts w:ascii="Arial" w:hAnsi="Arial" w:cs="Arial"/>
                <w:sz w:val="20"/>
                <w:szCs w:val="20"/>
              </w:rPr>
              <w:t>Ce prix comprend notamment :</w:t>
            </w:r>
          </w:p>
          <w:p w14:paraId="2F99B814" w14:textId="77777777" w:rsidR="00014390" w:rsidRDefault="00A85505" w:rsidP="00A85505">
            <w:pPr>
              <w:widowControl w:val="0"/>
              <w:numPr>
                <w:ilvl w:val="0"/>
                <w:numId w:val="34"/>
              </w:numPr>
              <w:tabs>
                <w:tab w:val="left" w:pos="-1069"/>
              </w:tabs>
              <w:suppressAutoHyphens w:val="0"/>
              <w:ind w:left="0" w:right="141" w:firstLine="0"/>
              <w:jc w:val="both"/>
              <w:rPr>
                <w:rFonts w:ascii="Arial" w:hAnsi="Arial" w:cs="Arial"/>
                <w:sz w:val="20"/>
                <w:szCs w:val="20"/>
              </w:rPr>
            </w:pPr>
            <w:r>
              <w:rPr>
                <w:rFonts w:ascii="Arial" w:hAnsi="Arial" w:cs="Arial"/>
                <w:sz w:val="20"/>
                <w:szCs w:val="20"/>
              </w:rPr>
              <w:t>La fourniture à pied d’œuvre de remblai allégé conforme au CCTP ;</w:t>
            </w:r>
          </w:p>
          <w:p w14:paraId="3737AB7C" w14:textId="77777777" w:rsidR="00014390" w:rsidRDefault="00A85505" w:rsidP="00A85505">
            <w:pPr>
              <w:widowControl w:val="0"/>
              <w:numPr>
                <w:ilvl w:val="0"/>
                <w:numId w:val="264"/>
              </w:numPr>
              <w:tabs>
                <w:tab w:val="left" w:pos="-1069"/>
              </w:tabs>
              <w:suppressAutoHyphens w:val="0"/>
              <w:ind w:left="0" w:right="141" w:firstLine="0"/>
              <w:jc w:val="both"/>
              <w:rPr>
                <w:rFonts w:ascii="Arial" w:hAnsi="Arial" w:cs="Arial"/>
                <w:sz w:val="20"/>
                <w:szCs w:val="20"/>
              </w:rPr>
            </w:pPr>
            <w:r>
              <w:rPr>
                <w:rFonts w:ascii="Arial" w:hAnsi="Arial" w:cs="Arial"/>
                <w:sz w:val="20"/>
                <w:szCs w:val="20"/>
              </w:rPr>
              <w:t>Les éventuelles mises en dépôt provisoire et les reprises ;</w:t>
            </w:r>
          </w:p>
          <w:p w14:paraId="6DBA942D" w14:textId="77777777" w:rsidR="00014390" w:rsidRDefault="00A85505" w:rsidP="00A85505">
            <w:pPr>
              <w:widowControl w:val="0"/>
              <w:numPr>
                <w:ilvl w:val="0"/>
                <w:numId w:val="265"/>
              </w:numPr>
              <w:tabs>
                <w:tab w:val="left" w:pos="-1069"/>
              </w:tabs>
              <w:suppressAutoHyphens w:val="0"/>
              <w:ind w:left="0" w:right="141" w:firstLine="0"/>
              <w:jc w:val="both"/>
              <w:rPr>
                <w:rFonts w:ascii="Arial" w:hAnsi="Arial" w:cs="Arial"/>
                <w:sz w:val="20"/>
                <w:szCs w:val="20"/>
              </w:rPr>
            </w:pPr>
            <w:r>
              <w:rPr>
                <w:rFonts w:ascii="Arial" w:hAnsi="Arial" w:cs="Arial"/>
                <w:sz w:val="20"/>
                <w:szCs w:val="20"/>
              </w:rPr>
              <w:t>Le volume de foisonnement ;</w:t>
            </w:r>
          </w:p>
          <w:p w14:paraId="29D38446" w14:textId="77777777" w:rsidR="00014390" w:rsidRDefault="00A85505" w:rsidP="00A85505">
            <w:pPr>
              <w:widowControl w:val="0"/>
              <w:numPr>
                <w:ilvl w:val="0"/>
                <w:numId w:val="266"/>
              </w:numPr>
              <w:tabs>
                <w:tab w:val="left" w:pos="-1069"/>
              </w:tabs>
              <w:suppressAutoHyphens w:val="0"/>
              <w:ind w:left="0" w:right="141" w:firstLine="0"/>
              <w:jc w:val="both"/>
              <w:rPr>
                <w:rFonts w:ascii="Arial" w:hAnsi="Arial" w:cs="Arial"/>
                <w:sz w:val="20"/>
                <w:szCs w:val="20"/>
              </w:rPr>
            </w:pPr>
            <w:r>
              <w:rPr>
                <w:rFonts w:ascii="Arial" w:hAnsi="Arial" w:cs="Arial"/>
                <w:sz w:val="20"/>
                <w:szCs w:val="20"/>
              </w:rPr>
              <w:t>Le déchargement, le régalage et le compactage de ces matériaux ;</w:t>
            </w:r>
          </w:p>
          <w:p w14:paraId="32864A12" w14:textId="77777777" w:rsidR="00014390" w:rsidRDefault="00A85505" w:rsidP="00A85505">
            <w:pPr>
              <w:widowControl w:val="0"/>
              <w:numPr>
                <w:ilvl w:val="0"/>
                <w:numId w:val="267"/>
              </w:numPr>
              <w:tabs>
                <w:tab w:val="left" w:pos="-1069"/>
              </w:tabs>
              <w:suppressAutoHyphens w:val="0"/>
              <w:ind w:left="0" w:right="141" w:firstLine="0"/>
              <w:jc w:val="both"/>
              <w:rPr>
                <w:rFonts w:ascii="Arial" w:hAnsi="Arial" w:cs="Arial"/>
                <w:sz w:val="20"/>
                <w:szCs w:val="20"/>
              </w:rPr>
            </w:pPr>
            <w:r>
              <w:rPr>
                <w:rFonts w:ascii="Arial" w:hAnsi="Arial" w:cs="Arial"/>
                <w:sz w:val="20"/>
                <w:szCs w:val="20"/>
              </w:rPr>
              <w:t>Mise en œuvre, conforme au CCTP et aux prescriptions du fournisseur,</w:t>
            </w:r>
          </w:p>
          <w:p w14:paraId="64D469CE" w14:textId="77777777" w:rsidR="00014390" w:rsidRDefault="00A85505" w:rsidP="00A85505">
            <w:pPr>
              <w:widowControl w:val="0"/>
              <w:numPr>
                <w:ilvl w:val="0"/>
                <w:numId w:val="268"/>
              </w:numPr>
              <w:tabs>
                <w:tab w:val="left" w:pos="-1069"/>
              </w:tabs>
              <w:suppressAutoHyphens w:val="0"/>
              <w:ind w:left="0" w:right="141" w:firstLine="0"/>
              <w:jc w:val="both"/>
              <w:rPr>
                <w:rFonts w:ascii="Arial" w:hAnsi="Arial" w:cs="Arial"/>
                <w:sz w:val="20"/>
                <w:szCs w:val="20"/>
              </w:rPr>
            </w:pPr>
            <w:r>
              <w:rPr>
                <w:rFonts w:ascii="Arial" w:hAnsi="Arial" w:cs="Arial"/>
                <w:sz w:val="20"/>
                <w:szCs w:val="20"/>
              </w:rPr>
              <w:t>L’adaptation en compactage en passe de hauteur maximale 60 à 80 cm</w:t>
            </w:r>
          </w:p>
          <w:p w14:paraId="43EBF8CD" w14:textId="77777777" w:rsidR="00014390" w:rsidRDefault="00A85505" w:rsidP="00A85505">
            <w:pPr>
              <w:widowControl w:val="0"/>
              <w:numPr>
                <w:ilvl w:val="0"/>
                <w:numId w:val="269"/>
              </w:numPr>
              <w:tabs>
                <w:tab w:val="left" w:pos="-1069"/>
              </w:tabs>
              <w:suppressAutoHyphens w:val="0"/>
              <w:ind w:left="0" w:right="141" w:firstLine="0"/>
              <w:jc w:val="both"/>
              <w:rPr>
                <w:rFonts w:ascii="Arial" w:hAnsi="Arial" w:cs="Arial"/>
                <w:sz w:val="20"/>
                <w:szCs w:val="20"/>
              </w:rPr>
            </w:pPr>
            <w:r>
              <w:rPr>
                <w:rFonts w:ascii="Arial" w:hAnsi="Arial" w:cs="Arial"/>
                <w:sz w:val="20"/>
                <w:szCs w:val="20"/>
              </w:rPr>
              <w:t>Et toutes autres sujétions.</w:t>
            </w:r>
          </w:p>
          <w:p w14:paraId="4EB498B4" w14:textId="77777777" w:rsidR="00014390" w:rsidRDefault="00014390">
            <w:pPr>
              <w:widowControl w:val="0"/>
              <w:ind w:right="141"/>
              <w:jc w:val="both"/>
              <w:rPr>
                <w:rFonts w:ascii="Arial" w:hAnsi="Arial" w:cs="Arial"/>
                <w:sz w:val="20"/>
                <w:szCs w:val="20"/>
              </w:rPr>
            </w:pPr>
          </w:p>
          <w:p w14:paraId="01530F21" w14:textId="77777777" w:rsidR="00014390" w:rsidRDefault="00A85505">
            <w:pPr>
              <w:widowControl w:val="0"/>
              <w:ind w:right="141"/>
              <w:jc w:val="both"/>
              <w:rPr>
                <w:rFonts w:ascii="Arial" w:hAnsi="Arial" w:cs="Arial"/>
                <w:b/>
                <w:sz w:val="20"/>
                <w:szCs w:val="20"/>
              </w:rPr>
            </w:pPr>
            <w:r>
              <w:rPr>
                <w:rFonts w:ascii="Arial" w:hAnsi="Arial" w:cs="Arial"/>
                <w:b/>
                <w:sz w:val="20"/>
                <w:szCs w:val="20"/>
              </w:rPr>
              <w:t>LE MÈTRE CUBE :</w:t>
            </w:r>
          </w:p>
          <w:p w14:paraId="6A782161"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DA56F84" w14:textId="77777777" w:rsidR="00014390" w:rsidRDefault="00014390">
            <w:pPr>
              <w:widowControl w:val="0"/>
              <w:snapToGrid w:val="0"/>
              <w:rPr>
                <w:rFonts w:ascii="Arial" w:hAnsi="Arial" w:cs="Arial"/>
              </w:rPr>
            </w:pPr>
          </w:p>
        </w:tc>
      </w:tr>
      <w:tr w:rsidR="00014390" w14:paraId="2665138A" w14:textId="77777777">
        <w:trPr>
          <w:cantSplit/>
        </w:trPr>
        <w:tc>
          <w:tcPr>
            <w:tcW w:w="912" w:type="dxa"/>
            <w:tcBorders>
              <w:left w:val="single" w:sz="4" w:space="0" w:color="000000"/>
              <w:bottom w:val="single" w:sz="4" w:space="0" w:color="000000"/>
            </w:tcBorders>
          </w:tcPr>
          <w:p w14:paraId="05E8C245" w14:textId="77777777" w:rsidR="00014390" w:rsidRDefault="00A85505">
            <w:pPr>
              <w:widowControl w:val="0"/>
              <w:snapToGrid w:val="0"/>
              <w:jc w:val="center"/>
              <w:rPr>
                <w:rFonts w:ascii="Arial" w:hAnsi="Arial" w:cs="Arial"/>
                <w:b/>
              </w:rPr>
            </w:pPr>
            <w:r>
              <w:rPr>
                <w:rFonts w:ascii="Arial" w:hAnsi="Arial" w:cs="Arial"/>
                <w:b/>
              </w:rPr>
              <w:lastRenderedPageBreak/>
              <w:t>416</w:t>
            </w:r>
          </w:p>
        </w:tc>
        <w:tc>
          <w:tcPr>
            <w:tcW w:w="8100" w:type="dxa"/>
            <w:tcBorders>
              <w:left w:val="single" w:sz="4" w:space="0" w:color="000000"/>
              <w:bottom w:val="single" w:sz="4" w:space="0" w:color="000000"/>
            </w:tcBorders>
          </w:tcPr>
          <w:p w14:paraId="4D718F08" w14:textId="77777777" w:rsidR="00014390" w:rsidRDefault="00A85505">
            <w:pPr>
              <w:widowControl w:val="0"/>
              <w:snapToGrid w:val="0"/>
              <w:rPr>
                <w:rFonts w:ascii="Arial" w:hAnsi="Arial" w:cs="Arial"/>
                <w:b/>
              </w:rPr>
            </w:pPr>
            <w:r>
              <w:rPr>
                <w:rFonts w:ascii="Arial" w:hAnsi="Arial" w:cs="Arial"/>
                <w:b/>
              </w:rPr>
              <w:t>Plus-value sur les prix 407 à 415 pour mise en œuvre à la pelle araignée</w:t>
            </w:r>
          </w:p>
          <w:p w14:paraId="18890811" w14:textId="77777777" w:rsidR="00014390" w:rsidRDefault="00014390">
            <w:pPr>
              <w:widowControl w:val="0"/>
              <w:snapToGrid w:val="0"/>
              <w:rPr>
                <w:rFonts w:ascii="Arial" w:hAnsi="Arial" w:cs="Arial"/>
                <w:b/>
              </w:rPr>
            </w:pPr>
          </w:p>
          <w:p w14:paraId="5C0725B4" w14:textId="77777777" w:rsidR="00014390" w:rsidRDefault="00A85505">
            <w:pPr>
              <w:widowControl w:val="0"/>
              <w:snapToGrid w:val="0"/>
            </w:pPr>
            <w:r>
              <w:rPr>
                <w:rFonts w:ascii="Arial" w:hAnsi="Arial" w:cs="Arial"/>
                <w:bCs/>
              </w:rPr>
              <w:t>Ce prix rémunère, au mètre cube, la mise à disposition d’une pelle araignée avec chauffeur pour la réalisation des</w:t>
            </w:r>
            <w:r>
              <w:rPr>
                <w:rFonts w:ascii="Arial" w:hAnsi="Arial" w:cs="Arial"/>
              </w:rPr>
              <w:t xml:space="preserve"> terrassements des remblais pour les prix 407 à 415, mais dont les conditions locales et d’accès imposent le recours à une pelle araignée.</w:t>
            </w:r>
          </w:p>
          <w:p w14:paraId="193E46B4" w14:textId="77777777" w:rsidR="00014390" w:rsidRDefault="00A85505">
            <w:pPr>
              <w:widowControl w:val="0"/>
              <w:snapToGrid w:val="0"/>
              <w:rPr>
                <w:rFonts w:ascii="Arial" w:hAnsi="Arial" w:cs="Arial"/>
              </w:rPr>
            </w:pPr>
            <w:r>
              <w:rPr>
                <w:rFonts w:ascii="Arial" w:hAnsi="Arial" w:cs="Arial"/>
              </w:rPr>
              <w:t>Ce prix n’est applicable uniquement si les terrassements ne peuvent pas être effectués au moyen d’engins classiques pour des raisons d’accès, de sécurité ou de toutes autres mobiles validés par le maître d’œuvre.</w:t>
            </w:r>
          </w:p>
          <w:p w14:paraId="052B38D7" w14:textId="77777777" w:rsidR="00014390" w:rsidRDefault="00014390">
            <w:pPr>
              <w:widowControl w:val="0"/>
              <w:snapToGrid w:val="0"/>
              <w:rPr>
                <w:rFonts w:ascii="Arial" w:hAnsi="Arial" w:cs="Arial"/>
              </w:rPr>
            </w:pPr>
          </w:p>
          <w:p w14:paraId="66305497" w14:textId="77777777" w:rsidR="00014390" w:rsidRDefault="00A85505">
            <w:pPr>
              <w:widowControl w:val="0"/>
              <w:jc w:val="both"/>
              <w:rPr>
                <w:rFonts w:ascii="Arial" w:hAnsi="Arial" w:cs="Arial"/>
                <w:b/>
                <w:bCs/>
                <w:caps/>
              </w:rPr>
            </w:pPr>
            <w:r>
              <w:rPr>
                <w:rFonts w:ascii="Arial" w:hAnsi="Arial" w:cs="Arial"/>
                <w:b/>
                <w:bCs/>
                <w:caps/>
              </w:rPr>
              <w:t>Le mètre cube :</w:t>
            </w:r>
          </w:p>
          <w:p w14:paraId="6729FF71"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139830B" w14:textId="77777777" w:rsidR="00014390" w:rsidRDefault="00014390">
            <w:pPr>
              <w:widowControl w:val="0"/>
              <w:snapToGrid w:val="0"/>
              <w:rPr>
                <w:rFonts w:ascii="Arial" w:hAnsi="Arial" w:cs="Arial"/>
              </w:rPr>
            </w:pPr>
          </w:p>
        </w:tc>
      </w:tr>
      <w:tr w:rsidR="00014390" w14:paraId="5DE6B6C2" w14:textId="77777777">
        <w:trPr>
          <w:cantSplit/>
        </w:trPr>
        <w:tc>
          <w:tcPr>
            <w:tcW w:w="912" w:type="dxa"/>
            <w:tcBorders>
              <w:left w:val="single" w:sz="4" w:space="0" w:color="000000"/>
              <w:bottom w:val="single" w:sz="4" w:space="0" w:color="000000"/>
            </w:tcBorders>
          </w:tcPr>
          <w:p w14:paraId="0EAB671C" w14:textId="77777777" w:rsidR="00014390" w:rsidRDefault="00A85505">
            <w:pPr>
              <w:widowControl w:val="0"/>
              <w:snapToGrid w:val="0"/>
              <w:jc w:val="center"/>
              <w:rPr>
                <w:rFonts w:ascii="Arial" w:hAnsi="Arial" w:cs="Arial"/>
                <w:b/>
              </w:rPr>
            </w:pPr>
            <w:r>
              <w:rPr>
                <w:rFonts w:ascii="Arial" w:hAnsi="Arial" w:cs="Arial"/>
                <w:b/>
              </w:rPr>
              <w:t>417</w:t>
            </w:r>
          </w:p>
        </w:tc>
        <w:tc>
          <w:tcPr>
            <w:tcW w:w="8100" w:type="dxa"/>
            <w:tcBorders>
              <w:left w:val="single" w:sz="4" w:space="0" w:color="000000"/>
              <w:bottom w:val="single" w:sz="4" w:space="0" w:color="000000"/>
            </w:tcBorders>
          </w:tcPr>
          <w:p w14:paraId="609F45B5" w14:textId="77777777" w:rsidR="00014390" w:rsidRDefault="00A85505">
            <w:pPr>
              <w:widowControl w:val="0"/>
              <w:rPr>
                <w:rFonts w:ascii="Arial" w:hAnsi="Arial" w:cs="Arial"/>
                <w:b/>
              </w:rPr>
            </w:pPr>
            <w:r>
              <w:rPr>
                <w:rFonts w:ascii="Arial" w:hAnsi="Arial" w:cs="Arial"/>
                <w:b/>
              </w:rPr>
              <w:t>Ensemencement</w:t>
            </w:r>
          </w:p>
          <w:p w14:paraId="594214DB" w14:textId="77777777" w:rsidR="00014390" w:rsidRDefault="00014390">
            <w:pPr>
              <w:widowControl w:val="0"/>
              <w:rPr>
                <w:rFonts w:ascii="Arial" w:hAnsi="Arial" w:cs="Arial"/>
              </w:rPr>
            </w:pPr>
          </w:p>
          <w:p w14:paraId="5727092C" w14:textId="77777777" w:rsidR="00014390" w:rsidRDefault="00A85505">
            <w:pPr>
              <w:widowControl w:val="0"/>
              <w:rPr>
                <w:rFonts w:ascii="Arial" w:hAnsi="Arial" w:cs="Arial"/>
              </w:rPr>
            </w:pPr>
            <w:r>
              <w:rPr>
                <w:rFonts w:ascii="Arial" w:hAnsi="Arial" w:cs="Arial"/>
              </w:rPr>
              <w:t>Ce prix rémunère au mètre carré mesuré sur place, la préparation du sol et son engazonnement. Ce prix comprend :</w:t>
            </w:r>
          </w:p>
          <w:p w14:paraId="0F97C13E" w14:textId="77777777" w:rsidR="00014390" w:rsidRDefault="00A85505" w:rsidP="00A85505">
            <w:pPr>
              <w:widowControl w:val="0"/>
              <w:numPr>
                <w:ilvl w:val="0"/>
                <w:numId w:val="35"/>
              </w:numPr>
              <w:rPr>
                <w:rFonts w:ascii="Arial" w:hAnsi="Arial" w:cs="Arial"/>
              </w:rPr>
            </w:pPr>
            <w:r>
              <w:rPr>
                <w:rFonts w:ascii="Arial" w:hAnsi="Arial" w:cs="Arial"/>
              </w:rPr>
              <w:t>la préparation du sol y compris désherbage des surfaces,</w:t>
            </w:r>
          </w:p>
          <w:p w14:paraId="4BDD1C59" w14:textId="77777777" w:rsidR="00014390" w:rsidRDefault="00A85505" w:rsidP="00A85505">
            <w:pPr>
              <w:widowControl w:val="0"/>
              <w:numPr>
                <w:ilvl w:val="0"/>
                <w:numId w:val="270"/>
              </w:numPr>
              <w:rPr>
                <w:rFonts w:ascii="Arial" w:hAnsi="Arial" w:cs="Arial"/>
              </w:rPr>
            </w:pPr>
            <w:r>
              <w:rPr>
                <w:rFonts w:ascii="Arial" w:hAnsi="Arial" w:cs="Arial"/>
              </w:rPr>
              <w:t>le nivellement,</w:t>
            </w:r>
          </w:p>
          <w:p w14:paraId="7C955E57" w14:textId="77777777" w:rsidR="00014390" w:rsidRDefault="00A85505" w:rsidP="00A85505">
            <w:pPr>
              <w:widowControl w:val="0"/>
              <w:numPr>
                <w:ilvl w:val="0"/>
                <w:numId w:val="271"/>
              </w:numPr>
              <w:rPr>
                <w:rFonts w:ascii="Arial" w:hAnsi="Arial" w:cs="Arial"/>
              </w:rPr>
            </w:pPr>
            <w:r>
              <w:rPr>
                <w:rFonts w:ascii="Arial" w:hAnsi="Arial" w:cs="Arial"/>
              </w:rPr>
              <w:t>la fourniture des graines, un mélange de type rustique soumis à validation,</w:t>
            </w:r>
          </w:p>
          <w:p w14:paraId="095131E9" w14:textId="77777777" w:rsidR="00014390" w:rsidRDefault="00A85505" w:rsidP="00A85505">
            <w:pPr>
              <w:widowControl w:val="0"/>
              <w:numPr>
                <w:ilvl w:val="0"/>
                <w:numId w:val="272"/>
              </w:numPr>
              <w:rPr>
                <w:rFonts w:ascii="Arial" w:hAnsi="Arial" w:cs="Arial"/>
              </w:rPr>
            </w:pPr>
            <w:r>
              <w:rPr>
                <w:rFonts w:ascii="Arial" w:hAnsi="Arial" w:cs="Arial"/>
              </w:rPr>
              <w:t>l’ensemencement des surfaces,</w:t>
            </w:r>
          </w:p>
          <w:p w14:paraId="0AF46654" w14:textId="77777777" w:rsidR="00014390" w:rsidRDefault="00A85505" w:rsidP="00A85505">
            <w:pPr>
              <w:widowControl w:val="0"/>
              <w:numPr>
                <w:ilvl w:val="0"/>
                <w:numId w:val="273"/>
              </w:numPr>
              <w:rPr>
                <w:rFonts w:ascii="Arial" w:hAnsi="Arial" w:cs="Arial"/>
              </w:rPr>
            </w:pPr>
            <w:r>
              <w:rPr>
                <w:rFonts w:ascii="Arial" w:hAnsi="Arial" w:cs="Arial"/>
              </w:rPr>
              <w:t>le roulage, l’arrosage, et/ou l’</w:t>
            </w:r>
            <w:proofErr w:type="spellStart"/>
            <w:r>
              <w:rPr>
                <w:rFonts w:ascii="Arial" w:hAnsi="Arial" w:cs="Arial"/>
              </w:rPr>
              <w:t>hydromulching</w:t>
            </w:r>
            <w:proofErr w:type="spellEnd"/>
          </w:p>
          <w:p w14:paraId="5D065E35" w14:textId="77777777" w:rsidR="00014390" w:rsidRDefault="00A85505" w:rsidP="00A85505">
            <w:pPr>
              <w:widowControl w:val="0"/>
              <w:numPr>
                <w:ilvl w:val="0"/>
                <w:numId w:val="274"/>
              </w:numPr>
              <w:rPr>
                <w:rFonts w:ascii="Arial" w:hAnsi="Arial" w:cs="Arial"/>
              </w:rPr>
            </w:pPr>
            <w:r>
              <w:rPr>
                <w:rFonts w:ascii="Arial" w:hAnsi="Arial" w:cs="Arial"/>
              </w:rPr>
              <w:t>la garantie de reprise</w:t>
            </w:r>
          </w:p>
          <w:p w14:paraId="58591236" w14:textId="77777777" w:rsidR="00014390" w:rsidRDefault="00A85505" w:rsidP="00A85505">
            <w:pPr>
              <w:widowControl w:val="0"/>
              <w:numPr>
                <w:ilvl w:val="0"/>
                <w:numId w:val="275"/>
              </w:numPr>
              <w:rPr>
                <w:rFonts w:ascii="Arial" w:hAnsi="Arial" w:cs="Arial"/>
              </w:rPr>
            </w:pPr>
            <w:r>
              <w:rPr>
                <w:rFonts w:ascii="Arial" w:hAnsi="Arial" w:cs="Arial"/>
              </w:rPr>
              <w:t>les sujétions liées à la présence de circulation</w:t>
            </w:r>
          </w:p>
          <w:p w14:paraId="6C1C7E3A" w14:textId="77777777" w:rsidR="00014390" w:rsidRDefault="00014390">
            <w:pPr>
              <w:widowControl w:val="0"/>
              <w:rPr>
                <w:rFonts w:ascii="Arial" w:hAnsi="Arial" w:cs="Arial"/>
              </w:rPr>
            </w:pPr>
          </w:p>
          <w:p w14:paraId="1C236465" w14:textId="77777777" w:rsidR="00014390" w:rsidRDefault="00A85505">
            <w:pPr>
              <w:widowControl w:val="0"/>
              <w:rPr>
                <w:rFonts w:ascii="Arial" w:hAnsi="Arial" w:cs="Arial"/>
                <w:b/>
                <w:bCs/>
              </w:rPr>
            </w:pPr>
            <w:r>
              <w:rPr>
                <w:rFonts w:ascii="Arial" w:hAnsi="Arial" w:cs="Arial"/>
                <w:b/>
                <w:bCs/>
              </w:rPr>
              <w:t>LE MÈTRE CARRÉ :</w:t>
            </w:r>
          </w:p>
          <w:p w14:paraId="14CF2AC5" w14:textId="77777777" w:rsidR="00014390" w:rsidRDefault="00014390">
            <w:pPr>
              <w:widowControl w:val="0"/>
              <w:snapToGrid w:val="0"/>
              <w:ind w:firstLine="720"/>
              <w:rPr>
                <w:rFonts w:ascii="Arial" w:hAnsi="Arial" w:cs="Arial"/>
                <w:b/>
              </w:rPr>
            </w:pPr>
          </w:p>
        </w:tc>
        <w:tc>
          <w:tcPr>
            <w:tcW w:w="1352" w:type="dxa"/>
            <w:tcBorders>
              <w:left w:val="single" w:sz="4" w:space="0" w:color="000000"/>
              <w:bottom w:val="single" w:sz="4" w:space="0" w:color="000000"/>
              <w:right w:val="single" w:sz="4" w:space="0" w:color="000000"/>
            </w:tcBorders>
          </w:tcPr>
          <w:p w14:paraId="6AA88442" w14:textId="77777777" w:rsidR="00014390" w:rsidRDefault="00014390">
            <w:pPr>
              <w:widowControl w:val="0"/>
              <w:snapToGrid w:val="0"/>
              <w:rPr>
                <w:rFonts w:ascii="Arial" w:hAnsi="Arial" w:cs="Arial"/>
              </w:rPr>
            </w:pPr>
          </w:p>
        </w:tc>
      </w:tr>
      <w:tr w:rsidR="00014390" w14:paraId="3DBA72B6" w14:textId="77777777">
        <w:trPr>
          <w:cantSplit/>
        </w:trPr>
        <w:tc>
          <w:tcPr>
            <w:tcW w:w="912" w:type="dxa"/>
            <w:tcBorders>
              <w:left w:val="single" w:sz="4" w:space="0" w:color="000000"/>
              <w:bottom w:val="single" w:sz="4" w:space="0" w:color="000000"/>
            </w:tcBorders>
          </w:tcPr>
          <w:p w14:paraId="76FE280F" w14:textId="77777777" w:rsidR="00014390" w:rsidRDefault="00A85505">
            <w:pPr>
              <w:widowControl w:val="0"/>
              <w:snapToGrid w:val="0"/>
              <w:jc w:val="center"/>
              <w:rPr>
                <w:rFonts w:ascii="Arial" w:hAnsi="Arial" w:cs="Arial"/>
                <w:b/>
              </w:rPr>
            </w:pPr>
            <w:r>
              <w:rPr>
                <w:rFonts w:ascii="Arial" w:hAnsi="Arial" w:cs="Arial"/>
                <w:b/>
              </w:rPr>
              <w:t>418</w:t>
            </w:r>
          </w:p>
        </w:tc>
        <w:tc>
          <w:tcPr>
            <w:tcW w:w="8100" w:type="dxa"/>
            <w:tcBorders>
              <w:left w:val="single" w:sz="4" w:space="0" w:color="000000"/>
              <w:bottom w:val="single" w:sz="4" w:space="0" w:color="000000"/>
            </w:tcBorders>
          </w:tcPr>
          <w:p w14:paraId="0F53C3C2" w14:textId="77777777" w:rsidR="00014390" w:rsidRDefault="00A85505">
            <w:pPr>
              <w:widowControl w:val="0"/>
              <w:jc w:val="both"/>
              <w:rPr>
                <w:rFonts w:ascii="Arial" w:hAnsi="Arial" w:cs="Arial"/>
                <w:b/>
                <w:bCs/>
              </w:rPr>
            </w:pPr>
            <w:r>
              <w:rPr>
                <w:rFonts w:ascii="Arial" w:hAnsi="Arial" w:cs="Arial"/>
                <w:b/>
                <w:bCs/>
              </w:rPr>
              <w:t>Membrane d’étanchéité sur remblai</w:t>
            </w:r>
          </w:p>
          <w:p w14:paraId="1B89AA24" w14:textId="77777777" w:rsidR="00014390" w:rsidRDefault="00014390">
            <w:pPr>
              <w:widowControl w:val="0"/>
              <w:jc w:val="both"/>
              <w:rPr>
                <w:rFonts w:ascii="Arial" w:hAnsi="Arial" w:cs="Arial"/>
              </w:rPr>
            </w:pPr>
          </w:p>
          <w:p w14:paraId="0B50F78E" w14:textId="77777777" w:rsidR="00014390" w:rsidRDefault="00A85505">
            <w:pPr>
              <w:widowControl w:val="0"/>
              <w:jc w:val="both"/>
              <w:rPr>
                <w:rFonts w:ascii="Arial" w:hAnsi="Arial" w:cs="Arial"/>
              </w:rPr>
            </w:pPr>
            <w:r>
              <w:rPr>
                <w:rFonts w:ascii="Arial" w:hAnsi="Arial" w:cs="Arial"/>
              </w:rPr>
              <w:t>Ces prix rémunèrent au mètre carré, de surface définie dans les études d’exécution et mesurée sur les plans d’exécution, la fourniture et la mise en œuvre d’une membrane étanche en vue de l’imperméabilisation d’un remblai ou d’une tranchée drainante.</w:t>
            </w:r>
          </w:p>
          <w:p w14:paraId="3C35B936" w14:textId="77777777" w:rsidR="00014390" w:rsidRDefault="00A85505">
            <w:pPr>
              <w:widowControl w:val="0"/>
              <w:jc w:val="both"/>
              <w:rPr>
                <w:rFonts w:ascii="Arial" w:hAnsi="Arial" w:cs="Arial"/>
              </w:rPr>
            </w:pPr>
            <w:r>
              <w:rPr>
                <w:rFonts w:ascii="Arial" w:hAnsi="Arial" w:cs="Arial"/>
              </w:rPr>
              <w:t>Les surfaces de recouvrement sont comprises dans le prix.</w:t>
            </w:r>
          </w:p>
          <w:p w14:paraId="740F100D" w14:textId="77777777" w:rsidR="00014390" w:rsidRDefault="00A85505">
            <w:pPr>
              <w:widowControl w:val="0"/>
              <w:jc w:val="both"/>
              <w:rPr>
                <w:rFonts w:ascii="Arial" w:hAnsi="Arial" w:cs="Arial"/>
              </w:rPr>
            </w:pPr>
            <w:r>
              <w:rPr>
                <w:rFonts w:ascii="Arial" w:hAnsi="Arial" w:cs="Arial"/>
              </w:rPr>
              <w:t>Le prix comprend la mise en œuvre sans altération de la membrane et avec une mise en tension suffisante pour garantir la planéité de la membrane.</w:t>
            </w:r>
          </w:p>
          <w:p w14:paraId="00E7AED9" w14:textId="77777777" w:rsidR="00014390" w:rsidRDefault="00014390">
            <w:pPr>
              <w:widowControl w:val="0"/>
              <w:snapToGrid w:val="0"/>
              <w:rPr>
                <w:rFonts w:ascii="Arial" w:hAnsi="Arial" w:cs="Arial"/>
              </w:rPr>
            </w:pPr>
          </w:p>
          <w:p w14:paraId="532B7281" w14:textId="77777777" w:rsidR="00014390" w:rsidRDefault="00A85505">
            <w:pPr>
              <w:widowControl w:val="0"/>
              <w:snapToGrid w:val="0"/>
              <w:rPr>
                <w:rFonts w:ascii="Arial" w:hAnsi="Arial" w:cs="Arial"/>
                <w:b/>
              </w:rPr>
            </w:pPr>
            <w:r>
              <w:rPr>
                <w:rFonts w:ascii="Arial" w:hAnsi="Arial" w:cs="Arial"/>
                <w:b/>
              </w:rPr>
              <w:t>LE MÈTRE CARRÉ :</w:t>
            </w:r>
          </w:p>
          <w:p w14:paraId="44D49721"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AB6B13E" w14:textId="77777777" w:rsidR="00014390" w:rsidRDefault="00014390">
            <w:pPr>
              <w:widowControl w:val="0"/>
              <w:snapToGrid w:val="0"/>
              <w:rPr>
                <w:rFonts w:ascii="Arial" w:hAnsi="Arial" w:cs="Arial"/>
              </w:rPr>
            </w:pPr>
          </w:p>
        </w:tc>
      </w:tr>
      <w:tr w:rsidR="00014390" w14:paraId="3B3C016B" w14:textId="77777777">
        <w:trPr>
          <w:cantSplit/>
        </w:trPr>
        <w:tc>
          <w:tcPr>
            <w:tcW w:w="912" w:type="dxa"/>
            <w:tcBorders>
              <w:left w:val="single" w:sz="4" w:space="0" w:color="000000"/>
              <w:bottom w:val="single" w:sz="4" w:space="0" w:color="000000"/>
            </w:tcBorders>
          </w:tcPr>
          <w:p w14:paraId="34CF8C21" w14:textId="77777777" w:rsidR="00014390" w:rsidRDefault="00A85505">
            <w:pPr>
              <w:widowControl w:val="0"/>
              <w:snapToGrid w:val="0"/>
              <w:jc w:val="center"/>
              <w:rPr>
                <w:rFonts w:ascii="Arial" w:hAnsi="Arial" w:cs="Arial"/>
                <w:b/>
              </w:rPr>
            </w:pPr>
            <w:r>
              <w:rPr>
                <w:rFonts w:ascii="Arial" w:hAnsi="Arial" w:cs="Arial"/>
                <w:b/>
              </w:rPr>
              <w:lastRenderedPageBreak/>
              <w:t>419</w:t>
            </w:r>
          </w:p>
        </w:tc>
        <w:tc>
          <w:tcPr>
            <w:tcW w:w="8100" w:type="dxa"/>
            <w:tcBorders>
              <w:left w:val="single" w:sz="4" w:space="0" w:color="000000"/>
              <w:bottom w:val="single" w:sz="4" w:space="0" w:color="000000"/>
            </w:tcBorders>
          </w:tcPr>
          <w:p w14:paraId="193FA9EE" w14:textId="77777777" w:rsidR="00014390" w:rsidRDefault="00A85505">
            <w:pPr>
              <w:widowControl w:val="0"/>
              <w:jc w:val="both"/>
              <w:rPr>
                <w:rFonts w:ascii="Arial" w:hAnsi="Arial" w:cs="Arial"/>
                <w:b/>
                <w:bCs/>
              </w:rPr>
            </w:pPr>
            <w:r>
              <w:rPr>
                <w:rFonts w:ascii="Arial" w:hAnsi="Arial" w:cs="Arial"/>
                <w:b/>
                <w:bCs/>
              </w:rPr>
              <w:t>Géotextile anti poinçonnant</w:t>
            </w:r>
          </w:p>
          <w:p w14:paraId="3A66BE11" w14:textId="77777777" w:rsidR="00014390" w:rsidRDefault="00014390">
            <w:pPr>
              <w:widowControl w:val="0"/>
              <w:jc w:val="both"/>
              <w:rPr>
                <w:rFonts w:ascii="Arial" w:hAnsi="Arial" w:cs="Arial"/>
              </w:rPr>
            </w:pPr>
          </w:p>
          <w:p w14:paraId="12966B45" w14:textId="77777777" w:rsidR="00014390" w:rsidRDefault="00A85505">
            <w:pPr>
              <w:widowControl w:val="0"/>
              <w:jc w:val="both"/>
              <w:rPr>
                <w:rFonts w:ascii="Arial" w:hAnsi="Arial" w:cs="Arial"/>
              </w:rPr>
            </w:pPr>
            <w:r>
              <w:rPr>
                <w:rFonts w:ascii="Arial" w:hAnsi="Arial" w:cs="Arial"/>
              </w:rPr>
              <w:t>Ce prix rémunère, au mètre carré, les fournitures et mise en œuvre géotextile anti-poinçonnement, conforme au CCTP.</w:t>
            </w:r>
          </w:p>
          <w:p w14:paraId="2F9DE86B" w14:textId="77777777" w:rsidR="00014390" w:rsidRDefault="00A85505">
            <w:pPr>
              <w:widowControl w:val="0"/>
              <w:jc w:val="both"/>
            </w:pPr>
            <w:r>
              <w:rPr>
                <w:rFonts w:ascii="Arial" w:hAnsi="Arial" w:cs="Arial"/>
                <w:color w:val="000000"/>
              </w:rPr>
              <w:t xml:space="preserve">La surface à prendre en compte sera la surface déterminée sur les plans d’exécution. </w:t>
            </w:r>
            <w:r>
              <w:rPr>
                <w:rFonts w:ascii="Arial" w:hAnsi="Arial" w:cs="Arial"/>
              </w:rPr>
              <w:t>Les surfaces de recouvrement sont comprises dans le prix.</w:t>
            </w:r>
          </w:p>
          <w:p w14:paraId="57EA2D1B" w14:textId="77777777" w:rsidR="00014390" w:rsidRDefault="00014390">
            <w:pPr>
              <w:widowControl w:val="0"/>
              <w:jc w:val="both"/>
              <w:rPr>
                <w:rFonts w:ascii="Arial" w:hAnsi="Arial" w:cs="Arial"/>
              </w:rPr>
            </w:pPr>
          </w:p>
          <w:p w14:paraId="4DD155A6" w14:textId="77777777" w:rsidR="00014390" w:rsidRDefault="00A85505">
            <w:pPr>
              <w:widowControl w:val="0"/>
              <w:ind w:right="141"/>
              <w:jc w:val="both"/>
              <w:rPr>
                <w:rFonts w:ascii="Arial" w:hAnsi="Arial" w:cs="Arial"/>
                <w:color w:val="000000"/>
                <w:sz w:val="20"/>
                <w:szCs w:val="20"/>
              </w:rPr>
            </w:pPr>
            <w:r>
              <w:rPr>
                <w:rFonts w:ascii="Arial" w:hAnsi="Arial" w:cs="Arial"/>
                <w:color w:val="000000"/>
                <w:sz w:val="20"/>
                <w:szCs w:val="20"/>
              </w:rPr>
              <w:t>Ce prix comprend notamment :</w:t>
            </w:r>
          </w:p>
          <w:p w14:paraId="72CFB045" w14:textId="77777777" w:rsidR="00014390" w:rsidRDefault="00A85505" w:rsidP="00A85505">
            <w:pPr>
              <w:widowControl w:val="0"/>
              <w:numPr>
                <w:ilvl w:val="0"/>
                <w:numId w:val="276"/>
              </w:numPr>
              <w:tabs>
                <w:tab w:val="left" w:pos="-1069"/>
              </w:tabs>
              <w:suppressAutoHyphens w:val="0"/>
              <w:ind w:left="0" w:right="141" w:firstLine="0"/>
              <w:jc w:val="both"/>
              <w:rPr>
                <w:rFonts w:ascii="Arial" w:hAnsi="Arial" w:cs="Arial"/>
                <w:sz w:val="20"/>
                <w:szCs w:val="20"/>
              </w:rPr>
            </w:pPr>
            <w:r>
              <w:rPr>
                <w:rFonts w:ascii="Arial" w:hAnsi="Arial" w:cs="Arial"/>
                <w:sz w:val="20"/>
                <w:szCs w:val="20"/>
              </w:rPr>
              <w:t>La fourniture et la mise en œuvre du géotextile ;</w:t>
            </w:r>
          </w:p>
          <w:p w14:paraId="24AA47A5" w14:textId="77777777" w:rsidR="00014390" w:rsidRDefault="00A85505" w:rsidP="00A85505">
            <w:pPr>
              <w:widowControl w:val="0"/>
              <w:numPr>
                <w:ilvl w:val="0"/>
                <w:numId w:val="277"/>
              </w:numPr>
              <w:suppressAutoHyphens w:val="0"/>
              <w:ind w:left="0" w:right="141" w:firstLine="0"/>
              <w:jc w:val="both"/>
              <w:rPr>
                <w:rFonts w:ascii="Arial" w:hAnsi="Arial" w:cs="Arial"/>
                <w:sz w:val="20"/>
                <w:szCs w:val="20"/>
              </w:rPr>
            </w:pPr>
            <w:r>
              <w:rPr>
                <w:rFonts w:ascii="Arial" w:hAnsi="Arial" w:cs="Arial"/>
                <w:sz w:val="20"/>
                <w:szCs w:val="20"/>
              </w:rPr>
              <w:t>La fourniture et la pose de tous les éléments de fixation (fixation, accessoire de pose…).</w:t>
            </w:r>
          </w:p>
          <w:p w14:paraId="338B5318" w14:textId="77777777" w:rsidR="00014390" w:rsidRDefault="00014390">
            <w:pPr>
              <w:widowControl w:val="0"/>
              <w:snapToGrid w:val="0"/>
              <w:rPr>
                <w:rFonts w:ascii="Arial" w:hAnsi="Arial" w:cs="Arial"/>
              </w:rPr>
            </w:pPr>
          </w:p>
          <w:p w14:paraId="02FF8482" w14:textId="77777777" w:rsidR="00014390" w:rsidRDefault="00A85505">
            <w:pPr>
              <w:widowControl w:val="0"/>
              <w:snapToGrid w:val="0"/>
              <w:rPr>
                <w:rFonts w:ascii="Arial" w:hAnsi="Arial" w:cs="Arial"/>
                <w:b/>
              </w:rPr>
            </w:pPr>
            <w:r>
              <w:rPr>
                <w:rFonts w:ascii="Arial" w:hAnsi="Arial" w:cs="Arial"/>
                <w:b/>
              </w:rPr>
              <w:t>LE MÈTRE CARRÉ :</w:t>
            </w:r>
          </w:p>
          <w:p w14:paraId="1F8B18F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64975E1" w14:textId="77777777" w:rsidR="00014390" w:rsidRDefault="00014390">
            <w:pPr>
              <w:widowControl w:val="0"/>
              <w:snapToGrid w:val="0"/>
              <w:rPr>
                <w:rFonts w:ascii="Arial" w:hAnsi="Arial" w:cs="Arial"/>
              </w:rPr>
            </w:pPr>
          </w:p>
        </w:tc>
      </w:tr>
      <w:tr w:rsidR="00014390" w14:paraId="07EED779" w14:textId="77777777">
        <w:trPr>
          <w:cantSplit/>
        </w:trPr>
        <w:tc>
          <w:tcPr>
            <w:tcW w:w="912" w:type="dxa"/>
            <w:tcBorders>
              <w:left w:val="single" w:sz="4" w:space="0" w:color="000000"/>
              <w:bottom w:val="single" w:sz="4" w:space="0" w:color="000000"/>
            </w:tcBorders>
          </w:tcPr>
          <w:p w14:paraId="080F470F" w14:textId="77777777" w:rsidR="00014390" w:rsidRDefault="00A85505">
            <w:pPr>
              <w:widowControl w:val="0"/>
              <w:snapToGrid w:val="0"/>
              <w:jc w:val="center"/>
              <w:rPr>
                <w:rFonts w:ascii="Arial" w:hAnsi="Arial" w:cs="Arial"/>
                <w:b/>
              </w:rPr>
            </w:pPr>
            <w:r>
              <w:rPr>
                <w:rFonts w:ascii="Arial" w:hAnsi="Arial" w:cs="Arial"/>
                <w:b/>
              </w:rPr>
              <w:t>420</w:t>
            </w:r>
          </w:p>
        </w:tc>
        <w:tc>
          <w:tcPr>
            <w:tcW w:w="8100" w:type="dxa"/>
            <w:tcBorders>
              <w:left w:val="single" w:sz="4" w:space="0" w:color="000000"/>
              <w:bottom w:val="single" w:sz="4" w:space="0" w:color="000000"/>
            </w:tcBorders>
          </w:tcPr>
          <w:p w14:paraId="4D25AE1D" w14:textId="77777777" w:rsidR="00014390" w:rsidRDefault="00A85505">
            <w:pPr>
              <w:widowControl w:val="0"/>
              <w:jc w:val="both"/>
              <w:rPr>
                <w:rFonts w:ascii="Arial" w:hAnsi="Arial" w:cs="Arial"/>
                <w:b/>
              </w:rPr>
            </w:pPr>
            <w:r>
              <w:rPr>
                <w:rFonts w:ascii="Arial" w:hAnsi="Arial" w:cs="Arial"/>
                <w:b/>
              </w:rPr>
              <w:t>Géotextile filtre anti contaminant</w:t>
            </w:r>
          </w:p>
          <w:p w14:paraId="39957A0F" w14:textId="77777777" w:rsidR="00014390" w:rsidRDefault="00014390">
            <w:pPr>
              <w:widowControl w:val="0"/>
              <w:jc w:val="both"/>
              <w:rPr>
                <w:rFonts w:ascii="Arial" w:hAnsi="Arial" w:cs="Arial"/>
              </w:rPr>
            </w:pPr>
          </w:p>
          <w:p w14:paraId="36785E07" w14:textId="77777777" w:rsidR="00014390" w:rsidRDefault="00A85505">
            <w:pPr>
              <w:widowControl w:val="0"/>
              <w:jc w:val="both"/>
              <w:rPr>
                <w:rFonts w:ascii="Arial" w:hAnsi="Arial" w:cs="Arial"/>
              </w:rPr>
            </w:pPr>
            <w:r>
              <w:rPr>
                <w:rFonts w:ascii="Arial" w:hAnsi="Arial" w:cs="Arial"/>
              </w:rPr>
              <w:t xml:space="preserve">Ce prix rémunère, au mètre carré, les fournitures et mise en œuvre géotextile de filtration (classe 6 en termes de </w:t>
            </w:r>
            <w:proofErr w:type="spellStart"/>
            <w:r>
              <w:rPr>
                <w:rFonts w:ascii="Arial" w:hAnsi="Arial" w:cs="Arial"/>
              </w:rPr>
              <w:t>porométrie</w:t>
            </w:r>
            <w:proofErr w:type="spellEnd"/>
            <w:r>
              <w:rPr>
                <w:rFonts w:ascii="Arial" w:hAnsi="Arial" w:cs="Arial"/>
              </w:rPr>
              <w:t>), conforme au CCTP, pour la couverture des talus et du fond de fouille.</w:t>
            </w:r>
          </w:p>
          <w:p w14:paraId="42BBFE72" w14:textId="77777777" w:rsidR="00014390" w:rsidRDefault="00A85505">
            <w:pPr>
              <w:widowControl w:val="0"/>
              <w:jc w:val="both"/>
            </w:pPr>
            <w:r>
              <w:rPr>
                <w:rFonts w:ascii="Arial" w:hAnsi="Arial" w:cs="Arial"/>
                <w:color w:val="000000"/>
              </w:rPr>
              <w:t xml:space="preserve">La surface à prendre en compte sera la surface déterminée sur les plans d’exécution. </w:t>
            </w:r>
            <w:r>
              <w:rPr>
                <w:rFonts w:ascii="Arial" w:hAnsi="Arial" w:cs="Arial"/>
              </w:rPr>
              <w:t>Les surfaces de recouvrement sont comprises dans le prix.</w:t>
            </w:r>
          </w:p>
          <w:p w14:paraId="411D3554" w14:textId="77777777" w:rsidR="00014390" w:rsidRDefault="00014390">
            <w:pPr>
              <w:widowControl w:val="0"/>
              <w:jc w:val="both"/>
              <w:rPr>
                <w:rFonts w:ascii="Arial" w:hAnsi="Arial" w:cs="Arial"/>
              </w:rPr>
            </w:pPr>
          </w:p>
          <w:p w14:paraId="1893B029" w14:textId="77777777" w:rsidR="00014390" w:rsidRDefault="00A85505">
            <w:pPr>
              <w:widowControl w:val="0"/>
              <w:ind w:right="141"/>
              <w:jc w:val="both"/>
              <w:rPr>
                <w:rFonts w:ascii="Arial" w:hAnsi="Arial" w:cs="Arial"/>
                <w:color w:val="000000"/>
                <w:sz w:val="20"/>
                <w:szCs w:val="20"/>
              </w:rPr>
            </w:pPr>
            <w:r>
              <w:rPr>
                <w:rFonts w:ascii="Arial" w:hAnsi="Arial" w:cs="Arial"/>
                <w:color w:val="000000"/>
                <w:sz w:val="20"/>
                <w:szCs w:val="20"/>
              </w:rPr>
              <w:t>Ce prix comprend notamment :</w:t>
            </w:r>
          </w:p>
          <w:p w14:paraId="74D9C3CC" w14:textId="77777777" w:rsidR="00014390" w:rsidRDefault="00A85505" w:rsidP="00A85505">
            <w:pPr>
              <w:widowControl w:val="0"/>
              <w:numPr>
                <w:ilvl w:val="0"/>
                <w:numId w:val="278"/>
              </w:numPr>
              <w:tabs>
                <w:tab w:val="left" w:pos="-1069"/>
              </w:tabs>
              <w:suppressAutoHyphens w:val="0"/>
              <w:ind w:left="0" w:right="141" w:firstLine="0"/>
              <w:jc w:val="both"/>
              <w:rPr>
                <w:rFonts w:ascii="Arial" w:hAnsi="Arial" w:cs="Arial"/>
                <w:sz w:val="20"/>
                <w:szCs w:val="20"/>
              </w:rPr>
            </w:pPr>
            <w:r>
              <w:rPr>
                <w:rFonts w:ascii="Arial" w:hAnsi="Arial" w:cs="Arial"/>
                <w:sz w:val="20"/>
                <w:szCs w:val="20"/>
              </w:rPr>
              <w:t>La fourniture et la mise en œuvre du géotextile ;</w:t>
            </w:r>
          </w:p>
          <w:p w14:paraId="61395E12" w14:textId="77777777" w:rsidR="00014390" w:rsidRDefault="00A85505" w:rsidP="00A85505">
            <w:pPr>
              <w:widowControl w:val="0"/>
              <w:numPr>
                <w:ilvl w:val="0"/>
                <w:numId w:val="279"/>
              </w:numPr>
              <w:suppressAutoHyphens w:val="0"/>
              <w:ind w:left="0" w:right="141" w:firstLine="0"/>
              <w:jc w:val="both"/>
              <w:rPr>
                <w:rFonts w:ascii="Arial" w:hAnsi="Arial" w:cs="Arial"/>
                <w:sz w:val="20"/>
                <w:szCs w:val="20"/>
              </w:rPr>
            </w:pPr>
            <w:r>
              <w:rPr>
                <w:rFonts w:ascii="Arial" w:hAnsi="Arial" w:cs="Arial"/>
                <w:sz w:val="20"/>
                <w:szCs w:val="20"/>
              </w:rPr>
              <w:t>La fourniture et la pose de tous les éléments de fixation (fixation, accessoire de pose…).</w:t>
            </w:r>
          </w:p>
          <w:p w14:paraId="70DAC735" w14:textId="77777777" w:rsidR="00014390" w:rsidRDefault="00014390">
            <w:pPr>
              <w:widowControl w:val="0"/>
              <w:snapToGrid w:val="0"/>
              <w:rPr>
                <w:rFonts w:ascii="Arial" w:hAnsi="Arial" w:cs="Arial"/>
              </w:rPr>
            </w:pPr>
          </w:p>
          <w:p w14:paraId="141920F6" w14:textId="77777777" w:rsidR="00014390" w:rsidRDefault="00A85505">
            <w:pPr>
              <w:widowControl w:val="0"/>
              <w:snapToGrid w:val="0"/>
              <w:rPr>
                <w:rFonts w:ascii="Arial" w:hAnsi="Arial" w:cs="Arial"/>
                <w:b/>
              </w:rPr>
            </w:pPr>
            <w:r>
              <w:rPr>
                <w:rFonts w:ascii="Arial" w:hAnsi="Arial" w:cs="Arial"/>
                <w:b/>
              </w:rPr>
              <w:t>LE MÈTRE CARRÉ :</w:t>
            </w:r>
          </w:p>
          <w:p w14:paraId="231235A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CA097DE" w14:textId="77777777" w:rsidR="00014390" w:rsidRDefault="00014390">
            <w:pPr>
              <w:widowControl w:val="0"/>
              <w:snapToGrid w:val="0"/>
              <w:rPr>
                <w:rFonts w:ascii="Arial" w:hAnsi="Arial" w:cs="Arial"/>
              </w:rPr>
            </w:pPr>
          </w:p>
        </w:tc>
      </w:tr>
      <w:tr w:rsidR="00014390" w14:paraId="5CD6FEEF" w14:textId="77777777">
        <w:trPr>
          <w:cantSplit/>
        </w:trPr>
        <w:tc>
          <w:tcPr>
            <w:tcW w:w="912" w:type="dxa"/>
            <w:tcBorders>
              <w:left w:val="single" w:sz="4" w:space="0" w:color="000000"/>
              <w:bottom w:val="single" w:sz="4" w:space="0" w:color="000000"/>
            </w:tcBorders>
          </w:tcPr>
          <w:p w14:paraId="70CCFCCB" w14:textId="77777777" w:rsidR="00014390" w:rsidRDefault="00A85505">
            <w:pPr>
              <w:widowControl w:val="0"/>
              <w:snapToGrid w:val="0"/>
              <w:jc w:val="center"/>
              <w:rPr>
                <w:rFonts w:ascii="Arial" w:hAnsi="Arial" w:cs="Arial"/>
                <w:b/>
              </w:rPr>
            </w:pPr>
            <w:r>
              <w:rPr>
                <w:rFonts w:ascii="Arial" w:hAnsi="Arial" w:cs="Arial"/>
                <w:b/>
              </w:rPr>
              <w:t>421</w:t>
            </w:r>
          </w:p>
        </w:tc>
        <w:tc>
          <w:tcPr>
            <w:tcW w:w="8100" w:type="dxa"/>
            <w:tcBorders>
              <w:left w:val="single" w:sz="4" w:space="0" w:color="000000"/>
              <w:bottom w:val="single" w:sz="4" w:space="0" w:color="000000"/>
            </w:tcBorders>
          </w:tcPr>
          <w:p w14:paraId="030AEEA9" w14:textId="77777777" w:rsidR="00014390" w:rsidRDefault="00A85505">
            <w:pPr>
              <w:widowControl w:val="0"/>
              <w:jc w:val="both"/>
              <w:rPr>
                <w:rFonts w:ascii="Arial" w:hAnsi="Arial" w:cs="Arial"/>
                <w:b/>
              </w:rPr>
            </w:pPr>
            <w:r>
              <w:rPr>
                <w:rFonts w:ascii="Arial" w:hAnsi="Arial" w:cs="Arial"/>
                <w:b/>
              </w:rPr>
              <w:t>Nappe de renforcement ou géogrille de renforcement</w:t>
            </w:r>
          </w:p>
          <w:p w14:paraId="5572870F" w14:textId="77777777" w:rsidR="00014390" w:rsidRDefault="00014390">
            <w:pPr>
              <w:widowControl w:val="0"/>
              <w:jc w:val="both"/>
              <w:rPr>
                <w:rFonts w:ascii="Arial" w:hAnsi="Arial" w:cs="Arial"/>
              </w:rPr>
            </w:pPr>
          </w:p>
          <w:p w14:paraId="25B43719" w14:textId="77777777" w:rsidR="00014390" w:rsidRDefault="00A85505">
            <w:pPr>
              <w:widowControl w:val="0"/>
              <w:jc w:val="both"/>
              <w:rPr>
                <w:rFonts w:ascii="Arial" w:hAnsi="Arial" w:cs="Arial"/>
              </w:rPr>
            </w:pPr>
            <w:r>
              <w:rPr>
                <w:rFonts w:ascii="Arial" w:hAnsi="Arial" w:cs="Arial"/>
              </w:rPr>
              <w:t>Ce prix rémunère, au mètre carré, les fournitures et mise en œuvre de nappe de renforcement, conforme au CCTP, pour la réalisation des remblais renforcés.</w:t>
            </w:r>
          </w:p>
          <w:p w14:paraId="0DB2931A" w14:textId="77777777" w:rsidR="00014390" w:rsidRDefault="00A85505">
            <w:pPr>
              <w:widowControl w:val="0"/>
              <w:jc w:val="both"/>
            </w:pPr>
            <w:r>
              <w:rPr>
                <w:rFonts w:ascii="Arial" w:hAnsi="Arial" w:cs="Arial"/>
                <w:color w:val="000000"/>
              </w:rPr>
              <w:t xml:space="preserve">La surface à prendre en compte sera la surface déterminée sur les plans d’exécution. </w:t>
            </w:r>
            <w:r>
              <w:rPr>
                <w:rFonts w:ascii="Arial" w:hAnsi="Arial" w:cs="Arial"/>
              </w:rPr>
              <w:t>Les surfaces de recouvrement sont comprises dans le prix.</w:t>
            </w:r>
          </w:p>
          <w:p w14:paraId="16C1F7D5" w14:textId="77777777" w:rsidR="00014390" w:rsidRDefault="00014390">
            <w:pPr>
              <w:widowControl w:val="0"/>
              <w:jc w:val="both"/>
              <w:rPr>
                <w:rFonts w:ascii="Arial" w:hAnsi="Arial" w:cs="Arial"/>
              </w:rPr>
            </w:pPr>
          </w:p>
          <w:p w14:paraId="2A4D6060" w14:textId="77777777" w:rsidR="00014390" w:rsidRDefault="00A85505">
            <w:pPr>
              <w:widowControl w:val="0"/>
              <w:ind w:right="141"/>
              <w:jc w:val="both"/>
              <w:rPr>
                <w:rFonts w:ascii="Arial" w:hAnsi="Arial" w:cs="Arial"/>
                <w:color w:val="000000"/>
                <w:sz w:val="20"/>
                <w:szCs w:val="20"/>
              </w:rPr>
            </w:pPr>
            <w:r>
              <w:rPr>
                <w:rFonts w:ascii="Arial" w:hAnsi="Arial" w:cs="Arial"/>
                <w:color w:val="000000"/>
                <w:sz w:val="20"/>
                <w:szCs w:val="20"/>
              </w:rPr>
              <w:t>Ce prix comprend notamment :</w:t>
            </w:r>
          </w:p>
          <w:p w14:paraId="75770CFA" w14:textId="77777777" w:rsidR="00014390" w:rsidRDefault="00A85505" w:rsidP="00A85505">
            <w:pPr>
              <w:widowControl w:val="0"/>
              <w:numPr>
                <w:ilvl w:val="0"/>
                <w:numId w:val="280"/>
              </w:numPr>
              <w:tabs>
                <w:tab w:val="left" w:pos="-1069"/>
              </w:tabs>
              <w:suppressAutoHyphens w:val="0"/>
              <w:ind w:left="0" w:right="141" w:firstLine="0"/>
              <w:jc w:val="both"/>
              <w:rPr>
                <w:rFonts w:ascii="Arial" w:hAnsi="Arial" w:cs="Arial"/>
                <w:sz w:val="20"/>
                <w:szCs w:val="20"/>
              </w:rPr>
            </w:pPr>
            <w:r>
              <w:rPr>
                <w:rFonts w:ascii="Arial" w:hAnsi="Arial" w:cs="Arial"/>
                <w:sz w:val="20"/>
                <w:szCs w:val="20"/>
              </w:rPr>
              <w:t>Mise en œuvre, conforme au CCTP, des bandes de géotextile de renforcement y compris recouvrement des lés et superposition de bandes si nécessaire et fixations</w:t>
            </w:r>
          </w:p>
          <w:p w14:paraId="7339C54F" w14:textId="77777777" w:rsidR="00014390" w:rsidRDefault="00A85505" w:rsidP="00A85505">
            <w:pPr>
              <w:widowControl w:val="0"/>
              <w:numPr>
                <w:ilvl w:val="0"/>
                <w:numId w:val="281"/>
              </w:numPr>
              <w:tabs>
                <w:tab w:val="left" w:pos="-1069"/>
              </w:tabs>
              <w:suppressAutoHyphens w:val="0"/>
              <w:ind w:left="0" w:right="141" w:firstLine="0"/>
              <w:jc w:val="both"/>
              <w:rPr>
                <w:rFonts w:ascii="Arial" w:hAnsi="Arial" w:cs="Arial"/>
                <w:sz w:val="20"/>
                <w:szCs w:val="20"/>
              </w:rPr>
            </w:pPr>
            <w:r>
              <w:rPr>
                <w:rFonts w:ascii="Arial" w:hAnsi="Arial" w:cs="Arial"/>
                <w:sz w:val="20"/>
                <w:szCs w:val="20"/>
              </w:rPr>
              <w:t>L’adaptation en compactage en passe de hauteur maximale 60 à 80 cm et mise en œuvre des géotextiles et compactage soigné</w:t>
            </w:r>
          </w:p>
          <w:p w14:paraId="0A535686" w14:textId="77777777" w:rsidR="00014390" w:rsidRDefault="00A85505" w:rsidP="00A85505">
            <w:pPr>
              <w:widowControl w:val="0"/>
              <w:numPr>
                <w:ilvl w:val="0"/>
                <w:numId w:val="282"/>
              </w:numPr>
              <w:tabs>
                <w:tab w:val="left" w:pos="-1069"/>
              </w:tabs>
              <w:suppressAutoHyphens w:val="0"/>
              <w:ind w:left="0" w:right="141" w:firstLine="0"/>
              <w:jc w:val="both"/>
              <w:rPr>
                <w:rFonts w:ascii="Arial" w:hAnsi="Arial" w:cs="Arial"/>
                <w:sz w:val="20"/>
                <w:szCs w:val="20"/>
              </w:rPr>
            </w:pPr>
            <w:r>
              <w:rPr>
                <w:rFonts w:ascii="Arial" w:hAnsi="Arial" w:cs="Arial"/>
                <w:sz w:val="20"/>
                <w:szCs w:val="20"/>
              </w:rPr>
              <w:t>Les mises en attente des bandes à chaque passe et leur protection</w:t>
            </w:r>
          </w:p>
          <w:p w14:paraId="3A2AF8AB" w14:textId="77777777" w:rsidR="00014390" w:rsidRDefault="00014390">
            <w:pPr>
              <w:widowControl w:val="0"/>
              <w:snapToGrid w:val="0"/>
              <w:rPr>
                <w:rFonts w:ascii="Arial" w:hAnsi="Arial" w:cs="Arial"/>
              </w:rPr>
            </w:pPr>
          </w:p>
          <w:p w14:paraId="1D92957C" w14:textId="77777777" w:rsidR="00014390" w:rsidRDefault="00A85505">
            <w:pPr>
              <w:widowControl w:val="0"/>
              <w:snapToGrid w:val="0"/>
              <w:rPr>
                <w:rFonts w:ascii="Arial" w:hAnsi="Arial" w:cs="Arial"/>
                <w:b/>
              </w:rPr>
            </w:pPr>
            <w:r>
              <w:rPr>
                <w:rFonts w:ascii="Arial" w:hAnsi="Arial" w:cs="Arial"/>
                <w:b/>
              </w:rPr>
              <w:t>LE MÈTRE CARRÉ :</w:t>
            </w:r>
          </w:p>
          <w:p w14:paraId="1B7D75F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72335E2" w14:textId="77777777" w:rsidR="00014390" w:rsidRDefault="00014390">
            <w:pPr>
              <w:widowControl w:val="0"/>
              <w:snapToGrid w:val="0"/>
              <w:rPr>
                <w:rFonts w:ascii="Arial" w:hAnsi="Arial" w:cs="Arial"/>
              </w:rPr>
            </w:pPr>
          </w:p>
        </w:tc>
      </w:tr>
      <w:tr w:rsidR="00014390" w14:paraId="4A700082" w14:textId="77777777">
        <w:trPr>
          <w:cantSplit/>
        </w:trPr>
        <w:tc>
          <w:tcPr>
            <w:tcW w:w="912" w:type="dxa"/>
            <w:tcBorders>
              <w:left w:val="single" w:sz="4" w:space="0" w:color="000000"/>
              <w:bottom w:val="single" w:sz="4" w:space="0" w:color="000000"/>
            </w:tcBorders>
          </w:tcPr>
          <w:p w14:paraId="3EFEFCE0" w14:textId="77777777" w:rsidR="00014390" w:rsidRDefault="00A85505">
            <w:pPr>
              <w:widowControl w:val="0"/>
              <w:snapToGrid w:val="0"/>
              <w:jc w:val="center"/>
              <w:rPr>
                <w:rFonts w:ascii="Arial" w:hAnsi="Arial" w:cs="Arial"/>
                <w:b/>
              </w:rPr>
            </w:pPr>
            <w:r>
              <w:rPr>
                <w:rFonts w:ascii="Arial" w:hAnsi="Arial" w:cs="Arial"/>
                <w:b/>
              </w:rPr>
              <w:lastRenderedPageBreak/>
              <w:t>422</w:t>
            </w:r>
          </w:p>
        </w:tc>
        <w:tc>
          <w:tcPr>
            <w:tcW w:w="8100" w:type="dxa"/>
            <w:tcBorders>
              <w:left w:val="single" w:sz="4" w:space="0" w:color="000000"/>
              <w:bottom w:val="single" w:sz="4" w:space="0" w:color="000000"/>
            </w:tcBorders>
          </w:tcPr>
          <w:p w14:paraId="57380659" w14:textId="77777777" w:rsidR="00014390" w:rsidRDefault="00A85505">
            <w:pPr>
              <w:widowControl w:val="0"/>
              <w:jc w:val="both"/>
              <w:rPr>
                <w:rFonts w:ascii="Arial" w:hAnsi="Arial" w:cs="Arial"/>
                <w:b/>
              </w:rPr>
            </w:pPr>
            <w:r>
              <w:rPr>
                <w:rFonts w:ascii="Arial" w:hAnsi="Arial" w:cs="Arial"/>
                <w:b/>
              </w:rPr>
              <w:t>Géotextile tridimensionnel pour maintien des terres</w:t>
            </w:r>
          </w:p>
          <w:p w14:paraId="1B587088" w14:textId="77777777" w:rsidR="00014390" w:rsidRDefault="00014390">
            <w:pPr>
              <w:widowControl w:val="0"/>
              <w:jc w:val="both"/>
              <w:rPr>
                <w:rFonts w:ascii="Arial" w:hAnsi="Arial" w:cs="Arial"/>
                <w:b/>
              </w:rPr>
            </w:pPr>
          </w:p>
          <w:p w14:paraId="2AE1CFF9" w14:textId="77777777" w:rsidR="00014390" w:rsidRDefault="00A85505">
            <w:pPr>
              <w:widowControl w:val="0"/>
              <w:jc w:val="both"/>
              <w:rPr>
                <w:rFonts w:ascii="Arial" w:hAnsi="Arial" w:cs="Arial"/>
              </w:rPr>
            </w:pPr>
            <w:r>
              <w:rPr>
                <w:rFonts w:ascii="Arial" w:hAnsi="Arial" w:cs="Arial"/>
              </w:rPr>
              <w:t>Ce prix rémunère au mètre carré, de surface définie dans les études d’exécution et mesurée sur les plans d’exécution, la fourniture et la mise en œuvre d’un géotextile tridimensionnel pour éviter le glissement des terres sur une membrane d’étanchéité ou sur un talus.</w:t>
            </w:r>
          </w:p>
          <w:p w14:paraId="33F450A2" w14:textId="77777777" w:rsidR="00014390" w:rsidRDefault="00014390">
            <w:pPr>
              <w:widowControl w:val="0"/>
              <w:jc w:val="both"/>
              <w:rPr>
                <w:rFonts w:ascii="Arial" w:hAnsi="Arial" w:cs="Arial"/>
              </w:rPr>
            </w:pPr>
          </w:p>
          <w:p w14:paraId="3EC63423" w14:textId="77777777" w:rsidR="00014390" w:rsidRDefault="00A85505">
            <w:pPr>
              <w:widowControl w:val="0"/>
              <w:snapToGrid w:val="0"/>
              <w:rPr>
                <w:rFonts w:ascii="Arial" w:hAnsi="Arial" w:cs="Arial"/>
              </w:rPr>
            </w:pPr>
            <w:r>
              <w:rPr>
                <w:rFonts w:ascii="Arial" w:hAnsi="Arial" w:cs="Arial"/>
              </w:rPr>
              <w:t>Il comprend la préparation du support qui s’impose, et notamment son profilage et compactage.</w:t>
            </w:r>
          </w:p>
          <w:p w14:paraId="54CB0206" w14:textId="77777777" w:rsidR="00014390" w:rsidRDefault="00A85505">
            <w:pPr>
              <w:widowControl w:val="0"/>
              <w:jc w:val="both"/>
              <w:rPr>
                <w:rFonts w:ascii="Arial" w:hAnsi="Arial" w:cs="Arial"/>
              </w:rPr>
            </w:pPr>
            <w:r>
              <w:rPr>
                <w:rFonts w:ascii="Arial" w:hAnsi="Arial" w:cs="Arial"/>
              </w:rPr>
              <w:t>Les surfaces de recouvrement sont comprises dans le prix.</w:t>
            </w:r>
          </w:p>
          <w:p w14:paraId="0B197BD2" w14:textId="77777777" w:rsidR="00014390" w:rsidRDefault="00014390">
            <w:pPr>
              <w:widowControl w:val="0"/>
              <w:snapToGrid w:val="0"/>
              <w:rPr>
                <w:rFonts w:ascii="Arial" w:hAnsi="Arial" w:cs="Arial"/>
              </w:rPr>
            </w:pPr>
          </w:p>
          <w:p w14:paraId="6BAFE062" w14:textId="77777777" w:rsidR="00014390" w:rsidRDefault="00A85505">
            <w:pPr>
              <w:widowControl w:val="0"/>
              <w:snapToGrid w:val="0"/>
              <w:rPr>
                <w:rFonts w:ascii="Arial" w:hAnsi="Arial" w:cs="Arial"/>
                <w:b/>
              </w:rPr>
            </w:pPr>
            <w:r>
              <w:rPr>
                <w:rFonts w:ascii="Arial" w:hAnsi="Arial" w:cs="Arial"/>
                <w:b/>
              </w:rPr>
              <w:t>LE MÈTRE CARRÉ :</w:t>
            </w:r>
          </w:p>
          <w:p w14:paraId="553FF92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2470AA4" w14:textId="77777777" w:rsidR="00014390" w:rsidRDefault="00014390">
            <w:pPr>
              <w:widowControl w:val="0"/>
              <w:snapToGrid w:val="0"/>
              <w:rPr>
                <w:rFonts w:ascii="Arial" w:hAnsi="Arial" w:cs="Arial"/>
              </w:rPr>
            </w:pPr>
          </w:p>
        </w:tc>
      </w:tr>
      <w:tr w:rsidR="00014390" w14:paraId="7FC38408" w14:textId="77777777">
        <w:trPr>
          <w:cantSplit/>
        </w:trPr>
        <w:tc>
          <w:tcPr>
            <w:tcW w:w="912" w:type="dxa"/>
            <w:tcBorders>
              <w:left w:val="single" w:sz="4" w:space="0" w:color="000000"/>
              <w:bottom w:val="single" w:sz="4" w:space="0" w:color="000000"/>
            </w:tcBorders>
          </w:tcPr>
          <w:p w14:paraId="45D04747" w14:textId="77777777" w:rsidR="00014390" w:rsidRDefault="00A85505">
            <w:pPr>
              <w:widowControl w:val="0"/>
              <w:snapToGrid w:val="0"/>
              <w:jc w:val="center"/>
              <w:rPr>
                <w:rFonts w:ascii="Arial" w:hAnsi="Arial" w:cs="Arial"/>
                <w:b/>
              </w:rPr>
            </w:pPr>
            <w:r>
              <w:rPr>
                <w:rFonts w:ascii="Arial" w:hAnsi="Arial" w:cs="Arial"/>
                <w:b/>
              </w:rPr>
              <w:t>423</w:t>
            </w:r>
          </w:p>
        </w:tc>
        <w:tc>
          <w:tcPr>
            <w:tcW w:w="8100" w:type="dxa"/>
            <w:tcBorders>
              <w:left w:val="single" w:sz="4" w:space="0" w:color="000000"/>
              <w:bottom w:val="single" w:sz="4" w:space="0" w:color="000000"/>
            </w:tcBorders>
          </w:tcPr>
          <w:p w14:paraId="624B56A4" w14:textId="77777777" w:rsidR="00014390" w:rsidRDefault="00A85505">
            <w:pPr>
              <w:widowControl w:val="0"/>
              <w:jc w:val="both"/>
              <w:rPr>
                <w:rFonts w:ascii="Arial" w:hAnsi="Arial" w:cs="Arial"/>
                <w:b/>
              </w:rPr>
            </w:pPr>
            <w:r>
              <w:rPr>
                <w:rFonts w:ascii="Arial" w:hAnsi="Arial" w:cs="Arial"/>
                <w:b/>
              </w:rPr>
              <w:t>Grillage anti-fouisseur</w:t>
            </w:r>
          </w:p>
          <w:p w14:paraId="7F47C856" w14:textId="77777777" w:rsidR="00014390" w:rsidRDefault="00014390">
            <w:pPr>
              <w:widowControl w:val="0"/>
              <w:jc w:val="both"/>
              <w:rPr>
                <w:rFonts w:ascii="Arial" w:hAnsi="Arial" w:cs="Arial"/>
                <w:b/>
              </w:rPr>
            </w:pPr>
          </w:p>
          <w:p w14:paraId="7FDD879F" w14:textId="77777777" w:rsidR="00014390" w:rsidRDefault="00A85505">
            <w:pPr>
              <w:widowControl w:val="0"/>
              <w:jc w:val="both"/>
              <w:rPr>
                <w:rFonts w:ascii="Arial" w:hAnsi="Arial" w:cs="Arial"/>
              </w:rPr>
            </w:pPr>
            <w:r>
              <w:rPr>
                <w:rFonts w:ascii="Arial" w:hAnsi="Arial" w:cs="Arial"/>
              </w:rPr>
              <w:t>Ce prix rémunère au mètre carré, de surface définie dans les études d’exécution et mesurée sur les plans d’exécution, la fourniture et la mise en œuvre d’un grillage anti-fouisseur (qui sera recouvert de terre végétale ou de remblais rémunéré dans un autre prix) pour éviter le creusement de galerie par les animaux.</w:t>
            </w:r>
          </w:p>
          <w:p w14:paraId="70A8CCAE" w14:textId="77777777" w:rsidR="00014390" w:rsidRDefault="00014390">
            <w:pPr>
              <w:widowControl w:val="0"/>
              <w:jc w:val="both"/>
              <w:rPr>
                <w:rFonts w:ascii="Arial" w:hAnsi="Arial" w:cs="Arial"/>
              </w:rPr>
            </w:pPr>
          </w:p>
          <w:p w14:paraId="16C11B09" w14:textId="77777777" w:rsidR="00014390" w:rsidRDefault="00A85505">
            <w:pPr>
              <w:widowControl w:val="0"/>
              <w:snapToGrid w:val="0"/>
              <w:rPr>
                <w:rFonts w:ascii="Arial" w:hAnsi="Arial" w:cs="Arial"/>
              </w:rPr>
            </w:pPr>
            <w:r>
              <w:rPr>
                <w:rFonts w:ascii="Arial" w:hAnsi="Arial" w:cs="Arial"/>
              </w:rPr>
              <w:t>Il comprend :</w:t>
            </w:r>
          </w:p>
          <w:p w14:paraId="0936EA6F" w14:textId="77777777" w:rsidR="00014390" w:rsidRDefault="00A85505">
            <w:pPr>
              <w:widowControl w:val="0"/>
              <w:snapToGrid w:val="0"/>
              <w:ind w:left="362" w:hanging="283"/>
              <w:rPr>
                <w:rFonts w:ascii="Arial" w:hAnsi="Arial" w:cs="Arial"/>
              </w:rPr>
            </w:pPr>
            <w:r>
              <w:rPr>
                <w:rFonts w:ascii="Arial" w:hAnsi="Arial" w:cs="Arial"/>
              </w:rPr>
              <w:t>– la préparation du support qui s’impose, et notamment son profilage et compactage,</w:t>
            </w:r>
          </w:p>
          <w:p w14:paraId="1ACC66B7" w14:textId="77777777" w:rsidR="00014390" w:rsidRDefault="00A85505">
            <w:pPr>
              <w:widowControl w:val="0"/>
              <w:ind w:left="362" w:hanging="283"/>
              <w:jc w:val="both"/>
              <w:rPr>
                <w:rFonts w:ascii="Arial" w:hAnsi="Arial" w:cs="Arial"/>
              </w:rPr>
            </w:pPr>
            <w:r>
              <w:rPr>
                <w:rFonts w:ascii="Arial" w:hAnsi="Arial" w:cs="Arial"/>
              </w:rPr>
              <w:t>– la fourniture du matériel de type grillage simple torsion à mailles hexagonales,</w:t>
            </w:r>
          </w:p>
          <w:p w14:paraId="2E8D2B69" w14:textId="77777777" w:rsidR="00014390" w:rsidRDefault="00A85505">
            <w:pPr>
              <w:widowControl w:val="0"/>
              <w:ind w:left="362" w:hanging="283"/>
              <w:jc w:val="both"/>
              <w:rPr>
                <w:rFonts w:ascii="Arial" w:hAnsi="Arial" w:cs="Arial"/>
              </w:rPr>
            </w:pPr>
            <w:r>
              <w:rPr>
                <w:rFonts w:ascii="Arial" w:hAnsi="Arial" w:cs="Arial"/>
              </w:rPr>
              <w:t>– la réalisation de la tranchée d’ancrage en pied et son comblement,</w:t>
            </w:r>
          </w:p>
          <w:p w14:paraId="78C72612" w14:textId="77777777" w:rsidR="00014390" w:rsidRDefault="00A85505">
            <w:pPr>
              <w:widowControl w:val="0"/>
              <w:ind w:left="362" w:hanging="283"/>
              <w:jc w:val="both"/>
              <w:rPr>
                <w:rFonts w:ascii="Arial" w:hAnsi="Arial" w:cs="Arial"/>
              </w:rPr>
            </w:pPr>
            <w:r>
              <w:rPr>
                <w:rFonts w:ascii="Arial" w:hAnsi="Arial" w:cs="Arial"/>
              </w:rPr>
              <w:t>– le montage du dispositif, sa mise en œuvre sur les talus y compris les dispositions de fixation définies dans les études d’exécution de l’entreprise,</w:t>
            </w:r>
          </w:p>
          <w:p w14:paraId="0B0C72F5" w14:textId="77777777" w:rsidR="00014390" w:rsidRDefault="00A85505">
            <w:pPr>
              <w:widowControl w:val="0"/>
              <w:ind w:left="362" w:hanging="283"/>
              <w:jc w:val="both"/>
              <w:rPr>
                <w:rFonts w:ascii="Arial" w:hAnsi="Arial" w:cs="Arial"/>
              </w:rPr>
            </w:pPr>
            <w:r>
              <w:rPr>
                <w:rFonts w:ascii="Arial" w:hAnsi="Arial" w:cs="Arial"/>
              </w:rPr>
              <w:t>– les ligatures ou attaches des éventuels lés les uns aux autres,</w:t>
            </w:r>
          </w:p>
          <w:p w14:paraId="77A2E290" w14:textId="77777777" w:rsidR="00014390" w:rsidRDefault="00014390">
            <w:pPr>
              <w:widowControl w:val="0"/>
              <w:jc w:val="both"/>
              <w:rPr>
                <w:rFonts w:ascii="Arial" w:hAnsi="Arial" w:cs="Arial"/>
              </w:rPr>
            </w:pPr>
          </w:p>
          <w:p w14:paraId="3EDAAC0B" w14:textId="77777777" w:rsidR="00014390" w:rsidRDefault="00A85505">
            <w:pPr>
              <w:widowControl w:val="0"/>
              <w:snapToGrid w:val="0"/>
              <w:rPr>
                <w:rFonts w:ascii="Arial" w:hAnsi="Arial" w:cs="Arial"/>
              </w:rPr>
            </w:pPr>
            <w:r>
              <w:rPr>
                <w:rFonts w:ascii="Arial" w:hAnsi="Arial" w:cs="Arial"/>
              </w:rPr>
              <w:t>Le prix de ce poste s’applique au mètre carré, les quantités à prendre en compte résultent de l’application des plans et coupes d’exécution et ne prennent pas en compte les recouvrements ni les dispositions d’ancrage autres que celles prévues dans le dossier de  plans.</w:t>
            </w:r>
          </w:p>
          <w:p w14:paraId="6606F40A" w14:textId="77777777" w:rsidR="00014390" w:rsidRDefault="00014390">
            <w:pPr>
              <w:widowControl w:val="0"/>
              <w:snapToGrid w:val="0"/>
              <w:rPr>
                <w:rFonts w:ascii="Arial" w:hAnsi="Arial" w:cs="Arial"/>
              </w:rPr>
            </w:pPr>
          </w:p>
          <w:p w14:paraId="33CD1FDD" w14:textId="77777777" w:rsidR="00014390" w:rsidRDefault="00A85505">
            <w:pPr>
              <w:widowControl w:val="0"/>
              <w:snapToGrid w:val="0"/>
              <w:rPr>
                <w:rFonts w:ascii="Arial" w:hAnsi="Arial" w:cs="Arial"/>
                <w:b/>
              </w:rPr>
            </w:pPr>
            <w:r>
              <w:rPr>
                <w:rFonts w:ascii="Arial" w:hAnsi="Arial" w:cs="Arial"/>
                <w:b/>
              </w:rPr>
              <w:t>LE MÈTRE CARRÉ :</w:t>
            </w:r>
          </w:p>
          <w:p w14:paraId="5F4C4144"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0B70C1B2" w14:textId="77777777" w:rsidR="00014390" w:rsidRDefault="00014390">
            <w:pPr>
              <w:widowControl w:val="0"/>
              <w:snapToGrid w:val="0"/>
              <w:rPr>
                <w:rFonts w:ascii="Arial" w:hAnsi="Arial" w:cs="Arial"/>
              </w:rPr>
            </w:pPr>
          </w:p>
        </w:tc>
      </w:tr>
      <w:tr w:rsidR="00014390" w14:paraId="15BB4CDC" w14:textId="77777777">
        <w:trPr>
          <w:cantSplit/>
        </w:trPr>
        <w:tc>
          <w:tcPr>
            <w:tcW w:w="912" w:type="dxa"/>
            <w:tcBorders>
              <w:left w:val="single" w:sz="4" w:space="0" w:color="000000"/>
              <w:bottom w:val="single" w:sz="4" w:space="0" w:color="000000"/>
            </w:tcBorders>
          </w:tcPr>
          <w:p w14:paraId="0AAD13DB" w14:textId="77777777" w:rsidR="00014390" w:rsidRDefault="00A85505">
            <w:pPr>
              <w:widowControl w:val="0"/>
              <w:snapToGrid w:val="0"/>
              <w:jc w:val="center"/>
              <w:rPr>
                <w:rFonts w:ascii="Arial" w:hAnsi="Arial" w:cs="Arial"/>
                <w:b/>
              </w:rPr>
            </w:pPr>
            <w:r>
              <w:rPr>
                <w:rFonts w:ascii="Arial" w:hAnsi="Arial" w:cs="Arial"/>
                <w:b/>
              </w:rPr>
              <w:lastRenderedPageBreak/>
              <w:t>424</w:t>
            </w:r>
          </w:p>
        </w:tc>
        <w:tc>
          <w:tcPr>
            <w:tcW w:w="8100" w:type="dxa"/>
            <w:tcBorders>
              <w:left w:val="single" w:sz="4" w:space="0" w:color="000000"/>
              <w:bottom w:val="single" w:sz="4" w:space="0" w:color="000000"/>
            </w:tcBorders>
          </w:tcPr>
          <w:p w14:paraId="2CDF703B" w14:textId="77777777" w:rsidR="00014390" w:rsidRDefault="00A85505">
            <w:pPr>
              <w:widowControl w:val="0"/>
              <w:snapToGrid w:val="0"/>
              <w:rPr>
                <w:rFonts w:ascii="Arial" w:hAnsi="Arial" w:cs="Arial"/>
                <w:b/>
              </w:rPr>
            </w:pPr>
            <w:r>
              <w:rPr>
                <w:rFonts w:ascii="Arial" w:hAnsi="Arial" w:cs="Arial"/>
                <w:b/>
              </w:rPr>
              <w:t>Plus-value sur les prix 417 à 423 pour mise en œuvre à la pelle araignée</w:t>
            </w:r>
          </w:p>
          <w:p w14:paraId="12E15FB4" w14:textId="77777777" w:rsidR="00014390" w:rsidRDefault="00014390">
            <w:pPr>
              <w:widowControl w:val="0"/>
              <w:snapToGrid w:val="0"/>
              <w:rPr>
                <w:rFonts w:ascii="Arial" w:hAnsi="Arial" w:cs="Arial"/>
                <w:b/>
              </w:rPr>
            </w:pPr>
          </w:p>
          <w:p w14:paraId="6B212ED1" w14:textId="77777777" w:rsidR="00014390" w:rsidRDefault="00A85505">
            <w:pPr>
              <w:widowControl w:val="0"/>
              <w:snapToGrid w:val="0"/>
            </w:pPr>
            <w:r>
              <w:rPr>
                <w:rFonts w:ascii="Arial" w:hAnsi="Arial" w:cs="Arial"/>
                <w:bCs/>
              </w:rPr>
              <w:t xml:space="preserve">Ce prix rémunère, au mètre carré, la mise à disposition d’une pelle araignée avec chauffeur pour la mise en œuvre des matériaux </w:t>
            </w:r>
            <w:r>
              <w:rPr>
                <w:rFonts w:ascii="Arial" w:hAnsi="Arial" w:cs="Arial"/>
              </w:rPr>
              <w:t>pour les prix 417 à 423, mais dont les conditions locales et d’accès imposent le recours à une pelle araignée.</w:t>
            </w:r>
          </w:p>
          <w:p w14:paraId="730DEB21" w14:textId="77777777" w:rsidR="00014390" w:rsidRDefault="00A85505">
            <w:pPr>
              <w:widowControl w:val="0"/>
              <w:snapToGrid w:val="0"/>
              <w:rPr>
                <w:rFonts w:ascii="Arial" w:hAnsi="Arial" w:cs="Arial"/>
              </w:rPr>
            </w:pPr>
            <w:r>
              <w:rPr>
                <w:rFonts w:ascii="Arial" w:hAnsi="Arial" w:cs="Arial"/>
              </w:rPr>
              <w:t>Ce prix n’est applicable uniquement si les matériaux ne peuvent pas être mis en place au moyen d’engins classiques pour des raisons d’accès, de sécurité ou de toutes autres mobiles validés par le maître d’œuvre.</w:t>
            </w:r>
          </w:p>
          <w:p w14:paraId="78023DB5" w14:textId="77777777" w:rsidR="00014390" w:rsidRDefault="00014390">
            <w:pPr>
              <w:widowControl w:val="0"/>
              <w:snapToGrid w:val="0"/>
              <w:rPr>
                <w:rFonts w:ascii="Arial" w:hAnsi="Arial" w:cs="Arial"/>
              </w:rPr>
            </w:pPr>
          </w:p>
          <w:p w14:paraId="0906382D" w14:textId="77777777" w:rsidR="00014390" w:rsidRDefault="00A85505">
            <w:pPr>
              <w:widowControl w:val="0"/>
              <w:snapToGrid w:val="0"/>
              <w:rPr>
                <w:rFonts w:ascii="Arial" w:hAnsi="Arial" w:cs="Arial"/>
                <w:b/>
              </w:rPr>
            </w:pPr>
            <w:r>
              <w:rPr>
                <w:rFonts w:ascii="Arial" w:hAnsi="Arial" w:cs="Arial"/>
                <w:b/>
              </w:rPr>
              <w:t>LE MÈTRE CARRÉ :</w:t>
            </w:r>
          </w:p>
          <w:p w14:paraId="4EA5CDB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9D1EE99" w14:textId="77777777" w:rsidR="00014390" w:rsidRDefault="00014390">
            <w:pPr>
              <w:widowControl w:val="0"/>
              <w:snapToGrid w:val="0"/>
              <w:rPr>
                <w:rFonts w:ascii="Arial" w:hAnsi="Arial" w:cs="Arial"/>
              </w:rPr>
            </w:pPr>
          </w:p>
        </w:tc>
      </w:tr>
      <w:tr w:rsidR="00014390" w14:paraId="5D98153C" w14:textId="77777777">
        <w:trPr>
          <w:cantSplit/>
        </w:trPr>
        <w:tc>
          <w:tcPr>
            <w:tcW w:w="912" w:type="dxa"/>
            <w:tcBorders>
              <w:left w:val="single" w:sz="4" w:space="0" w:color="000000"/>
              <w:bottom w:val="single" w:sz="4" w:space="0" w:color="000000"/>
            </w:tcBorders>
          </w:tcPr>
          <w:p w14:paraId="4D804F44" w14:textId="77777777" w:rsidR="00014390" w:rsidRDefault="00A85505">
            <w:pPr>
              <w:widowControl w:val="0"/>
              <w:snapToGrid w:val="0"/>
              <w:jc w:val="center"/>
              <w:rPr>
                <w:rFonts w:ascii="Arial" w:hAnsi="Arial" w:cs="Arial"/>
                <w:b/>
              </w:rPr>
            </w:pPr>
            <w:r>
              <w:rPr>
                <w:rFonts w:ascii="Arial" w:hAnsi="Arial" w:cs="Arial"/>
                <w:b/>
              </w:rPr>
              <w:t>425</w:t>
            </w:r>
          </w:p>
        </w:tc>
        <w:tc>
          <w:tcPr>
            <w:tcW w:w="8100" w:type="dxa"/>
            <w:tcBorders>
              <w:left w:val="single" w:sz="4" w:space="0" w:color="000000"/>
              <w:bottom w:val="single" w:sz="4" w:space="0" w:color="000000"/>
            </w:tcBorders>
          </w:tcPr>
          <w:p w14:paraId="4E6DB826" w14:textId="77777777" w:rsidR="00014390" w:rsidRDefault="00A85505">
            <w:pPr>
              <w:widowControl w:val="0"/>
              <w:snapToGrid w:val="0"/>
              <w:rPr>
                <w:rFonts w:ascii="Arial" w:hAnsi="Arial" w:cs="Arial"/>
                <w:b/>
              </w:rPr>
            </w:pPr>
            <w:r>
              <w:rPr>
                <w:rFonts w:ascii="Arial" w:hAnsi="Arial" w:cs="Arial"/>
                <w:b/>
              </w:rPr>
              <w:t>Campagne d’essais à la plaque</w:t>
            </w:r>
          </w:p>
          <w:p w14:paraId="623E587A" w14:textId="77777777" w:rsidR="00014390" w:rsidRDefault="00014390">
            <w:pPr>
              <w:widowControl w:val="0"/>
              <w:snapToGrid w:val="0"/>
              <w:rPr>
                <w:rFonts w:ascii="Arial" w:hAnsi="Arial" w:cs="Arial"/>
                <w:b/>
              </w:rPr>
            </w:pPr>
          </w:p>
          <w:p w14:paraId="0CD535E3" w14:textId="77777777" w:rsidR="00014390" w:rsidRDefault="00A85505">
            <w:pPr>
              <w:widowControl w:val="0"/>
              <w:ind w:right="141"/>
              <w:jc w:val="both"/>
            </w:pPr>
            <w:r>
              <w:rPr>
                <w:rFonts w:ascii="Arial" w:hAnsi="Arial" w:cs="Arial"/>
                <w:sz w:val="20"/>
                <w:szCs w:val="20"/>
              </w:rPr>
              <w:t>Ce prix rémunère, à la journée d’intervention,</w:t>
            </w:r>
            <w:r>
              <w:rPr>
                <w:rFonts w:ascii="Arial" w:hAnsi="Arial" w:cs="Arial"/>
                <w:color w:val="000000"/>
                <w:sz w:val="20"/>
                <w:szCs w:val="20"/>
              </w:rPr>
              <w:t xml:space="preserve"> la réalisation d’une campagne d’essais à la plaque au niveau de l’arase de remblais techniques.</w:t>
            </w:r>
          </w:p>
          <w:p w14:paraId="6A80F8B7" w14:textId="77777777" w:rsidR="00014390" w:rsidRDefault="00014390">
            <w:pPr>
              <w:widowControl w:val="0"/>
              <w:ind w:right="141"/>
              <w:jc w:val="both"/>
              <w:rPr>
                <w:rFonts w:ascii="Arial" w:hAnsi="Arial" w:cs="Arial"/>
                <w:color w:val="000000"/>
                <w:sz w:val="20"/>
                <w:szCs w:val="20"/>
              </w:rPr>
            </w:pPr>
          </w:p>
          <w:p w14:paraId="70D2679C" w14:textId="77777777" w:rsidR="00014390" w:rsidRDefault="00A85505">
            <w:pPr>
              <w:widowControl w:val="0"/>
              <w:ind w:right="141"/>
              <w:jc w:val="both"/>
              <w:rPr>
                <w:rFonts w:ascii="Arial" w:hAnsi="Arial" w:cs="Arial"/>
                <w:sz w:val="20"/>
                <w:szCs w:val="20"/>
              </w:rPr>
            </w:pPr>
            <w:r>
              <w:rPr>
                <w:rFonts w:ascii="Arial" w:hAnsi="Arial" w:cs="Arial"/>
                <w:sz w:val="20"/>
                <w:szCs w:val="20"/>
              </w:rPr>
              <w:t>Ce prix comprend notamment :</w:t>
            </w:r>
          </w:p>
          <w:p w14:paraId="52DDB16C" w14:textId="77777777" w:rsidR="00014390" w:rsidRDefault="00A85505" w:rsidP="00A85505">
            <w:pPr>
              <w:widowControl w:val="0"/>
              <w:numPr>
                <w:ilvl w:val="1"/>
                <w:numId w:val="1"/>
              </w:numPr>
              <w:suppressAutoHyphens w:val="0"/>
              <w:ind w:left="641" w:right="141" w:hanging="283"/>
              <w:jc w:val="both"/>
              <w:rPr>
                <w:rFonts w:ascii="Arial" w:hAnsi="Arial" w:cs="Arial"/>
                <w:sz w:val="20"/>
                <w:szCs w:val="20"/>
              </w:rPr>
            </w:pPr>
            <w:r>
              <w:rPr>
                <w:rFonts w:ascii="Arial" w:hAnsi="Arial" w:cs="Arial"/>
                <w:sz w:val="20"/>
                <w:szCs w:val="20"/>
              </w:rPr>
              <w:t>la réalisation sur site d’essais de plaque conformément aux données du CCTP (à minima 4 essais – maximum 12 essais / campagne)</w:t>
            </w:r>
          </w:p>
          <w:p w14:paraId="1DEC6FDA" w14:textId="77777777" w:rsidR="00014390" w:rsidRDefault="00A85505" w:rsidP="00A85505">
            <w:pPr>
              <w:widowControl w:val="0"/>
              <w:numPr>
                <w:ilvl w:val="1"/>
                <w:numId w:val="1"/>
              </w:numPr>
              <w:suppressAutoHyphens w:val="0"/>
              <w:ind w:left="641" w:right="141" w:hanging="283"/>
              <w:jc w:val="both"/>
              <w:rPr>
                <w:rFonts w:ascii="Arial" w:hAnsi="Arial" w:cs="Arial"/>
                <w:sz w:val="20"/>
                <w:szCs w:val="20"/>
              </w:rPr>
            </w:pPr>
            <w:r>
              <w:rPr>
                <w:rFonts w:ascii="Arial" w:hAnsi="Arial" w:cs="Arial"/>
                <w:sz w:val="20"/>
                <w:szCs w:val="20"/>
              </w:rPr>
              <w:t>la fourniture du compte-rendu des essais,</w:t>
            </w:r>
          </w:p>
          <w:p w14:paraId="128BBC17" w14:textId="77777777" w:rsidR="00014390" w:rsidRDefault="00A85505" w:rsidP="00A85505">
            <w:pPr>
              <w:widowControl w:val="0"/>
              <w:numPr>
                <w:ilvl w:val="1"/>
                <w:numId w:val="1"/>
              </w:numPr>
              <w:suppressAutoHyphens w:val="0"/>
              <w:ind w:left="641" w:right="141" w:hanging="283"/>
              <w:jc w:val="both"/>
              <w:rPr>
                <w:rFonts w:ascii="Arial" w:hAnsi="Arial" w:cs="Arial"/>
                <w:sz w:val="20"/>
                <w:szCs w:val="20"/>
              </w:rPr>
            </w:pPr>
            <w:r>
              <w:rPr>
                <w:rFonts w:ascii="Arial" w:hAnsi="Arial" w:cs="Arial"/>
                <w:sz w:val="20"/>
                <w:szCs w:val="20"/>
              </w:rPr>
              <w:t>toutes sujétions et accessoires utiles (Fourniture et mise à disposition du camion chargé…).</w:t>
            </w:r>
          </w:p>
          <w:p w14:paraId="15BB732F" w14:textId="77777777" w:rsidR="00014390" w:rsidRDefault="00014390">
            <w:pPr>
              <w:widowControl w:val="0"/>
              <w:snapToGrid w:val="0"/>
              <w:rPr>
                <w:rFonts w:ascii="Arial" w:hAnsi="Arial" w:cs="Arial"/>
                <w:bCs/>
              </w:rPr>
            </w:pPr>
          </w:p>
          <w:p w14:paraId="533E87B9" w14:textId="77777777" w:rsidR="00014390" w:rsidRDefault="00A85505">
            <w:pPr>
              <w:widowControl w:val="0"/>
              <w:snapToGrid w:val="0"/>
              <w:rPr>
                <w:rFonts w:ascii="Arial" w:hAnsi="Arial" w:cs="Arial"/>
                <w:b/>
              </w:rPr>
            </w:pPr>
            <w:r>
              <w:rPr>
                <w:rFonts w:ascii="Arial" w:hAnsi="Arial" w:cs="Arial"/>
                <w:b/>
              </w:rPr>
              <w:t>LA JOURNÉE :</w:t>
            </w:r>
          </w:p>
          <w:p w14:paraId="20E9A025"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DB18069" w14:textId="77777777" w:rsidR="00014390" w:rsidRDefault="00014390">
            <w:pPr>
              <w:widowControl w:val="0"/>
              <w:snapToGrid w:val="0"/>
              <w:rPr>
                <w:rFonts w:ascii="Arial" w:hAnsi="Arial" w:cs="Arial"/>
              </w:rPr>
            </w:pPr>
          </w:p>
        </w:tc>
      </w:tr>
      <w:tr w:rsidR="00014390" w14:paraId="7F8B25BF" w14:textId="77777777">
        <w:trPr>
          <w:cantSplit/>
        </w:trPr>
        <w:tc>
          <w:tcPr>
            <w:tcW w:w="912" w:type="dxa"/>
            <w:tcBorders>
              <w:left w:val="single" w:sz="4" w:space="0" w:color="000000"/>
              <w:bottom w:val="single" w:sz="4" w:space="0" w:color="000000"/>
            </w:tcBorders>
          </w:tcPr>
          <w:p w14:paraId="2E737783"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1EBCB8D4" w14:textId="77777777" w:rsidR="00014390" w:rsidRDefault="00014390">
            <w:pPr>
              <w:widowControl w:val="0"/>
              <w:snapToGrid w:val="0"/>
              <w:rPr>
                <w:rFonts w:ascii="Arial" w:hAnsi="Arial" w:cs="Arial"/>
                <w:b/>
              </w:rPr>
            </w:pPr>
          </w:p>
          <w:p w14:paraId="490B677E" w14:textId="77777777" w:rsidR="00014390" w:rsidRDefault="00014390">
            <w:pPr>
              <w:widowControl w:val="0"/>
              <w:snapToGrid w:val="0"/>
              <w:rPr>
                <w:rFonts w:ascii="Arial" w:hAnsi="Arial" w:cs="Arial"/>
                <w:b/>
              </w:rPr>
            </w:pPr>
          </w:p>
          <w:p w14:paraId="558E3BBE" w14:textId="77777777" w:rsidR="00014390" w:rsidRDefault="00014390">
            <w:pPr>
              <w:widowControl w:val="0"/>
              <w:snapToGrid w:val="0"/>
              <w:rPr>
                <w:rFonts w:ascii="Arial" w:hAnsi="Arial" w:cs="Arial"/>
                <w:b/>
              </w:rPr>
            </w:pPr>
          </w:p>
          <w:p w14:paraId="4C96C23D" w14:textId="77777777" w:rsidR="00014390" w:rsidRDefault="00014390">
            <w:pPr>
              <w:widowControl w:val="0"/>
              <w:snapToGrid w:val="0"/>
              <w:rPr>
                <w:rFonts w:ascii="Arial" w:hAnsi="Arial" w:cs="Arial"/>
                <w:b/>
              </w:rPr>
            </w:pPr>
          </w:p>
          <w:p w14:paraId="4EA66C4F" w14:textId="77777777" w:rsidR="00014390" w:rsidRDefault="00014390">
            <w:pPr>
              <w:widowControl w:val="0"/>
              <w:snapToGrid w:val="0"/>
              <w:rPr>
                <w:rFonts w:ascii="Arial" w:hAnsi="Arial" w:cs="Arial"/>
                <w:b/>
              </w:rPr>
            </w:pPr>
          </w:p>
          <w:p w14:paraId="6195FDD8" w14:textId="77777777" w:rsidR="00014390" w:rsidRDefault="00014390">
            <w:pPr>
              <w:widowControl w:val="0"/>
              <w:snapToGrid w:val="0"/>
              <w:rPr>
                <w:rFonts w:ascii="Arial" w:hAnsi="Arial" w:cs="Arial"/>
                <w:b/>
              </w:rPr>
            </w:pPr>
          </w:p>
          <w:p w14:paraId="52383DEE" w14:textId="77777777" w:rsidR="00014390" w:rsidRDefault="00014390">
            <w:pPr>
              <w:widowControl w:val="0"/>
              <w:snapToGrid w:val="0"/>
              <w:rPr>
                <w:rFonts w:ascii="Arial" w:hAnsi="Arial" w:cs="Arial"/>
                <w:b/>
              </w:rPr>
            </w:pPr>
          </w:p>
          <w:p w14:paraId="52ACB3F8" w14:textId="77777777" w:rsidR="00014390" w:rsidRDefault="00014390">
            <w:pPr>
              <w:widowControl w:val="0"/>
              <w:snapToGrid w:val="0"/>
              <w:rPr>
                <w:rFonts w:ascii="Arial" w:hAnsi="Arial" w:cs="Arial"/>
                <w:b/>
              </w:rPr>
            </w:pPr>
          </w:p>
          <w:p w14:paraId="46810922" w14:textId="77777777" w:rsidR="00014390" w:rsidRDefault="00014390">
            <w:pPr>
              <w:widowControl w:val="0"/>
              <w:snapToGrid w:val="0"/>
              <w:rPr>
                <w:rFonts w:ascii="Arial" w:hAnsi="Arial" w:cs="Arial"/>
                <w:b/>
              </w:rPr>
            </w:pPr>
          </w:p>
          <w:p w14:paraId="5F484799" w14:textId="77777777" w:rsidR="00014390" w:rsidRDefault="00014390">
            <w:pPr>
              <w:widowControl w:val="0"/>
              <w:snapToGrid w:val="0"/>
              <w:rPr>
                <w:rFonts w:ascii="Arial" w:hAnsi="Arial" w:cs="Arial"/>
                <w:b/>
              </w:rPr>
            </w:pPr>
          </w:p>
          <w:p w14:paraId="72EFA826" w14:textId="77777777" w:rsidR="00014390" w:rsidRDefault="00014390">
            <w:pPr>
              <w:widowControl w:val="0"/>
              <w:snapToGrid w:val="0"/>
              <w:rPr>
                <w:rFonts w:ascii="Arial" w:hAnsi="Arial" w:cs="Arial"/>
                <w:b/>
              </w:rPr>
            </w:pPr>
          </w:p>
          <w:p w14:paraId="6F12A566" w14:textId="77777777" w:rsidR="00014390" w:rsidRDefault="00014390">
            <w:pPr>
              <w:widowControl w:val="0"/>
              <w:snapToGrid w:val="0"/>
              <w:rPr>
                <w:rFonts w:ascii="Arial" w:hAnsi="Arial" w:cs="Arial"/>
                <w:b/>
              </w:rPr>
            </w:pPr>
          </w:p>
          <w:p w14:paraId="396033F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AB65296" w14:textId="77777777" w:rsidR="00014390" w:rsidRDefault="00014390">
            <w:pPr>
              <w:widowControl w:val="0"/>
              <w:snapToGrid w:val="0"/>
              <w:rPr>
                <w:rFonts w:ascii="Arial" w:hAnsi="Arial" w:cs="Arial"/>
              </w:rPr>
            </w:pPr>
          </w:p>
        </w:tc>
      </w:tr>
      <w:tr w:rsidR="00014390" w14:paraId="462C1F34" w14:textId="77777777">
        <w:trPr>
          <w:cantSplit/>
          <w:trHeight w:val="504"/>
        </w:trPr>
        <w:tc>
          <w:tcPr>
            <w:tcW w:w="912" w:type="dxa"/>
            <w:tcBorders>
              <w:left w:val="single" w:sz="4" w:space="0" w:color="000000"/>
              <w:bottom w:val="single" w:sz="4" w:space="0" w:color="000000"/>
            </w:tcBorders>
            <w:shd w:val="clear" w:color="auto" w:fill="E8E8E8"/>
            <w:vAlign w:val="center"/>
          </w:tcPr>
          <w:p w14:paraId="183407C0" w14:textId="77777777" w:rsidR="00014390" w:rsidRDefault="00A85505">
            <w:pPr>
              <w:widowControl w:val="0"/>
              <w:snapToGrid w:val="0"/>
              <w:jc w:val="center"/>
              <w:rPr>
                <w:rFonts w:ascii="Arial" w:hAnsi="Arial" w:cs="Arial"/>
                <w:b/>
              </w:rPr>
            </w:pPr>
            <w:r>
              <w:rPr>
                <w:rFonts w:ascii="Arial" w:hAnsi="Arial" w:cs="Arial"/>
                <w:b/>
              </w:rPr>
              <w:t>500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1F1A11DD" w14:textId="77777777" w:rsidR="00014390" w:rsidRDefault="00A85505">
            <w:pPr>
              <w:widowControl w:val="0"/>
              <w:snapToGrid w:val="0"/>
              <w:jc w:val="center"/>
              <w:rPr>
                <w:rFonts w:ascii="Arial" w:hAnsi="Arial" w:cs="Arial"/>
                <w:b/>
              </w:rPr>
            </w:pPr>
            <w:r>
              <w:rPr>
                <w:rFonts w:ascii="Arial" w:hAnsi="Arial" w:cs="Arial"/>
                <w:b/>
              </w:rPr>
              <w:t>DRAINAGE – ASSAINISSEMENT</w:t>
            </w:r>
          </w:p>
        </w:tc>
      </w:tr>
      <w:tr w:rsidR="00014390" w14:paraId="771F3CF8" w14:textId="77777777">
        <w:trPr>
          <w:cantSplit/>
        </w:trPr>
        <w:tc>
          <w:tcPr>
            <w:tcW w:w="912" w:type="dxa"/>
            <w:tcBorders>
              <w:left w:val="single" w:sz="4" w:space="0" w:color="000000"/>
              <w:bottom w:val="single" w:sz="4" w:space="0" w:color="000000"/>
            </w:tcBorders>
          </w:tcPr>
          <w:p w14:paraId="25B5F884" w14:textId="77777777" w:rsidR="00014390" w:rsidRDefault="00A85505">
            <w:pPr>
              <w:widowControl w:val="0"/>
              <w:snapToGrid w:val="0"/>
              <w:jc w:val="center"/>
              <w:rPr>
                <w:rFonts w:ascii="Arial" w:hAnsi="Arial" w:cs="Arial"/>
                <w:b/>
              </w:rPr>
            </w:pPr>
            <w:r>
              <w:rPr>
                <w:rFonts w:ascii="Arial" w:hAnsi="Arial" w:cs="Arial"/>
                <w:b/>
              </w:rPr>
              <w:lastRenderedPageBreak/>
              <w:t>501</w:t>
            </w:r>
          </w:p>
        </w:tc>
        <w:tc>
          <w:tcPr>
            <w:tcW w:w="8100" w:type="dxa"/>
            <w:tcBorders>
              <w:left w:val="single" w:sz="4" w:space="0" w:color="000000"/>
              <w:bottom w:val="single" w:sz="4" w:space="0" w:color="000000"/>
            </w:tcBorders>
          </w:tcPr>
          <w:p w14:paraId="510BA5A3" w14:textId="77777777" w:rsidR="00014390" w:rsidRDefault="00A85505">
            <w:pPr>
              <w:widowControl w:val="0"/>
              <w:jc w:val="both"/>
              <w:rPr>
                <w:rFonts w:ascii="Arial" w:hAnsi="Arial" w:cs="Arial"/>
                <w:b/>
              </w:rPr>
            </w:pPr>
            <w:r>
              <w:rPr>
                <w:rFonts w:ascii="Arial" w:hAnsi="Arial" w:cs="Arial"/>
                <w:b/>
              </w:rPr>
              <w:t>Forage et mise en œuvre de barbacanes crépinées</w:t>
            </w:r>
          </w:p>
          <w:p w14:paraId="46DE3535" w14:textId="77777777" w:rsidR="00014390" w:rsidRDefault="00014390">
            <w:pPr>
              <w:widowControl w:val="0"/>
              <w:jc w:val="both"/>
              <w:rPr>
                <w:rFonts w:ascii="Arial" w:hAnsi="Arial" w:cs="Arial"/>
                <w:b/>
              </w:rPr>
            </w:pPr>
          </w:p>
          <w:p w14:paraId="55AC07AC" w14:textId="77777777" w:rsidR="00014390" w:rsidRDefault="00A85505">
            <w:pPr>
              <w:widowControl w:val="0"/>
              <w:jc w:val="both"/>
              <w:rPr>
                <w:rFonts w:ascii="Arial" w:hAnsi="Arial" w:cs="Arial"/>
              </w:rPr>
            </w:pPr>
            <w:r>
              <w:rPr>
                <w:rFonts w:ascii="Arial" w:hAnsi="Arial" w:cs="Arial"/>
              </w:rPr>
              <w:t>Le prix rémunère à l’unité, la fourniture et la mise en œuvre de barbacanes de 63 mm de diamètre et jusqu’à une longueur de 1,00 m.</w:t>
            </w:r>
          </w:p>
          <w:p w14:paraId="43AF2E05" w14:textId="77777777" w:rsidR="00014390" w:rsidRDefault="00A85505">
            <w:pPr>
              <w:widowControl w:val="0"/>
              <w:jc w:val="both"/>
              <w:rPr>
                <w:rFonts w:ascii="Arial" w:hAnsi="Arial" w:cs="Arial"/>
              </w:rPr>
            </w:pPr>
            <w:r>
              <w:rPr>
                <w:rFonts w:ascii="Arial" w:hAnsi="Arial" w:cs="Arial"/>
              </w:rPr>
              <w:t>Il comprend notamment :</w:t>
            </w:r>
          </w:p>
          <w:p w14:paraId="32855C2B" w14:textId="77777777" w:rsidR="00014390" w:rsidRDefault="00A85505" w:rsidP="00A85505">
            <w:pPr>
              <w:widowControl w:val="0"/>
              <w:numPr>
                <w:ilvl w:val="0"/>
                <w:numId w:val="36"/>
              </w:numPr>
              <w:rPr>
                <w:sz w:val="20"/>
                <w:szCs w:val="20"/>
              </w:rPr>
            </w:pPr>
            <w:r>
              <w:rPr>
                <w:sz w:val="20"/>
                <w:szCs w:val="20"/>
              </w:rPr>
              <w:t>la fourniture et la mise en œuvre d’un tuyau drainant de 63 mm de diamètre et de 1,00 m de longueur ;</w:t>
            </w:r>
          </w:p>
          <w:p w14:paraId="412DBC1B" w14:textId="77777777" w:rsidR="00014390" w:rsidRDefault="00A85505" w:rsidP="00A85505">
            <w:pPr>
              <w:widowControl w:val="0"/>
              <w:numPr>
                <w:ilvl w:val="0"/>
                <w:numId w:val="283"/>
              </w:numPr>
              <w:rPr>
                <w:sz w:val="20"/>
                <w:szCs w:val="20"/>
              </w:rPr>
            </w:pPr>
            <w:r>
              <w:rPr>
                <w:sz w:val="20"/>
                <w:szCs w:val="20"/>
              </w:rPr>
              <w:t>les sujétions utiles de fixation et de protection pendant les phases de projection ;</w:t>
            </w:r>
          </w:p>
          <w:p w14:paraId="12963386" w14:textId="77777777" w:rsidR="00014390" w:rsidRDefault="00A85505" w:rsidP="00A85505">
            <w:pPr>
              <w:widowControl w:val="0"/>
              <w:numPr>
                <w:ilvl w:val="0"/>
                <w:numId w:val="284"/>
              </w:numPr>
              <w:rPr>
                <w:sz w:val="20"/>
                <w:szCs w:val="20"/>
              </w:rPr>
            </w:pPr>
            <w:r>
              <w:rPr>
                <w:sz w:val="20"/>
                <w:szCs w:val="20"/>
              </w:rPr>
              <w:t>le forage si nécessaire pour la mise en œuvre de la barbacane (destructif ou carotté);</w:t>
            </w:r>
          </w:p>
          <w:p w14:paraId="27435BBF" w14:textId="77777777" w:rsidR="00014390" w:rsidRDefault="00A85505" w:rsidP="00A85505">
            <w:pPr>
              <w:widowControl w:val="0"/>
              <w:numPr>
                <w:ilvl w:val="0"/>
                <w:numId w:val="285"/>
              </w:numPr>
              <w:rPr>
                <w:sz w:val="20"/>
                <w:szCs w:val="20"/>
              </w:rPr>
            </w:pPr>
            <w:r>
              <w:rPr>
                <w:sz w:val="20"/>
                <w:szCs w:val="20"/>
              </w:rPr>
              <w:t>les sujétions liées au travail en paroi ou sur forte pente ;</w:t>
            </w:r>
          </w:p>
          <w:p w14:paraId="5E236D7A" w14:textId="77777777" w:rsidR="00014390" w:rsidRDefault="00A85505" w:rsidP="00A85505">
            <w:pPr>
              <w:widowControl w:val="0"/>
              <w:numPr>
                <w:ilvl w:val="0"/>
                <w:numId w:val="286"/>
              </w:numPr>
              <w:snapToGrid w:val="0"/>
              <w:rPr>
                <w:sz w:val="20"/>
                <w:szCs w:val="20"/>
              </w:rPr>
            </w:pPr>
            <w:r>
              <w:rPr>
                <w:sz w:val="20"/>
                <w:szCs w:val="20"/>
              </w:rPr>
              <w:t>toutes les sujétions liées à la protection de l’environnement.</w:t>
            </w:r>
          </w:p>
          <w:p w14:paraId="102BB8EA" w14:textId="77777777" w:rsidR="00014390" w:rsidRDefault="00014390">
            <w:pPr>
              <w:widowControl w:val="0"/>
              <w:snapToGrid w:val="0"/>
              <w:rPr>
                <w:sz w:val="20"/>
                <w:szCs w:val="20"/>
              </w:rPr>
            </w:pPr>
          </w:p>
          <w:p w14:paraId="7861A971" w14:textId="77777777" w:rsidR="00014390" w:rsidRDefault="00A85505">
            <w:pPr>
              <w:widowControl w:val="0"/>
              <w:snapToGrid w:val="0"/>
              <w:rPr>
                <w:b/>
                <w:bCs/>
                <w:sz w:val="20"/>
                <w:szCs w:val="20"/>
              </w:rPr>
            </w:pPr>
            <w:r>
              <w:rPr>
                <w:b/>
                <w:bCs/>
                <w:sz w:val="20"/>
                <w:szCs w:val="20"/>
              </w:rPr>
              <w:t>L’UNITÉ :</w:t>
            </w:r>
          </w:p>
          <w:p w14:paraId="55AE5C5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D198565" w14:textId="77777777" w:rsidR="00014390" w:rsidRDefault="00014390">
            <w:pPr>
              <w:widowControl w:val="0"/>
              <w:snapToGrid w:val="0"/>
              <w:rPr>
                <w:rFonts w:ascii="Arial" w:hAnsi="Arial" w:cs="Arial"/>
              </w:rPr>
            </w:pPr>
          </w:p>
        </w:tc>
      </w:tr>
      <w:tr w:rsidR="00014390" w14:paraId="5A8E8572" w14:textId="77777777">
        <w:trPr>
          <w:cantSplit/>
        </w:trPr>
        <w:tc>
          <w:tcPr>
            <w:tcW w:w="912" w:type="dxa"/>
            <w:tcBorders>
              <w:left w:val="single" w:sz="4" w:space="0" w:color="000000"/>
              <w:bottom w:val="single" w:sz="4" w:space="0" w:color="000000"/>
            </w:tcBorders>
          </w:tcPr>
          <w:p w14:paraId="0472E8AA" w14:textId="77777777" w:rsidR="00014390" w:rsidRDefault="00A85505">
            <w:pPr>
              <w:widowControl w:val="0"/>
              <w:snapToGrid w:val="0"/>
              <w:jc w:val="center"/>
              <w:rPr>
                <w:rFonts w:ascii="Arial" w:hAnsi="Arial" w:cs="Arial"/>
                <w:b/>
              </w:rPr>
            </w:pPr>
            <w:r>
              <w:rPr>
                <w:rFonts w:ascii="Arial" w:hAnsi="Arial" w:cs="Arial"/>
                <w:b/>
              </w:rPr>
              <w:t>502a</w:t>
            </w:r>
          </w:p>
        </w:tc>
        <w:tc>
          <w:tcPr>
            <w:tcW w:w="8100" w:type="dxa"/>
            <w:tcBorders>
              <w:left w:val="single" w:sz="4" w:space="0" w:color="000000"/>
              <w:bottom w:val="single" w:sz="4" w:space="0" w:color="000000"/>
            </w:tcBorders>
          </w:tcPr>
          <w:p w14:paraId="47546AE5" w14:textId="77777777" w:rsidR="00014390" w:rsidRDefault="00A85505">
            <w:pPr>
              <w:widowControl w:val="0"/>
              <w:jc w:val="both"/>
              <w:rPr>
                <w:rFonts w:ascii="Arial" w:hAnsi="Arial" w:cs="Arial"/>
                <w:b/>
                <w:bCs/>
              </w:rPr>
            </w:pPr>
            <w:r>
              <w:rPr>
                <w:rFonts w:ascii="Arial" w:hAnsi="Arial" w:cs="Arial"/>
                <w:b/>
                <w:bCs/>
              </w:rPr>
              <w:t>Drains subhorizontaux de Ø ≥ 63 mm</w:t>
            </w:r>
          </w:p>
          <w:p w14:paraId="0C95A252" w14:textId="77777777" w:rsidR="00014390" w:rsidRDefault="00014390">
            <w:pPr>
              <w:widowControl w:val="0"/>
              <w:jc w:val="both"/>
              <w:rPr>
                <w:rFonts w:ascii="Arial" w:hAnsi="Arial" w:cs="Arial"/>
                <w:b/>
                <w:bCs/>
              </w:rPr>
            </w:pPr>
          </w:p>
          <w:p w14:paraId="6380D012" w14:textId="77777777" w:rsidR="00014390" w:rsidRDefault="00A85505">
            <w:pPr>
              <w:widowControl w:val="0"/>
              <w:jc w:val="both"/>
              <w:rPr>
                <w:rFonts w:ascii="Arial" w:hAnsi="Arial" w:cs="Arial"/>
              </w:rPr>
            </w:pPr>
            <w:r>
              <w:rPr>
                <w:rFonts w:ascii="Arial" w:hAnsi="Arial" w:cs="Arial"/>
              </w:rPr>
              <w:t>Ce prix rémunère mètre, la fourniture, le forage et la mise en place de drains subhorizontaux de soixante-trois (63) millimètres de diamètre.</w:t>
            </w:r>
          </w:p>
          <w:p w14:paraId="5FBB29CA" w14:textId="77777777" w:rsidR="00014390" w:rsidRDefault="00014390">
            <w:pPr>
              <w:widowControl w:val="0"/>
              <w:jc w:val="both"/>
              <w:rPr>
                <w:rFonts w:ascii="Arial" w:hAnsi="Arial" w:cs="Arial"/>
              </w:rPr>
            </w:pPr>
          </w:p>
          <w:p w14:paraId="2A3F0FC3" w14:textId="77777777" w:rsidR="00014390" w:rsidRDefault="00A85505">
            <w:pPr>
              <w:widowControl w:val="0"/>
              <w:jc w:val="both"/>
              <w:rPr>
                <w:rFonts w:ascii="Arial" w:hAnsi="Arial" w:cs="Arial"/>
              </w:rPr>
            </w:pPr>
            <w:r>
              <w:rPr>
                <w:rFonts w:ascii="Arial" w:hAnsi="Arial" w:cs="Arial"/>
              </w:rPr>
              <w:t>Il comprend notamment :</w:t>
            </w:r>
          </w:p>
          <w:p w14:paraId="504C7C76" w14:textId="77777777" w:rsidR="00014390" w:rsidRDefault="00A85505" w:rsidP="00A85505">
            <w:pPr>
              <w:widowControl w:val="0"/>
              <w:numPr>
                <w:ilvl w:val="0"/>
                <w:numId w:val="37"/>
              </w:numPr>
              <w:rPr>
                <w:sz w:val="20"/>
                <w:szCs w:val="20"/>
              </w:rPr>
            </w:pPr>
            <w:r>
              <w:rPr>
                <w:sz w:val="20"/>
                <w:szCs w:val="20"/>
              </w:rPr>
              <w:t>le forage de quatre-vingt-dix (90) millimètres de diamètre du drain subhorizontal quelle que soit la longueur, y compris la fourniture et la pose éventuelles d’un tubage provisoire ;</w:t>
            </w:r>
          </w:p>
          <w:p w14:paraId="214FA5CB" w14:textId="77777777" w:rsidR="00014390" w:rsidRDefault="00A85505" w:rsidP="00A85505">
            <w:pPr>
              <w:widowControl w:val="0"/>
              <w:numPr>
                <w:ilvl w:val="0"/>
                <w:numId w:val="287"/>
              </w:numPr>
              <w:rPr>
                <w:sz w:val="20"/>
                <w:szCs w:val="20"/>
              </w:rPr>
            </w:pPr>
            <w:r>
              <w:rPr>
                <w:sz w:val="20"/>
                <w:szCs w:val="20"/>
              </w:rPr>
              <w:t>la fourniture et la mise en œuvre de tubes crépinés de soixante-trois (63) millimètres de diamètre et quelle que soit la longueur ;</w:t>
            </w:r>
          </w:p>
          <w:p w14:paraId="079817F1" w14:textId="77777777" w:rsidR="00014390" w:rsidRDefault="00A85505" w:rsidP="00A85505">
            <w:pPr>
              <w:widowControl w:val="0"/>
              <w:numPr>
                <w:ilvl w:val="0"/>
                <w:numId w:val="288"/>
              </w:numPr>
              <w:rPr>
                <w:sz w:val="20"/>
                <w:szCs w:val="20"/>
              </w:rPr>
            </w:pPr>
            <w:r>
              <w:rPr>
                <w:sz w:val="20"/>
                <w:szCs w:val="20"/>
              </w:rPr>
              <w:t>la fourniture et mise en œuvre de chaussette ou gaine ;</w:t>
            </w:r>
          </w:p>
          <w:p w14:paraId="70DB3F0E" w14:textId="77777777" w:rsidR="00014390" w:rsidRDefault="00A85505" w:rsidP="00A85505">
            <w:pPr>
              <w:widowControl w:val="0"/>
              <w:numPr>
                <w:ilvl w:val="0"/>
                <w:numId w:val="289"/>
              </w:numPr>
              <w:rPr>
                <w:sz w:val="20"/>
                <w:szCs w:val="20"/>
              </w:rPr>
            </w:pPr>
            <w:r>
              <w:rPr>
                <w:sz w:val="20"/>
                <w:szCs w:val="20"/>
              </w:rPr>
              <w:t>le prolongement de l’exutoire jusqu’à une distance minimale de 40 cm du parement fini de la paroi clouée ;</w:t>
            </w:r>
          </w:p>
          <w:p w14:paraId="260EF95E" w14:textId="77777777" w:rsidR="00014390" w:rsidRDefault="00A85505" w:rsidP="00A85505">
            <w:pPr>
              <w:widowControl w:val="0"/>
              <w:numPr>
                <w:ilvl w:val="0"/>
                <w:numId w:val="290"/>
              </w:numPr>
              <w:rPr>
                <w:sz w:val="20"/>
                <w:szCs w:val="20"/>
              </w:rPr>
            </w:pPr>
            <w:r>
              <w:rPr>
                <w:sz w:val="20"/>
                <w:szCs w:val="20"/>
              </w:rPr>
              <w:t>les sujétions liées au travail en paroi ou sur forte pente, notamment l’utilisation de câbles, de cordes et de harnais ;</w:t>
            </w:r>
          </w:p>
          <w:p w14:paraId="2781599A" w14:textId="77777777" w:rsidR="00014390" w:rsidRDefault="00A85505" w:rsidP="00A85505">
            <w:pPr>
              <w:widowControl w:val="0"/>
              <w:numPr>
                <w:ilvl w:val="0"/>
                <w:numId w:val="291"/>
              </w:numPr>
              <w:rPr>
                <w:sz w:val="20"/>
                <w:szCs w:val="20"/>
              </w:rPr>
            </w:pPr>
            <w:r>
              <w:rPr>
                <w:sz w:val="20"/>
                <w:szCs w:val="20"/>
              </w:rPr>
              <w:t xml:space="preserve"> toutes les sujétions liées à la protection de l’environnement.</w:t>
            </w:r>
          </w:p>
          <w:p w14:paraId="2857233E" w14:textId="77777777" w:rsidR="00014390" w:rsidRDefault="00014390">
            <w:pPr>
              <w:widowControl w:val="0"/>
              <w:rPr>
                <w:b/>
              </w:rPr>
            </w:pPr>
          </w:p>
          <w:p w14:paraId="31EFC124" w14:textId="77777777" w:rsidR="00014390" w:rsidRDefault="00A85505">
            <w:pPr>
              <w:widowControl w:val="0"/>
              <w:snapToGrid w:val="0"/>
              <w:rPr>
                <w:rFonts w:ascii="Arial" w:hAnsi="Arial" w:cs="Arial"/>
                <w:b/>
              </w:rPr>
            </w:pPr>
            <w:r>
              <w:rPr>
                <w:rFonts w:ascii="Arial" w:hAnsi="Arial" w:cs="Arial"/>
                <w:b/>
              </w:rPr>
              <w:t>LE MÈTRE LINÉAIRE :</w:t>
            </w:r>
          </w:p>
          <w:p w14:paraId="55D13DB8" w14:textId="77777777" w:rsidR="00014390" w:rsidRDefault="00014390">
            <w:pPr>
              <w:widowControl w:val="0"/>
              <w:rPr>
                <w:b/>
              </w:rPr>
            </w:pPr>
          </w:p>
        </w:tc>
        <w:tc>
          <w:tcPr>
            <w:tcW w:w="1352" w:type="dxa"/>
            <w:tcBorders>
              <w:left w:val="single" w:sz="4" w:space="0" w:color="000000"/>
              <w:bottom w:val="single" w:sz="4" w:space="0" w:color="000000"/>
              <w:right w:val="single" w:sz="4" w:space="0" w:color="000000"/>
            </w:tcBorders>
          </w:tcPr>
          <w:p w14:paraId="5739AC29" w14:textId="77777777" w:rsidR="00014390" w:rsidRDefault="00014390">
            <w:pPr>
              <w:widowControl w:val="0"/>
              <w:snapToGrid w:val="0"/>
              <w:rPr>
                <w:rFonts w:ascii="Arial" w:hAnsi="Arial" w:cs="Arial"/>
              </w:rPr>
            </w:pPr>
          </w:p>
        </w:tc>
      </w:tr>
      <w:tr w:rsidR="00014390" w14:paraId="427BFAFF" w14:textId="77777777">
        <w:trPr>
          <w:cantSplit/>
        </w:trPr>
        <w:tc>
          <w:tcPr>
            <w:tcW w:w="912" w:type="dxa"/>
            <w:tcBorders>
              <w:left w:val="single" w:sz="4" w:space="0" w:color="000000"/>
              <w:bottom w:val="single" w:sz="4" w:space="0" w:color="000000"/>
            </w:tcBorders>
          </w:tcPr>
          <w:p w14:paraId="28A25D7A" w14:textId="77777777" w:rsidR="00014390" w:rsidRDefault="00A85505">
            <w:pPr>
              <w:widowControl w:val="0"/>
              <w:snapToGrid w:val="0"/>
              <w:jc w:val="center"/>
              <w:rPr>
                <w:rFonts w:ascii="Arial" w:hAnsi="Arial" w:cs="Arial"/>
                <w:b/>
              </w:rPr>
            </w:pPr>
            <w:r>
              <w:rPr>
                <w:rFonts w:ascii="Arial" w:hAnsi="Arial" w:cs="Arial"/>
                <w:b/>
              </w:rPr>
              <w:t>502b</w:t>
            </w:r>
          </w:p>
        </w:tc>
        <w:tc>
          <w:tcPr>
            <w:tcW w:w="8100" w:type="dxa"/>
            <w:tcBorders>
              <w:left w:val="single" w:sz="4" w:space="0" w:color="000000"/>
              <w:bottom w:val="single" w:sz="4" w:space="0" w:color="000000"/>
            </w:tcBorders>
          </w:tcPr>
          <w:p w14:paraId="77E8DCD8" w14:textId="77777777" w:rsidR="00014390" w:rsidRDefault="00A85505">
            <w:pPr>
              <w:widowControl w:val="0"/>
              <w:snapToGrid w:val="0"/>
              <w:rPr>
                <w:rFonts w:ascii="Arial" w:hAnsi="Arial" w:cs="Arial"/>
                <w:b/>
              </w:rPr>
            </w:pPr>
            <w:r>
              <w:rPr>
                <w:rFonts w:ascii="Arial" w:hAnsi="Arial" w:cs="Arial"/>
                <w:b/>
              </w:rPr>
              <w:t>Plus-value sur le prix 502a pour mise en œuvre à la pelle araignée</w:t>
            </w:r>
          </w:p>
          <w:p w14:paraId="3B6D4E45" w14:textId="77777777" w:rsidR="00014390" w:rsidRDefault="00014390">
            <w:pPr>
              <w:widowControl w:val="0"/>
              <w:snapToGrid w:val="0"/>
              <w:rPr>
                <w:rFonts w:ascii="Arial" w:hAnsi="Arial" w:cs="Arial"/>
                <w:b/>
              </w:rPr>
            </w:pPr>
          </w:p>
          <w:p w14:paraId="6B607405" w14:textId="77777777" w:rsidR="00014390" w:rsidRDefault="00A85505">
            <w:pPr>
              <w:widowControl w:val="0"/>
              <w:snapToGrid w:val="0"/>
            </w:pPr>
            <w:r>
              <w:rPr>
                <w:rFonts w:ascii="Arial" w:hAnsi="Arial" w:cs="Arial"/>
                <w:bCs/>
              </w:rPr>
              <w:t xml:space="preserve">Ce prix rémunère, au mètre linéaire, la mise à disposition d’une pelle araignée avec chauffeur pour la mise en œuvre des drains </w:t>
            </w:r>
            <w:r>
              <w:rPr>
                <w:rFonts w:ascii="Arial" w:hAnsi="Arial" w:cs="Arial"/>
              </w:rPr>
              <w:t>pour le prix 502a, mais dont les conditions locales et d’accès imposent le recours à une pelle araignée.</w:t>
            </w:r>
          </w:p>
          <w:p w14:paraId="6E4FE48A" w14:textId="77777777" w:rsidR="00014390" w:rsidRDefault="00014390">
            <w:pPr>
              <w:widowControl w:val="0"/>
              <w:snapToGrid w:val="0"/>
              <w:rPr>
                <w:rFonts w:ascii="Arial" w:hAnsi="Arial" w:cs="Arial"/>
              </w:rPr>
            </w:pPr>
          </w:p>
          <w:p w14:paraId="09FF84BD" w14:textId="77777777" w:rsidR="00014390" w:rsidRDefault="00A85505">
            <w:pPr>
              <w:widowControl w:val="0"/>
              <w:snapToGrid w:val="0"/>
              <w:rPr>
                <w:rFonts w:ascii="Arial" w:hAnsi="Arial" w:cs="Arial"/>
              </w:rPr>
            </w:pPr>
            <w:r>
              <w:rPr>
                <w:rFonts w:ascii="Arial" w:hAnsi="Arial" w:cs="Arial"/>
              </w:rPr>
              <w:t>Ce prix n’est applicable uniquement si les drains ne peuvent pas être mis en place au moyen d’engins classiques pour des raisons d’accès, de sécurité ou de toutes autres mobiles validés par le maître d’œuvre.</w:t>
            </w:r>
          </w:p>
          <w:p w14:paraId="2A93EADA" w14:textId="77777777" w:rsidR="00014390" w:rsidRDefault="00014390">
            <w:pPr>
              <w:widowControl w:val="0"/>
              <w:snapToGrid w:val="0"/>
              <w:rPr>
                <w:rFonts w:ascii="Arial" w:hAnsi="Arial" w:cs="Arial"/>
              </w:rPr>
            </w:pPr>
          </w:p>
          <w:p w14:paraId="07A57CC6" w14:textId="77777777" w:rsidR="00014390" w:rsidRDefault="00A85505">
            <w:pPr>
              <w:widowControl w:val="0"/>
              <w:snapToGrid w:val="0"/>
              <w:rPr>
                <w:rFonts w:ascii="Arial" w:hAnsi="Arial" w:cs="Arial"/>
                <w:b/>
              </w:rPr>
            </w:pPr>
            <w:r>
              <w:rPr>
                <w:rFonts w:ascii="Arial" w:hAnsi="Arial" w:cs="Arial"/>
                <w:b/>
              </w:rPr>
              <w:t>LE MÈTRE LINÉAIRE :</w:t>
            </w:r>
          </w:p>
          <w:p w14:paraId="72B067A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4858CEB" w14:textId="77777777" w:rsidR="00014390" w:rsidRDefault="00014390">
            <w:pPr>
              <w:widowControl w:val="0"/>
              <w:snapToGrid w:val="0"/>
              <w:rPr>
                <w:rFonts w:ascii="Arial" w:hAnsi="Arial" w:cs="Arial"/>
              </w:rPr>
            </w:pPr>
          </w:p>
        </w:tc>
      </w:tr>
      <w:tr w:rsidR="00014390" w14:paraId="766D3846" w14:textId="77777777">
        <w:trPr>
          <w:cantSplit/>
        </w:trPr>
        <w:tc>
          <w:tcPr>
            <w:tcW w:w="912" w:type="dxa"/>
            <w:tcBorders>
              <w:left w:val="single" w:sz="4" w:space="0" w:color="000000"/>
              <w:bottom w:val="single" w:sz="4" w:space="0" w:color="000000"/>
            </w:tcBorders>
          </w:tcPr>
          <w:p w14:paraId="2958EA92" w14:textId="77777777" w:rsidR="00014390" w:rsidRDefault="00A85505">
            <w:pPr>
              <w:widowControl w:val="0"/>
              <w:snapToGrid w:val="0"/>
              <w:jc w:val="center"/>
              <w:rPr>
                <w:rFonts w:ascii="Arial" w:hAnsi="Arial" w:cs="Arial"/>
                <w:b/>
              </w:rPr>
            </w:pPr>
            <w:r>
              <w:rPr>
                <w:rFonts w:ascii="Arial" w:hAnsi="Arial" w:cs="Arial"/>
                <w:b/>
              </w:rPr>
              <w:lastRenderedPageBreak/>
              <w:t>502c</w:t>
            </w:r>
          </w:p>
        </w:tc>
        <w:tc>
          <w:tcPr>
            <w:tcW w:w="8100" w:type="dxa"/>
            <w:tcBorders>
              <w:left w:val="single" w:sz="4" w:space="0" w:color="000000"/>
              <w:bottom w:val="single" w:sz="4" w:space="0" w:color="000000"/>
            </w:tcBorders>
          </w:tcPr>
          <w:p w14:paraId="532BA606" w14:textId="77777777" w:rsidR="00014390" w:rsidRDefault="00A85505">
            <w:pPr>
              <w:widowControl w:val="0"/>
              <w:snapToGrid w:val="0"/>
              <w:rPr>
                <w:rFonts w:ascii="Arial" w:hAnsi="Arial" w:cs="Arial"/>
                <w:b/>
              </w:rPr>
            </w:pPr>
            <w:r>
              <w:rPr>
                <w:rFonts w:ascii="Arial" w:hAnsi="Arial" w:cs="Arial"/>
                <w:b/>
              </w:rPr>
              <w:t>Plus-value au prix 502a pour mise en œuvre en technique acrobatique</w:t>
            </w:r>
          </w:p>
          <w:p w14:paraId="4C8D1CDB" w14:textId="77777777" w:rsidR="00014390" w:rsidRDefault="00014390">
            <w:pPr>
              <w:widowControl w:val="0"/>
              <w:snapToGrid w:val="0"/>
              <w:rPr>
                <w:rFonts w:ascii="Arial" w:hAnsi="Arial" w:cs="Arial"/>
                <w:b/>
              </w:rPr>
            </w:pPr>
          </w:p>
          <w:p w14:paraId="5C98CDE1" w14:textId="77777777" w:rsidR="00014390" w:rsidRDefault="00A85505">
            <w:pPr>
              <w:widowControl w:val="0"/>
              <w:snapToGrid w:val="0"/>
            </w:pPr>
            <w:r>
              <w:rPr>
                <w:rFonts w:ascii="Arial" w:hAnsi="Arial" w:cs="Arial"/>
                <w:bCs/>
              </w:rPr>
              <w:t xml:space="preserve">Ce prix rémunère, au mètre linéaire, la mise à disposition d’une foreuse en technique acrobatique pour la mise en œuvre des drains </w:t>
            </w:r>
            <w:r>
              <w:rPr>
                <w:rFonts w:ascii="Arial" w:hAnsi="Arial" w:cs="Arial"/>
              </w:rPr>
              <w:t>pour le prix 502a, mais dont les conditions locales et d’accès imposent le recours à une foreuse type blaireau.</w:t>
            </w:r>
          </w:p>
          <w:p w14:paraId="6D1F2626" w14:textId="77777777" w:rsidR="00014390" w:rsidRDefault="00014390">
            <w:pPr>
              <w:widowControl w:val="0"/>
              <w:snapToGrid w:val="0"/>
              <w:rPr>
                <w:rFonts w:ascii="Arial" w:hAnsi="Arial" w:cs="Arial"/>
              </w:rPr>
            </w:pPr>
          </w:p>
          <w:p w14:paraId="5F0771D8" w14:textId="77777777" w:rsidR="00014390" w:rsidRDefault="00A85505">
            <w:pPr>
              <w:widowControl w:val="0"/>
              <w:snapToGrid w:val="0"/>
              <w:rPr>
                <w:rFonts w:ascii="Arial" w:hAnsi="Arial" w:cs="Arial"/>
              </w:rPr>
            </w:pPr>
            <w:r>
              <w:rPr>
                <w:rFonts w:ascii="Arial" w:hAnsi="Arial" w:cs="Arial"/>
              </w:rPr>
              <w:t>Ce prix n’est applicable uniquement si les drains ne peuvent pas être mis en place au moyen d’engins classiques pour des raisons d’accès, de sécurité ou de toutes autres mobiles validés par le maître d’œuvre.</w:t>
            </w:r>
          </w:p>
          <w:p w14:paraId="3BA756FE" w14:textId="77777777" w:rsidR="00014390" w:rsidRDefault="00014390">
            <w:pPr>
              <w:widowControl w:val="0"/>
              <w:snapToGrid w:val="0"/>
              <w:rPr>
                <w:rFonts w:ascii="Arial" w:hAnsi="Arial" w:cs="Arial"/>
              </w:rPr>
            </w:pPr>
          </w:p>
          <w:p w14:paraId="1DC11ADA" w14:textId="77777777" w:rsidR="00014390" w:rsidRDefault="00A85505">
            <w:pPr>
              <w:widowControl w:val="0"/>
              <w:snapToGrid w:val="0"/>
              <w:rPr>
                <w:rFonts w:ascii="Arial" w:hAnsi="Arial" w:cs="Arial"/>
                <w:b/>
              </w:rPr>
            </w:pPr>
            <w:r>
              <w:rPr>
                <w:rFonts w:ascii="Arial" w:hAnsi="Arial" w:cs="Arial"/>
                <w:b/>
              </w:rPr>
              <w:t>LE MÈTRE LINÉAIRE :</w:t>
            </w:r>
          </w:p>
          <w:p w14:paraId="142FE91A"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D0E3E00" w14:textId="77777777" w:rsidR="00014390" w:rsidRDefault="00014390">
            <w:pPr>
              <w:widowControl w:val="0"/>
              <w:snapToGrid w:val="0"/>
              <w:rPr>
                <w:rFonts w:ascii="Arial" w:hAnsi="Arial" w:cs="Arial"/>
              </w:rPr>
            </w:pPr>
          </w:p>
        </w:tc>
      </w:tr>
      <w:tr w:rsidR="00014390" w14:paraId="72AED98B" w14:textId="77777777">
        <w:trPr>
          <w:cantSplit/>
        </w:trPr>
        <w:tc>
          <w:tcPr>
            <w:tcW w:w="912" w:type="dxa"/>
            <w:tcBorders>
              <w:left w:val="single" w:sz="4" w:space="0" w:color="000000"/>
              <w:bottom w:val="single" w:sz="4" w:space="0" w:color="000000"/>
            </w:tcBorders>
          </w:tcPr>
          <w:p w14:paraId="5714D10F" w14:textId="77777777" w:rsidR="00014390" w:rsidRDefault="00A85505">
            <w:pPr>
              <w:widowControl w:val="0"/>
              <w:snapToGrid w:val="0"/>
              <w:jc w:val="center"/>
              <w:rPr>
                <w:rFonts w:ascii="Arial" w:hAnsi="Arial" w:cs="Arial"/>
                <w:b/>
              </w:rPr>
            </w:pPr>
            <w:r>
              <w:rPr>
                <w:rFonts w:ascii="Arial" w:hAnsi="Arial" w:cs="Arial"/>
                <w:b/>
              </w:rPr>
              <w:t>503</w:t>
            </w:r>
          </w:p>
        </w:tc>
        <w:tc>
          <w:tcPr>
            <w:tcW w:w="8100" w:type="dxa"/>
            <w:tcBorders>
              <w:left w:val="single" w:sz="4" w:space="0" w:color="000000"/>
              <w:bottom w:val="single" w:sz="4" w:space="0" w:color="000000"/>
            </w:tcBorders>
          </w:tcPr>
          <w:p w14:paraId="54A52190" w14:textId="77777777" w:rsidR="00014390" w:rsidRDefault="00A85505">
            <w:pPr>
              <w:widowControl w:val="0"/>
              <w:jc w:val="both"/>
              <w:rPr>
                <w:rFonts w:ascii="Arial" w:hAnsi="Arial" w:cs="Arial"/>
                <w:b/>
                <w:bCs/>
              </w:rPr>
            </w:pPr>
            <w:r>
              <w:rPr>
                <w:rFonts w:ascii="Arial" w:hAnsi="Arial" w:cs="Arial"/>
                <w:b/>
                <w:bCs/>
              </w:rPr>
              <w:t xml:space="preserve">Nappe drainante type </w:t>
            </w:r>
            <w:proofErr w:type="spellStart"/>
            <w:r>
              <w:rPr>
                <w:rFonts w:ascii="Arial" w:hAnsi="Arial" w:cs="Arial"/>
                <w:b/>
                <w:bCs/>
              </w:rPr>
              <w:t>Enkadrain</w:t>
            </w:r>
            <w:proofErr w:type="spellEnd"/>
          </w:p>
          <w:p w14:paraId="5E05677B" w14:textId="77777777" w:rsidR="00014390" w:rsidRDefault="00014390">
            <w:pPr>
              <w:widowControl w:val="0"/>
              <w:jc w:val="both"/>
              <w:rPr>
                <w:rFonts w:ascii="Arial" w:hAnsi="Arial" w:cs="Arial"/>
                <w:b/>
                <w:bCs/>
              </w:rPr>
            </w:pPr>
          </w:p>
          <w:p w14:paraId="105FAF2E" w14:textId="77777777" w:rsidR="00014390" w:rsidRDefault="00A85505">
            <w:pPr>
              <w:widowControl w:val="0"/>
              <w:jc w:val="both"/>
              <w:rPr>
                <w:rFonts w:ascii="Arial" w:hAnsi="Arial" w:cs="Arial"/>
              </w:rPr>
            </w:pPr>
            <w:r>
              <w:rPr>
                <w:rFonts w:ascii="Arial" w:hAnsi="Arial" w:cs="Arial"/>
              </w:rPr>
              <w:t xml:space="preserve">Ce prix rémunère au mètre carré, la fourniture et la mise en œuvre d’un complexe drainant de type </w:t>
            </w:r>
            <w:proofErr w:type="spellStart"/>
            <w:r>
              <w:rPr>
                <w:rFonts w:ascii="Arial" w:hAnsi="Arial" w:cs="Arial"/>
              </w:rPr>
              <w:t>Enkadrain</w:t>
            </w:r>
            <w:proofErr w:type="spellEnd"/>
            <w:r>
              <w:rPr>
                <w:rFonts w:ascii="Arial" w:hAnsi="Arial" w:cs="Arial"/>
              </w:rPr>
              <w:t xml:space="preserve"> ou similaire.</w:t>
            </w:r>
          </w:p>
          <w:p w14:paraId="41D034DA" w14:textId="77777777" w:rsidR="00014390" w:rsidRDefault="00014390">
            <w:pPr>
              <w:widowControl w:val="0"/>
              <w:jc w:val="both"/>
              <w:rPr>
                <w:rFonts w:ascii="Arial" w:hAnsi="Arial" w:cs="Arial"/>
              </w:rPr>
            </w:pPr>
          </w:p>
          <w:p w14:paraId="6B88716D" w14:textId="77777777" w:rsidR="00014390" w:rsidRDefault="00A85505">
            <w:pPr>
              <w:widowControl w:val="0"/>
              <w:jc w:val="both"/>
              <w:rPr>
                <w:rFonts w:ascii="Arial" w:hAnsi="Arial" w:cs="Arial"/>
              </w:rPr>
            </w:pPr>
            <w:r>
              <w:rPr>
                <w:rFonts w:ascii="Arial" w:hAnsi="Arial" w:cs="Arial"/>
              </w:rPr>
              <w:t>Il comprend notamment :</w:t>
            </w:r>
          </w:p>
          <w:p w14:paraId="6C744174" w14:textId="77777777" w:rsidR="00014390" w:rsidRDefault="00A85505" w:rsidP="00A85505">
            <w:pPr>
              <w:widowControl w:val="0"/>
              <w:numPr>
                <w:ilvl w:val="0"/>
                <w:numId w:val="38"/>
              </w:numPr>
              <w:rPr>
                <w:sz w:val="20"/>
                <w:szCs w:val="20"/>
              </w:rPr>
            </w:pPr>
            <w:r>
              <w:rPr>
                <w:sz w:val="20"/>
                <w:szCs w:val="20"/>
              </w:rPr>
              <w:t>la fourniture et la mise en œuvre des bandes de complexe drainant ;</w:t>
            </w:r>
          </w:p>
          <w:p w14:paraId="42FFFDD8" w14:textId="77777777" w:rsidR="00014390" w:rsidRDefault="00A85505" w:rsidP="00A85505">
            <w:pPr>
              <w:widowControl w:val="0"/>
              <w:numPr>
                <w:ilvl w:val="0"/>
                <w:numId w:val="292"/>
              </w:numPr>
              <w:rPr>
                <w:sz w:val="20"/>
                <w:szCs w:val="20"/>
              </w:rPr>
            </w:pPr>
            <w:r>
              <w:rPr>
                <w:sz w:val="20"/>
                <w:szCs w:val="20"/>
              </w:rPr>
              <w:t>le recouvrement et la jonction avec le drain de pied ou de fond de fouille ;</w:t>
            </w:r>
          </w:p>
          <w:p w14:paraId="71BA274D" w14:textId="77777777" w:rsidR="00014390" w:rsidRDefault="00A85505" w:rsidP="00A85505">
            <w:pPr>
              <w:widowControl w:val="0"/>
              <w:numPr>
                <w:ilvl w:val="0"/>
                <w:numId w:val="293"/>
              </w:numPr>
              <w:rPr>
                <w:sz w:val="20"/>
                <w:szCs w:val="20"/>
              </w:rPr>
            </w:pPr>
            <w:r>
              <w:rPr>
                <w:sz w:val="20"/>
                <w:szCs w:val="20"/>
              </w:rPr>
              <w:t>les sujétions utiles de fixation à la paroi ou au talus avant gunitage ;</w:t>
            </w:r>
          </w:p>
          <w:p w14:paraId="0D829B07" w14:textId="77777777" w:rsidR="00014390" w:rsidRDefault="00A85505" w:rsidP="00A85505">
            <w:pPr>
              <w:widowControl w:val="0"/>
              <w:numPr>
                <w:ilvl w:val="0"/>
                <w:numId w:val="294"/>
              </w:numPr>
              <w:rPr>
                <w:sz w:val="20"/>
                <w:szCs w:val="20"/>
              </w:rPr>
            </w:pPr>
            <w:r>
              <w:rPr>
                <w:sz w:val="20"/>
                <w:szCs w:val="20"/>
              </w:rPr>
              <w:t>les sujétions liées au travail en paroi ou sur forte pente ;</w:t>
            </w:r>
          </w:p>
          <w:p w14:paraId="66821E4D" w14:textId="77777777" w:rsidR="00014390" w:rsidRDefault="00A85505" w:rsidP="00A85505">
            <w:pPr>
              <w:widowControl w:val="0"/>
              <w:numPr>
                <w:ilvl w:val="0"/>
                <w:numId w:val="295"/>
              </w:numPr>
              <w:rPr>
                <w:sz w:val="20"/>
                <w:szCs w:val="20"/>
              </w:rPr>
            </w:pPr>
            <w:r>
              <w:rPr>
                <w:sz w:val="20"/>
                <w:szCs w:val="20"/>
              </w:rPr>
              <w:t>toutes les sujétions liées à la protection de l’environnement.</w:t>
            </w:r>
          </w:p>
          <w:p w14:paraId="28D16A1C" w14:textId="77777777" w:rsidR="00014390" w:rsidRDefault="00014390">
            <w:pPr>
              <w:widowControl w:val="0"/>
              <w:rPr>
                <w:sz w:val="20"/>
                <w:szCs w:val="20"/>
              </w:rPr>
            </w:pPr>
          </w:p>
          <w:p w14:paraId="04E06A80" w14:textId="77777777" w:rsidR="00014390" w:rsidRDefault="00A85505">
            <w:pPr>
              <w:widowControl w:val="0"/>
              <w:snapToGrid w:val="0"/>
              <w:rPr>
                <w:rFonts w:ascii="Arial" w:hAnsi="Arial" w:cs="Arial"/>
                <w:b/>
              </w:rPr>
            </w:pPr>
            <w:r>
              <w:rPr>
                <w:rFonts w:ascii="Arial" w:hAnsi="Arial" w:cs="Arial"/>
                <w:b/>
              </w:rPr>
              <w:t>LE MÈTRE CARRE :</w:t>
            </w:r>
          </w:p>
          <w:p w14:paraId="3062581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7D9340E" w14:textId="77777777" w:rsidR="00014390" w:rsidRDefault="00014390">
            <w:pPr>
              <w:widowControl w:val="0"/>
              <w:snapToGrid w:val="0"/>
              <w:rPr>
                <w:rFonts w:ascii="Arial" w:hAnsi="Arial" w:cs="Arial"/>
              </w:rPr>
            </w:pPr>
          </w:p>
        </w:tc>
      </w:tr>
      <w:tr w:rsidR="00014390" w14:paraId="41845374" w14:textId="77777777">
        <w:trPr>
          <w:cantSplit/>
        </w:trPr>
        <w:tc>
          <w:tcPr>
            <w:tcW w:w="912" w:type="dxa"/>
            <w:tcBorders>
              <w:left w:val="single" w:sz="4" w:space="0" w:color="000000"/>
              <w:bottom w:val="single" w:sz="4" w:space="0" w:color="000000"/>
            </w:tcBorders>
          </w:tcPr>
          <w:p w14:paraId="38DCAF3E" w14:textId="77777777" w:rsidR="00014390" w:rsidRDefault="00A85505">
            <w:pPr>
              <w:widowControl w:val="0"/>
              <w:snapToGrid w:val="0"/>
              <w:jc w:val="center"/>
              <w:rPr>
                <w:rFonts w:ascii="Arial" w:hAnsi="Arial" w:cs="Arial"/>
                <w:b/>
              </w:rPr>
            </w:pPr>
            <w:r>
              <w:rPr>
                <w:rFonts w:ascii="Arial" w:hAnsi="Arial" w:cs="Arial"/>
                <w:b/>
              </w:rPr>
              <w:t>504</w:t>
            </w:r>
          </w:p>
        </w:tc>
        <w:tc>
          <w:tcPr>
            <w:tcW w:w="8100" w:type="dxa"/>
            <w:tcBorders>
              <w:left w:val="single" w:sz="4" w:space="0" w:color="000000"/>
              <w:bottom w:val="single" w:sz="4" w:space="0" w:color="000000"/>
            </w:tcBorders>
          </w:tcPr>
          <w:p w14:paraId="053BC035" w14:textId="77777777" w:rsidR="00014390" w:rsidRDefault="00A85505">
            <w:pPr>
              <w:widowControl w:val="0"/>
              <w:jc w:val="both"/>
              <w:rPr>
                <w:rFonts w:ascii="Arial" w:hAnsi="Arial" w:cs="Arial"/>
                <w:b/>
                <w:color w:val="000000"/>
              </w:rPr>
            </w:pPr>
            <w:r>
              <w:rPr>
                <w:rFonts w:ascii="Arial" w:hAnsi="Arial" w:cs="Arial"/>
                <w:b/>
                <w:color w:val="000000"/>
              </w:rPr>
              <w:t>Drain routier Ø 100 à 200 mm</w:t>
            </w:r>
          </w:p>
          <w:p w14:paraId="60496D32" w14:textId="77777777" w:rsidR="00014390" w:rsidRDefault="00014390">
            <w:pPr>
              <w:widowControl w:val="0"/>
              <w:jc w:val="both"/>
              <w:rPr>
                <w:rFonts w:ascii="Arial" w:hAnsi="Arial" w:cs="Arial"/>
                <w:b/>
                <w:color w:val="000000"/>
                <w:u w:val="single"/>
                <w:shd w:val="clear" w:color="auto" w:fill="FFFF00"/>
              </w:rPr>
            </w:pPr>
          </w:p>
          <w:p w14:paraId="7BEEFCFD" w14:textId="77777777" w:rsidR="00014390" w:rsidRDefault="00A85505">
            <w:pPr>
              <w:widowControl w:val="0"/>
              <w:ind w:right="141"/>
              <w:rPr>
                <w:rFonts w:ascii="Arial" w:hAnsi="Arial" w:cs="Arial"/>
                <w:sz w:val="20"/>
                <w:szCs w:val="20"/>
              </w:rPr>
            </w:pPr>
            <w:r>
              <w:rPr>
                <w:rFonts w:ascii="Arial" w:hAnsi="Arial" w:cs="Arial"/>
                <w:sz w:val="20"/>
                <w:szCs w:val="20"/>
              </w:rPr>
              <w:t>Ce prix rémunère au mètre la fourniture et la mise en œuvre d’un drain de fond de fouille à l’arrière de la paroi clouée.</w:t>
            </w:r>
          </w:p>
          <w:p w14:paraId="1A6C7058" w14:textId="77777777" w:rsidR="00014390" w:rsidRDefault="00014390">
            <w:pPr>
              <w:widowControl w:val="0"/>
              <w:ind w:right="141"/>
              <w:rPr>
                <w:rFonts w:ascii="Arial" w:hAnsi="Arial" w:cs="Arial"/>
                <w:sz w:val="20"/>
                <w:szCs w:val="20"/>
              </w:rPr>
            </w:pPr>
          </w:p>
          <w:p w14:paraId="4D1EB251" w14:textId="77777777" w:rsidR="00014390" w:rsidRDefault="00A85505">
            <w:pPr>
              <w:widowControl w:val="0"/>
              <w:ind w:right="141"/>
              <w:rPr>
                <w:rFonts w:ascii="Arial" w:hAnsi="Arial" w:cs="Arial"/>
                <w:sz w:val="20"/>
                <w:szCs w:val="20"/>
              </w:rPr>
            </w:pPr>
            <w:r>
              <w:rPr>
                <w:rFonts w:ascii="Arial" w:hAnsi="Arial" w:cs="Arial"/>
                <w:sz w:val="20"/>
                <w:szCs w:val="20"/>
              </w:rPr>
              <w:t>Ce prix comprend notamment :</w:t>
            </w:r>
          </w:p>
          <w:p w14:paraId="2DAB98CE" w14:textId="77777777" w:rsidR="00014390" w:rsidRDefault="00A85505" w:rsidP="00A85505">
            <w:pPr>
              <w:widowControl w:val="0"/>
              <w:numPr>
                <w:ilvl w:val="0"/>
                <w:numId w:val="39"/>
              </w:numPr>
              <w:ind w:left="0" w:right="141" w:firstLine="0"/>
              <w:jc w:val="both"/>
            </w:pPr>
            <w:r>
              <w:rPr>
                <w:rFonts w:ascii="Arial" w:hAnsi="Arial" w:cs="Arial"/>
                <w:sz w:val="20"/>
                <w:szCs w:val="20"/>
              </w:rPr>
              <w:t xml:space="preserve">La fourniture et la mise en œuvre d’un tuyau drainant crépiné PEHD </w:t>
            </w:r>
            <w:r>
              <w:rPr>
                <w:rFonts w:ascii="Arial" w:eastAsia="Symbol" w:hAnsi="Arial" w:cs="Arial"/>
                <w:sz w:val="20"/>
                <w:szCs w:val="20"/>
              </w:rPr>
              <w:t>Ø </w:t>
            </w:r>
            <w:r>
              <w:rPr>
                <w:rFonts w:ascii="Arial" w:hAnsi="Arial" w:cs="Arial"/>
                <w:sz w:val="20"/>
                <w:szCs w:val="20"/>
              </w:rPr>
              <w:t>100 à 200 mm conforme aux données du CCTP ;</w:t>
            </w:r>
          </w:p>
          <w:p w14:paraId="2B11E656" w14:textId="77777777" w:rsidR="00014390" w:rsidRDefault="00A85505" w:rsidP="00A85505">
            <w:pPr>
              <w:widowControl w:val="0"/>
              <w:numPr>
                <w:ilvl w:val="0"/>
                <w:numId w:val="296"/>
              </w:numPr>
              <w:ind w:left="0" w:right="141" w:firstLine="0"/>
              <w:jc w:val="both"/>
              <w:rPr>
                <w:rFonts w:ascii="Arial" w:hAnsi="Arial" w:cs="Arial"/>
                <w:sz w:val="20"/>
                <w:szCs w:val="20"/>
              </w:rPr>
            </w:pPr>
            <w:r>
              <w:rPr>
                <w:rFonts w:ascii="Arial" w:hAnsi="Arial" w:cs="Arial"/>
                <w:sz w:val="20"/>
                <w:szCs w:val="20"/>
              </w:rPr>
              <w:t>Le filtre géotextile et l’enrobage du drain en matériaux type sable ou gravillonnage ;</w:t>
            </w:r>
          </w:p>
          <w:p w14:paraId="68BE405D" w14:textId="77777777" w:rsidR="00014390" w:rsidRDefault="00A85505" w:rsidP="00A85505">
            <w:pPr>
              <w:widowControl w:val="0"/>
              <w:numPr>
                <w:ilvl w:val="0"/>
                <w:numId w:val="297"/>
              </w:numPr>
              <w:ind w:left="0" w:right="141" w:firstLine="0"/>
              <w:jc w:val="both"/>
              <w:rPr>
                <w:rFonts w:ascii="Arial" w:hAnsi="Arial" w:cs="Arial"/>
                <w:sz w:val="20"/>
                <w:szCs w:val="20"/>
              </w:rPr>
            </w:pPr>
            <w:r>
              <w:rPr>
                <w:rFonts w:ascii="Arial" w:hAnsi="Arial" w:cs="Arial"/>
                <w:sz w:val="20"/>
                <w:szCs w:val="20"/>
              </w:rPr>
              <w:t>La mise en place d’une réservation à travers le parement pour l’exutoire ;</w:t>
            </w:r>
          </w:p>
          <w:p w14:paraId="65B828CB" w14:textId="77777777" w:rsidR="00014390" w:rsidRDefault="00A85505" w:rsidP="00A85505">
            <w:pPr>
              <w:widowControl w:val="0"/>
              <w:numPr>
                <w:ilvl w:val="0"/>
                <w:numId w:val="298"/>
              </w:numPr>
              <w:ind w:left="0" w:right="141" w:firstLine="0"/>
              <w:jc w:val="both"/>
              <w:rPr>
                <w:rFonts w:ascii="Arial" w:hAnsi="Arial" w:cs="Arial"/>
                <w:sz w:val="20"/>
                <w:szCs w:val="20"/>
              </w:rPr>
            </w:pPr>
            <w:r>
              <w:rPr>
                <w:rFonts w:ascii="Arial" w:hAnsi="Arial" w:cs="Arial"/>
                <w:sz w:val="20"/>
                <w:szCs w:val="20"/>
              </w:rPr>
              <w:t>La fourniture de tout le matériel nécessaire aux raccordements, pièces d’étanchéité… ;</w:t>
            </w:r>
          </w:p>
          <w:p w14:paraId="6501DAFF" w14:textId="77777777" w:rsidR="00014390" w:rsidRDefault="00A85505" w:rsidP="00A85505">
            <w:pPr>
              <w:widowControl w:val="0"/>
              <w:numPr>
                <w:ilvl w:val="0"/>
                <w:numId w:val="299"/>
              </w:numPr>
              <w:ind w:left="0" w:right="141" w:firstLine="0"/>
              <w:jc w:val="both"/>
              <w:rPr>
                <w:rFonts w:ascii="Arial" w:hAnsi="Arial" w:cs="Arial"/>
                <w:sz w:val="20"/>
                <w:szCs w:val="20"/>
              </w:rPr>
            </w:pPr>
            <w:r>
              <w:rPr>
                <w:rFonts w:ascii="Arial" w:hAnsi="Arial" w:cs="Arial"/>
                <w:sz w:val="20"/>
                <w:szCs w:val="20"/>
              </w:rPr>
              <w:t>La prolongation du drain dans le talus aval ;</w:t>
            </w:r>
          </w:p>
          <w:p w14:paraId="133B4E05" w14:textId="77777777" w:rsidR="00014390" w:rsidRDefault="00A85505" w:rsidP="00A85505">
            <w:pPr>
              <w:widowControl w:val="0"/>
              <w:numPr>
                <w:ilvl w:val="0"/>
                <w:numId w:val="300"/>
              </w:numPr>
              <w:ind w:left="0" w:right="141" w:firstLine="0"/>
              <w:jc w:val="both"/>
              <w:rPr>
                <w:rFonts w:ascii="Arial" w:hAnsi="Arial" w:cs="Arial"/>
                <w:sz w:val="20"/>
                <w:szCs w:val="20"/>
              </w:rPr>
            </w:pPr>
            <w:r>
              <w:rPr>
                <w:rFonts w:ascii="Arial" w:hAnsi="Arial" w:cs="Arial"/>
                <w:sz w:val="20"/>
                <w:szCs w:val="20"/>
              </w:rPr>
              <w:t>L’aménagement de l’exutoire via un prolongement sur une longueur de 1 m minimum dans le talus ;</w:t>
            </w:r>
          </w:p>
          <w:p w14:paraId="652CC013" w14:textId="77777777" w:rsidR="00014390" w:rsidRDefault="00A85505" w:rsidP="00A85505">
            <w:pPr>
              <w:widowControl w:val="0"/>
              <w:numPr>
                <w:ilvl w:val="0"/>
                <w:numId w:val="301"/>
              </w:numPr>
              <w:ind w:left="0" w:right="141" w:firstLine="0"/>
              <w:jc w:val="both"/>
              <w:rPr>
                <w:rFonts w:ascii="Arial" w:hAnsi="Arial" w:cs="Arial"/>
                <w:sz w:val="20"/>
                <w:szCs w:val="20"/>
              </w:rPr>
            </w:pPr>
            <w:r>
              <w:rPr>
                <w:rFonts w:ascii="Arial" w:hAnsi="Arial" w:cs="Arial"/>
                <w:sz w:val="20"/>
                <w:szCs w:val="20"/>
              </w:rPr>
              <w:t>Toutes les sujétions utiles.</w:t>
            </w:r>
          </w:p>
          <w:p w14:paraId="00D183D4" w14:textId="77777777" w:rsidR="00014390" w:rsidRDefault="00A85505">
            <w:pPr>
              <w:widowControl w:val="0"/>
              <w:ind w:right="141"/>
              <w:rPr>
                <w:rFonts w:ascii="Arial" w:hAnsi="Arial" w:cs="Arial"/>
                <w:sz w:val="20"/>
                <w:szCs w:val="20"/>
              </w:rPr>
            </w:pPr>
            <w:r>
              <w:rPr>
                <w:rFonts w:ascii="Arial" w:hAnsi="Arial" w:cs="Arial"/>
                <w:sz w:val="20"/>
                <w:szCs w:val="20"/>
              </w:rPr>
              <w:t>Ce prix comprend toutes les dispositions d’étanchéité des dispositifs.</w:t>
            </w:r>
          </w:p>
          <w:p w14:paraId="00BB1737" w14:textId="77777777" w:rsidR="00014390" w:rsidRDefault="00014390">
            <w:pPr>
              <w:widowControl w:val="0"/>
              <w:rPr>
                <w:color w:val="000000"/>
                <w:sz w:val="20"/>
              </w:rPr>
            </w:pPr>
          </w:p>
          <w:p w14:paraId="24763921" w14:textId="77777777" w:rsidR="00014390" w:rsidRDefault="00A85505">
            <w:pPr>
              <w:widowControl w:val="0"/>
              <w:snapToGrid w:val="0"/>
              <w:rPr>
                <w:rFonts w:ascii="Arial" w:hAnsi="Arial" w:cs="Arial"/>
                <w:b/>
                <w:caps/>
                <w:color w:val="000000"/>
              </w:rPr>
            </w:pPr>
            <w:r>
              <w:rPr>
                <w:rFonts w:ascii="Arial" w:hAnsi="Arial" w:cs="Arial"/>
                <w:b/>
                <w:caps/>
                <w:color w:val="000000"/>
              </w:rPr>
              <w:t>Le mètre linéaire :</w:t>
            </w:r>
          </w:p>
          <w:p w14:paraId="667A630A"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0366319" w14:textId="77777777" w:rsidR="00014390" w:rsidRDefault="00014390">
            <w:pPr>
              <w:widowControl w:val="0"/>
              <w:snapToGrid w:val="0"/>
              <w:rPr>
                <w:rFonts w:ascii="Arial" w:hAnsi="Arial" w:cs="Arial"/>
              </w:rPr>
            </w:pPr>
          </w:p>
        </w:tc>
      </w:tr>
      <w:tr w:rsidR="00014390" w14:paraId="13B96369" w14:textId="77777777">
        <w:trPr>
          <w:cantSplit/>
        </w:trPr>
        <w:tc>
          <w:tcPr>
            <w:tcW w:w="912" w:type="dxa"/>
            <w:tcBorders>
              <w:left w:val="single" w:sz="4" w:space="0" w:color="000000"/>
              <w:bottom w:val="single" w:sz="4" w:space="0" w:color="000000"/>
            </w:tcBorders>
          </w:tcPr>
          <w:p w14:paraId="0C826AC7" w14:textId="77777777" w:rsidR="00014390" w:rsidRDefault="00A85505">
            <w:pPr>
              <w:widowControl w:val="0"/>
              <w:snapToGrid w:val="0"/>
              <w:jc w:val="center"/>
              <w:rPr>
                <w:rFonts w:ascii="Arial" w:hAnsi="Arial" w:cs="Arial"/>
                <w:b/>
              </w:rPr>
            </w:pPr>
            <w:r>
              <w:rPr>
                <w:rFonts w:ascii="Arial" w:hAnsi="Arial" w:cs="Arial"/>
                <w:b/>
              </w:rPr>
              <w:lastRenderedPageBreak/>
              <w:t>505</w:t>
            </w:r>
          </w:p>
        </w:tc>
        <w:tc>
          <w:tcPr>
            <w:tcW w:w="8100" w:type="dxa"/>
            <w:tcBorders>
              <w:left w:val="single" w:sz="4" w:space="0" w:color="000000"/>
              <w:bottom w:val="single" w:sz="4" w:space="0" w:color="000000"/>
            </w:tcBorders>
          </w:tcPr>
          <w:p w14:paraId="024709CC" w14:textId="77777777" w:rsidR="00014390" w:rsidRDefault="00A85505">
            <w:pPr>
              <w:widowControl w:val="0"/>
              <w:jc w:val="both"/>
              <w:rPr>
                <w:rFonts w:ascii="Arial" w:hAnsi="Arial" w:cs="Arial"/>
                <w:b/>
                <w:color w:val="000000"/>
              </w:rPr>
            </w:pPr>
            <w:r>
              <w:rPr>
                <w:rFonts w:ascii="Arial" w:hAnsi="Arial" w:cs="Arial"/>
                <w:b/>
                <w:color w:val="000000"/>
              </w:rPr>
              <w:t>Drain routier Ø &gt;200 à 400 mm</w:t>
            </w:r>
          </w:p>
          <w:p w14:paraId="7A4F7EBE" w14:textId="77777777" w:rsidR="00014390" w:rsidRDefault="00014390">
            <w:pPr>
              <w:widowControl w:val="0"/>
              <w:jc w:val="both"/>
              <w:rPr>
                <w:rFonts w:ascii="Arial" w:hAnsi="Arial" w:cs="Arial"/>
                <w:b/>
                <w:color w:val="000000"/>
                <w:u w:val="single"/>
                <w:shd w:val="clear" w:color="auto" w:fill="FFFF00"/>
              </w:rPr>
            </w:pPr>
          </w:p>
          <w:p w14:paraId="56BE4299" w14:textId="77777777" w:rsidR="00014390" w:rsidRDefault="00A85505">
            <w:pPr>
              <w:widowControl w:val="0"/>
              <w:ind w:right="141"/>
              <w:rPr>
                <w:rFonts w:ascii="Arial" w:hAnsi="Arial" w:cs="Arial"/>
                <w:sz w:val="20"/>
                <w:szCs w:val="20"/>
              </w:rPr>
            </w:pPr>
            <w:r>
              <w:rPr>
                <w:rFonts w:ascii="Arial" w:hAnsi="Arial" w:cs="Arial"/>
                <w:sz w:val="20"/>
                <w:szCs w:val="20"/>
              </w:rPr>
              <w:t>Ce prix rémunère au mètre la fourniture et la mise en œuvre d’un drain de fond de fouille à l’arrière de la paroi clouée.</w:t>
            </w:r>
          </w:p>
          <w:p w14:paraId="5C0DD700" w14:textId="77777777" w:rsidR="00014390" w:rsidRDefault="00014390">
            <w:pPr>
              <w:widowControl w:val="0"/>
              <w:ind w:right="141"/>
              <w:rPr>
                <w:rFonts w:ascii="Arial" w:hAnsi="Arial" w:cs="Arial"/>
                <w:sz w:val="20"/>
                <w:szCs w:val="20"/>
              </w:rPr>
            </w:pPr>
          </w:p>
          <w:p w14:paraId="19FDF8AA" w14:textId="77777777" w:rsidR="00014390" w:rsidRDefault="00A85505">
            <w:pPr>
              <w:widowControl w:val="0"/>
              <w:ind w:right="141"/>
              <w:rPr>
                <w:rFonts w:ascii="Arial" w:hAnsi="Arial" w:cs="Arial"/>
                <w:sz w:val="20"/>
                <w:szCs w:val="20"/>
              </w:rPr>
            </w:pPr>
            <w:r>
              <w:rPr>
                <w:rFonts w:ascii="Arial" w:hAnsi="Arial" w:cs="Arial"/>
                <w:sz w:val="20"/>
                <w:szCs w:val="20"/>
              </w:rPr>
              <w:t>Ce prix comprend notamment :</w:t>
            </w:r>
          </w:p>
          <w:p w14:paraId="3F39472F" w14:textId="77777777" w:rsidR="00014390" w:rsidRDefault="00A85505" w:rsidP="00A85505">
            <w:pPr>
              <w:widowControl w:val="0"/>
              <w:numPr>
                <w:ilvl w:val="0"/>
                <w:numId w:val="302"/>
              </w:numPr>
              <w:ind w:left="0" w:right="141" w:firstLine="0"/>
              <w:jc w:val="both"/>
            </w:pPr>
            <w:r>
              <w:rPr>
                <w:rFonts w:ascii="Arial" w:hAnsi="Arial" w:cs="Arial"/>
                <w:sz w:val="20"/>
                <w:szCs w:val="20"/>
              </w:rPr>
              <w:t xml:space="preserve">La fourniture et la mise en œuvre d’un tuyau drainant crépiné PEHD </w:t>
            </w:r>
            <w:r>
              <w:rPr>
                <w:rFonts w:ascii="Arial" w:eastAsia="Symbol" w:hAnsi="Arial" w:cs="Arial"/>
                <w:sz w:val="20"/>
                <w:szCs w:val="20"/>
              </w:rPr>
              <w:t>Ø &gt;2</w:t>
            </w:r>
            <w:r>
              <w:rPr>
                <w:rFonts w:ascii="Arial" w:hAnsi="Arial" w:cs="Arial"/>
                <w:sz w:val="20"/>
                <w:szCs w:val="20"/>
              </w:rPr>
              <w:t>00 à 400 mm conforme aux données du CCTP ;</w:t>
            </w:r>
          </w:p>
          <w:p w14:paraId="136C9D1C" w14:textId="77777777" w:rsidR="00014390" w:rsidRDefault="00A85505" w:rsidP="00A85505">
            <w:pPr>
              <w:widowControl w:val="0"/>
              <w:numPr>
                <w:ilvl w:val="0"/>
                <w:numId w:val="303"/>
              </w:numPr>
              <w:ind w:left="0" w:right="141" w:firstLine="0"/>
              <w:jc w:val="both"/>
              <w:rPr>
                <w:rFonts w:ascii="Arial" w:hAnsi="Arial" w:cs="Arial"/>
                <w:sz w:val="20"/>
                <w:szCs w:val="20"/>
              </w:rPr>
            </w:pPr>
            <w:r>
              <w:rPr>
                <w:rFonts w:ascii="Arial" w:hAnsi="Arial" w:cs="Arial"/>
                <w:sz w:val="20"/>
                <w:szCs w:val="20"/>
              </w:rPr>
              <w:t>Le filtre géotextile et l’enrobage du drain en matériaux type sable ou gravillonnage ;</w:t>
            </w:r>
          </w:p>
          <w:p w14:paraId="48D3F624" w14:textId="77777777" w:rsidR="00014390" w:rsidRDefault="00A85505" w:rsidP="00A85505">
            <w:pPr>
              <w:widowControl w:val="0"/>
              <w:numPr>
                <w:ilvl w:val="0"/>
                <w:numId w:val="304"/>
              </w:numPr>
              <w:ind w:left="0" w:right="141" w:firstLine="0"/>
              <w:jc w:val="both"/>
              <w:rPr>
                <w:rFonts w:ascii="Arial" w:hAnsi="Arial" w:cs="Arial"/>
                <w:sz w:val="20"/>
                <w:szCs w:val="20"/>
              </w:rPr>
            </w:pPr>
            <w:r>
              <w:rPr>
                <w:rFonts w:ascii="Arial" w:hAnsi="Arial" w:cs="Arial"/>
                <w:sz w:val="20"/>
                <w:szCs w:val="20"/>
              </w:rPr>
              <w:t>La mise en place d’une réservation à travers le parement pour l’exutoire ;</w:t>
            </w:r>
          </w:p>
          <w:p w14:paraId="06969B0C" w14:textId="77777777" w:rsidR="00014390" w:rsidRDefault="00A85505" w:rsidP="00A85505">
            <w:pPr>
              <w:widowControl w:val="0"/>
              <w:numPr>
                <w:ilvl w:val="0"/>
                <w:numId w:val="305"/>
              </w:numPr>
              <w:ind w:left="0" w:right="141" w:firstLine="0"/>
              <w:jc w:val="both"/>
              <w:rPr>
                <w:rFonts w:ascii="Arial" w:hAnsi="Arial" w:cs="Arial"/>
                <w:sz w:val="20"/>
                <w:szCs w:val="20"/>
              </w:rPr>
            </w:pPr>
            <w:r>
              <w:rPr>
                <w:rFonts w:ascii="Arial" w:hAnsi="Arial" w:cs="Arial"/>
                <w:sz w:val="20"/>
                <w:szCs w:val="20"/>
              </w:rPr>
              <w:t>La fourniture de tout le matériel nécessaire aux raccordements, pièces d’étanchéité… ;</w:t>
            </w:r>
          </w:p>
          <w:p w14:paraId="5AC6D846" w14:textId="77777777" w:rsidR="00014390" w:rsidRDefault="00A85505" w:rsidP="00A85505">
            <w:pPr>
              <w:widowControl w:val="0"/>
              <w:numPr>
                <w:ilvl w:val="0"/>
                <w:numId w:val="306"/>
              </w:numPr>
              <w:ind w:left="0" w:right="141" w:firstLine="0"/>
              <w:jc w:val="both"/>
              <w:rPr>
                <w:rFonts w:ascii="Arial" w:hAnsi="Arial" w:cs="Arial"/>
                <w:sz w:val="20"/>
                <w:szCs w:val="20"/>
              </w:rPr>
            </w:pPr>
            <w:r>
              <w:rPr>
                <w:rFonts w:ascii="Arial" w:hAnsi="Arial" w:cs="Arial"/>
                <w:sz w:val="20"/>
                <w:szCs w:val="20"/>
              </w:rPr>
              <w:t>La prolongation du drain dans le talus aval ;</w:t>
            </w:r>
          </w:p>
          <w:p w14:paraId="1963E91F" w14:textId="77777777" w:rsidR="00014390" w:rsidRDefault="00A85505" w:rsidP="00A85505">
            <w:pPr>
              <w:widowControl w:val="0"/>
              <w:numPr>
                <w:ilvl w:val="0"/>
                <w:numId w:val="307"/>
              </w:numPr>
              <w:ind w:left="0" w:right="141" w:firstLine="0"/>
              <w:jc w:val="both"/>
              <w:rPr>
                <w:rFonts w:ascii="Arial" w:hAnsi="Arial" w:cs="Arial"/>
                <w:sz w:val="20"/>
                <w:szCs w:val="20"/>
              </w:rPr>
            </w:pPr>
            <w:r>
              <w:rPr>
                <w:rFonts w:ascii="Arial" w:hAnsi="Arial" w:cs="Arial"/>
                <w:sz w:val="20"/>
                <w:szCs w:val="20"/>
              </w:rPr>
              <w:t>L’aménagement de l’exutoire via un prolongement sur une longueur de 1 m minimum dans le talus ;</w:t>
            </w:r>
          </w:p>
          <w:p w14:paraId="28F30F1F" w14:textId="77777777" w:rsidR="00014390" w:rsidRDefault="00A85505" w:rsidP="00A85505">
            <w:pPr>
              <w:widowControl w:val="0"/>
              <w:numPr>
                <w:ilvl w:val="0"/>
                <w:numId w:val="308"/>
              </w:numPr>
              <w:ind w:left="0" w:right="141" w:firstLine="0"/>
              <w:jc w:val="both"/>
              <w:rPr>
                <w:rFonts w:ascii="Arial" w:hAnsi="Arial" w:cs="Arial"/>
                <w:sz w:val="20"/>
                <w:szCs w:val="20"/>
              </w:rPr>
            </w:pPr>
            <w:r>
              <w:rPr>
                <w:rFonts w:ascii="Arial" w:hAnsi="Arial" w:cs="Arial"/>
                <w:sz w:val="20"/>
                <w:szCs w:val="20"/>
              </w:rPr>
              <w:t>Toutes les sujétions utiles.</w:t>
            </w:r>
          </w:p>
          <w:p w14:paraId="0F97EF55" w14:textId="77777777" w:rsidR="00014390" w:rsidRDefault="00A85505">
            <w:pPr>
              <w:widowControl w:val="0"/>
              <w:ind w:right="141"/>
              <w:rPr>
                <w:rFonts w:ascii="Arial" w:hAnsi="Arial" w:cs="Arial"/>
                <w:sz w:val="20"/>
                <w:szCs w:val="20"/>
              </w:rPr>
            </w:pPr>
            <w:r>
              <w:rPr>
                <w:rFonts w:ascii="Arial" w:hAnsi="Arial" w:cs="Arial"/>
                <w:sz w:val="20"/>
                <w:szCs w:val="20"/>
              </w:rPr>
              <w:t>Ce prix comprend toutes les dispositions d’étanchéité des dispositifs.</w:t>
            </w:r>
          </w:p>
          <w:p w14:paraId="52C545E7" w14:textId="77777777" w:rsidR="00014390" w:rsidRDefault="00014390">
            <w:pPr>
              <w:widowControl w:val="0"/>
              <w:tabs>
                <w:tab w:val="left" w:pos="-3249"/>
              </w:tabs>
              <w:ind w:left="720"/>
              <w:jc w:val="both"/>
              <w:rPr>
                <w:rFonts w:ascii="Arial" w:hAnsi="Arial" w:cs="Arial"/>
                <w:color w:val="000000"/>
              </w:rPr>
            </w:pPr>
          </w:p>
          <w:p w14:paraId="75178755" w14:textId="77777777" w:rsidR="00014390" w:rsidRDefault="00A85505">
            <w:pPr>
              <w:widowControl w:val="0"/>
              <w:snapToGrid w:val="0"/>
              <w:rPr>
                <w:rFonts w:ascii="Arial" w:hAnsi="Arial" w:cs="Arial"/>
                <w:b/>
                <w:bCs/>
                <w:caps/>
                <w:color w:val="000000"/>
              </w:rPr>
            </w:pPr>
            <w:r>
              <w:rPr>
                <w:rFonts w:ascii="Arial" w:hAnsi="Arial" w:cs="Arial"/>
                <w:b/>
                <w:bCs/>
                <w:caps/>
                <w:color w:val="000000"/>
              </w:rPr>
              <w:t>Le mètre linéaire :</w:t>
            </w:r>
          </w:p>
          <w:p w14:paraId="22AFAE9C"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8CA4B59" w14:textId="77777777" w:rsidR="00014390" w:rsidRDefault="00014390">
            <w:pPr>
              <w:widowControl w:val="0"/>
              <w:snapToGrid w:val="0"/>
              <w:rPr>
                <w:rFonts w:ascii="Arial" w:hAnsi="Arial" w:cs="Arial"/>
              </w:rPr>
            </w:pPr>
          </w:p>
        </w:tc>
      </w:tr>
      <w:tr w:rsidR="00014390" w14:paraId="29B763D2" w14:textId="77777777">
        <w:trPr>
          <w:cantSplit/>
        </w:trPr>
        <w:tc>
          <w:tcPr>
            <w:tcW w:w="912" w:type="dxa"/>
            <w:tcBorders>
              <w:left w:val="single" w:sz="4" w:space="0" w:color="000000"/>
              <w:bottom w:val="single" w:sz="4" w:space="0" w:color="000000"/>
            </w:tcBorders>
          </w:tcPr>
          <w:p w14:paraId="4A2770F6" w14:textId="77777777" w:rsidR="00014390" w:rsidRDefault="00A85505">
            <w:pPr>
              <w:widowControl w:val="0"/>
              <w:snapToGrid w:val="0"/>
              <w:jc w:val="center"/>
              <w:rPr>
                <w:rFonts w:ascii="Arial" w:hAnsi="Arial" w:cs="Arial"/>
                <w:b/>
              </w:rPr>
            </w:pPr>
            <w:r>
              <w:rPr>
                <w:rFonts w:ascii="Arial" w:hAnsi="Arial" w:cs="Arial"/>
                <w:b/>
              </w:rPr>
              <w:t>506</w:t>
            </w:r>
          </w:p>
        </w:tc>
        <w:tc>
          <w:tcPr>
            <w:tcW w:w="8100" w:type="dxa"/>
            <w:tcBorders>
              <w:left w:val="single" w:sz="4" w:space="0" w:color="000000"/>
              <w:bottom w:val="single" w:sz="4" w:space="0" w:color="000000"/>
            </w:tcBorders>
          </w:tcPr>
          <w:p w14:paraId="66256196" w14:textId="77777777" w:rsidR="00014390" w:rsidRDefault="00A85505">
            <w:pPr>
              <w:widowControl w:val="0"/>
              <w:jc w:val="both"/>
              <w:rPr>
                <w:rFonts w:ascii="Arial" w:hAnsi="Arial" w:cs="Arial"/>
                <w:b/>
                <w:bCs/>
              </w:rPr>
            </w:pPr>
            <w:r>
              <w:rPr>
                <w:rFonts w:ascii="Arial" w:hAnsi="Arial" w:cs="Arial"/>
                <w:b/>
                <w:bCs/>
              </w:rPr>
              <w:t>Aménagement de tête d’exutoire de drain horizontal</w:t>
            </w:r>
          </w:p>
          <w:p w14:paraId="431D97A0" w14:textId="77777777" w:rsidR="00014390" w:rsidRDefault="00014390">
            <w:pPr>
              <w:widowControl w:val="0"/>
              <w:jc w:val="both"/>
              <w:rPr>
                <w:rFonts w:ascii="Arial" w:hAnsi="Arial" w:cs="Arial"/>
                <w:b/>
                <w:bCs/>
              </w:rPr>
            </w:pPr>
          </w:p>
          <w:p w14:paraId="614EB0B0" w14:textId="77777777" w:rsidR="00014390" w:rsidRDefault="00A85505">
            <w:pPr>
              <w:widowControl w:val="0"/>
              <w:jc w:val="both"/>
              <w:rPr>
                <w:rFonts w:ascii="Arial" w:hAnsi="Arial" w:cs="Arial"/>
              </w:rPr>
            </w:pPr>
            <w:r>
              <w:rPr>
                <w:rFonts w:ascii="Arial" w:hAnsi="Arial" w:cs="Arial"/>
              </w:rPr>
              <w:t>Ce prix rémunère à l’unité, l’aménagement de tête d’exutoire de drain horizontal quel que soit le diamètre.</w:t>
            </w:r>
          </w:p>
          <w:p w14:paraId="22DD286E" w14:textId="77777777" w:rsidR="00014390" w:rsidRDefault="00014390">
            <w:pPr>
              <w:widowControl w:val="0"/>
              <w:jc w:val="both"/>
              <w:rPr>
                <w:rFonts w:ascii="Arial" w:hAnsi="Arial" w:cs="Arial"/>
              </w:rPr>
            </w:pPr>
          </w:p>
          <w:p w14:paraId="1964CB4C" w14:textId="77777777" w:rsidR="00014390" w:rsidRDefault="00A85505">
            <w:pPr>
              <w:widowControl w:val="0"/>
              <w:jc w:val="both"/>
              <w:rPr>
                <w:rFonts w:ascii="Arial" w:hAnsi="Arial" w:cs="Arial"/>
              </w:rPr>
            </w:pPr>
            <w:r>
              <w:rPr>
                <w:rFonts w:ascii="Arial" w:hAnsi="Arial" w:cs="Arial"/>
              </w:rPr>
              <w:t>Il comprend notamment :</w:t>
            </w:r>
          </w:p>
          <w:p w14:paraId="4AD7D316" w14:textId="77777777" w:rsidR="00014390" w:rsidRDefault="00A85505" w:rsidP="00A85505">
            <w:pPr>
              <w:widowControl w:val="0"/>
              <w:numPr>
                <w:ilvl w:val="0"/>
                <w:numId w:val="40"/>
              </w:numPr>
              <w:ind w:left="496" w:firstLine="0"/>
              <w:rPr>
                <w:sz w:val="20"/>
                <w:szCs w:val="20"/>
              </w:rPr>
            </w:pPr>
            <w:r>
              <w:rPr>
                <w:sz w:val="20"/>
                <w:szCs w:val="20"/>
              </w:rPr>
              <w:t>l’amenée et le repliement de tous les matériels de levage et de manutention ;</w:t>
            </w:r>
          </w:p>
          <w:p w14:paraId="54C9E0D6" w14:textId="77777777" w:rsidR="00014390" w:rsidRDefault="00A85505" w:rsidP="00A85505">
            <w:pPr>
              <w:widowControl w:val="0"/>
              <w:numPr>
                <w:ilvl w:val="0"/>
                <w:numId w:val="309"/>
              </w:numPr>
              <w:ind w:left="496" w:firstLine="0"/>
              <w:rPr>
                <w:sz w:val="20"/>
                <w:szCs w:val="20"/>
              </w:rPr>
            </w:pPr>
            <w:r>
              <w:rPr>
                <w:sz w:val="20"/>
                <w:szCs w:val="20"/>
              </w:rPr>
              <w:t>la fourniture et la mise en place du tuyau d’évacuation à travers le béton projeté ;</w:t>
            </w:r>
          </w:p>
          <w:p w14:paraId="5FC35685" w14:textId="77777777" w:rsidR="00014390" w:rsidRDefault="00A85505" w:rsidP="00A85505">
            <w:pPr>
              <w:widowControl w:val="0"/>
              <w:numPr>
                <w:ilvl w:val="0"/>
                <w:numId w:val="310"/>
              </w:numPr>
              <w:ind w:left="496" w:firstLine="0"/>
              <w:rPr>
                <w:sz w:val="20"/>
                <w:szCs w:val="20"/>
              </w:rPr>
            </w:pPr>
            <w:r>
              <w:rPr>
                <w:sz w:val="20"/>
                <w:szCs w:val="20"/>
              </w:rPr>
              <w:t>la fourniture et la mise en place du Té de raccordement sur le drain horizontal ;</w:t>
            </w:r>
          </w:p>
          <w:p w14:paraId="63DB11EB" w14:textId="77777777" w:rsidR="00014390" w:rsidRDefault="00A85505" w:rsidP="00A85505">
            <w:pPr>
              <w:widowControl w:val="0"/>
              <w:numPr>
                <w:ilvl w:val="0"/>
                <w:numId w:val="311"/>
              </w:numPr>
              <w:ind w:left="496" w:firstLine="0"/>
              <w:rPr>
                <w:sz w:val="20"/>
                <w:szCs w:val="20"/>
              </w:rPr>
            </w:pPr>
            <w:r>
              <w:rPr>
                <w:sz w:val="20"/>
                <w:szCs w:val="20"/>
              </w:rPr>
              <w:t>la fourniture et mise en place des dispositions d’étanchéité ;</w:t>
            </w:r>
          </w:p>
          <w:p w14:paraId="664B49E6" w14:textId="77777777" w:rsidR="00014390" w:rsidRDefault="00A85505" w:rsidP="00A85505">
            <w:pPr>
              <w:widowControl w:val="0"/>
              <w:numPr>
                <w:ilvl w:val="0"/>
                <w:numId w:val="312"/>
              </w:numPr>
              <w:ind w:left="496" w:firstLine="0"/>
              <w:rPr>
                <w:sz w:val="20"/>
                <w:szCs w:val="20"/>
              </w:rPr>
            </w:pPr>
            <w:r>
              <w:rPr>
                <w:sz w:val="20"/>
                <w:szCs w:val="20"/>
              </w:rPr>
              <w:t>les fournitures et l’aménagement d’une gargouille pour rejet ;</w:t>
            </w:r>
          </w:p>
          <w:p w14:paraId="715EDB1D" w14:textId="77777777" w:rsidR="00014390" w:rsidRDefault="00A85505" w:rsidP="00A85505">
            <w:pPr>
              <w:widowControl w:val="0"/>
              <w:numPr>
                <w:ilvl w:val="0"/>
                <w:numId w:val="313"/>
              </w:numPr>
              <w:ind w:left="496" w:firstLine="0"/>
              <w:rPr>
                <w:sz w:val="20"/>
                <w:szCs w:val="20"/>
              </w:rPr>
            </w:pPr>
            <w:r>
              <w:rPr>
                <w:sz w:val="20"/>
                <w:szCs w:val="20"/>
              </w:rPr>
              <w:t>les sujétions de travail en paroi ou sur forte pente ;</w:t>
            </w:r>
          </w:p>
          <w:p w14:paraId="5F08CA37" w14:textId="77777777" w:rsidR="00014390" w:rsidRDefault="00014390">
            <w:pPr>
              <w:widowControl w:val="0"/>
              <w:rPr>
                <w:sz w:val="20"/>
                <w:szCs w:val="20"/>
              </w:rPr>
            </w:pPr>
          </w:p>
          <w:p w14:paraId="6F42825C" w14:textId="77777777" w:rsidR="00014390" w:rsidRDefault="00A85505">
            <w:pPr>
              <w:widowControl w:val="0"/>
              <w:snapToGrid w:val="0"/>
              <w:rPr>
                <w:rFonts w:ascii="Arial" w:hAnsi="Arial" w:cs="Arial"/>
                <w:b/>
              </w:rPr>
            </w:pPr>
            <w:r>
              <w:rPr>
                <w:rFonts w:ascii="Arial" w:hAnsi="Arial" w:cs="Arial"/>
                <w:b/>
              </w:rPr>
              <w:t>L’UNITÉ :</w:t>
            </w:r>
          </w:p>
          <w:p w14:paraId="658FF03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DFF644A" w14:textId="77777777" w:rsidR="00014390" w:rsidRDefault="00014390">
            <w:pPr>
              <w:widowControl w:val="0"/>
              <w:snapToGrid w:val="0"/>
              <w:rPr>
                <w:rFonts w:ascii="Arial" w:hAnsi="Arial" w:cs="Arial"/>
              </w:rPr>
            </w:pPr>
          </w:p>
        </w:tc>
      </w:tr>
      <w:tr w:rsidR="00014390" w14:paraId="50E3C7BF" w14:textId="77777777">
        <w:trPr>
          <w:cantSplit/>
        </w:trPr>
        <w:tc>
          <w:tcPr>
            <w:tcW w:w="912" w:type="dxa"/>
            <w:tcBorders>
              <w:left w:val="single" w:sz="4" w:space="0" w:color="000000"/>
              <w:bottom w:val="single" w:sz="4" w:space="0" w:color="000000"/>
            </w:tcBorders>
          </w:tcPr>
          <w:p w14:paraId="7B7D2935" w14:textId="77777777" w:rsidR="00014390" w:rsidRDefault="00A85505">
            <w:pPr>
              <w:widowControl w:val="0"/>
              <w:snapToGrid w:val="0"/>
              <w:jc w:val="center"/>
              <w:rPr>
                <w:rFonts w:ascii="Arial" w:hAnsi="Arial" w:cs="Arial"/>
                <w:b/>
              </w:rPr>
            </w:pPr>
            <w:r>
              <w:rPr>
                <w:rFonts w:ascii="Arial" w:hAnsi="Arial" w:cs="Arial"/>
                <w:b/>
              </w:rPr>
              <w:lastRenderedPageBreak/>
              <w:t>507</w:t>
            </w:r>
          </w:p>
        </w:tc>
        <w:tc>
          <w:tcPr>
            <w:tcW w:w="8100" w:type="dxa"/>
            <w:tcBorders>
              <w:left w:val="single" w:sz="4" w:space="0" w:color="000000"/>
              <w:bottom w:val="single" w:sz="4" w:space="0" w:color="000000"/>
            </w:tcBorders>
          </w:tcPr>
          <w:p w14:paraId="0BA2BFC2" w14:textId="77777777" w:rsidR="00014390" w:rsidRDefault="00A85505">
            <w:pPr>
              <w:widowControl w:val="0"/>
              <w:jc w:val="both"/>
              <w:rPr>
                <w:rFonts w:ascii="Arial" w:hAnsi="Arial" w:cs="Arial"/>
                <w:b/>
                <w:bCs/>
              </w:rPr>
            </w:pPr>
            <w:r>
              <w:rPr>
                <w:rFonts w:ascii="Arial" w:hAnsi="Arial" w:cs="Arial"/>
                <w:b/>
                <w:bCs/>
              </w:rPr>
              <w:t>Aménagement d’une descente d'eau</w:t>
            </w:r>
          </w:p>
          <w:p w14:paraId="7DA31F5C" w14:textId="77777777" w:rsidR="00014390" w:rsidRDefault="00014390">
            <w:pPr>
              <w:widowControl w:val="0"/>
              <w:jc w:val="both"/>
              <w:rPr>
                <w:rFonts w:ascii="Arial" w:hAnsi="Arial" w:cs="Arial"/>
                <w:b/>
                <w:bCs/>
              </w:rPr>
            </w:pPr>
          </w:p>
          <w:p w14:paraId="75F6FADD" w14:textId="77777777" w:rsidR="00014390" w:rsidRDefault="00A85505">
            <w:pPr>
              <w:widowControl w:val="0"/>
              <w:rPr>
                <w:rFonts w:ascii="Arial" w:hAnsi="Arial" w:cs="Arial"/>
              </w:rPr>
            </w:pPr>
            <w:r>
              <w:rPr>
                <w:rFonts w:ascii="Arial" w:hAnsi="Arial" w:cs="Arial"/>
              </w:rPr>
              <w:t>Ce prix rémunère, au mètre linéaire, la réalisation d'une descente d’eau aménagée.</w:t>
            </w:r>
          </w:p>
          <w:p w14:paraId="1F02E699" w14:textId="77777777" w:rsidR="00014390" w:rsidRDefault="00A85505">
            <w:pPr>
              <w:widowControl w:val="0"/>
              <w:rPr>
                <w:rFonts w:ascii="Arial" w:hAnsi="Arial" w:cs="Arial"/>
              </w:rPr>
            </w:pPr>
            <w:r>
              <w:rPr>
                <w:rFonts w:ascii="Arial" w:hAnsi="Arial" w:cs="Arial"/>
              </w:rPr>
              <w:t>Il pourra s’agir d’éléments préfabriqués type caniveau de descente d’eau de largeur 50 cm ou la mise en œuvre d’un pavage en empierrements maçonnés.</w:t>
            </w:r>
          </w:p>
          <w:p w14:paraId="4D554E3A" w14:textId="77777777" w:rsidR="00014390" w:rsidRDefault="00014390">
            <w:pPr>
              <w:widowControl w:val="0"/>
              <w:rPr>
                <w:rFonts w:ascii="Arial" w:hAnsi="Arial" w:cs="Arial"/>
              </w:rPr>
            </w:pPr>
          </w:p>
          <w:p w14:paraId="5CA6EE52" w14:textId="77777777" w:rsidR="00014390" w:rsidRDefault="00A85505">
            <w:pPr>
              <w:widowControl w:val="0"/>
              <w:rPr>
                <w:rFonts w:ascii="Arial" w:hAnsi="Arial" w:cs="Arial"/>
              </w:rPr>
            </w:pPr>
            <w:r>
              <w:rPr>
                <w:rFonts w:ascii="Arial" w:hAnsi="Arial" w:cs="Arial"/>
              </w:rPr>
              <w:t>Il comprend notamment :</w:t>
            </w:r>
          </w:p>
          <w:p w14:paraId="0B11A52C" w14:textId="77777777" w:rsidR="00014390" w:rsidRDefault="00A85505" w:rsidP="00A85505">
            <w:pPr>
              <w:widowControl w:val="0"/>
              <w:numPr>
                <w:ilvl w:val="0"/>
                <w:numId w:val="41"/>
              </w:numPr>
              <w:ind w:left="496" w:firstLine="0"/>
              <w:rPr>
                <w:rFonts w:ascii="Arial" w:hAnsi="Arial" w:cs="Arial"/>
              </w:rPr>
            </w:pPr>
            <w:r>
              <w:rPr>
                <w:rFonts w:ascii="Arial" w:hAnsi="Arial" w:cs="Arial"/>
              </w:rPr>
              <w:t>les fouilles et remblaiement de fouilles, le réglage du fond de fouille et la stabilité provisoire de ces fouilles ;</w:t>
            </w:r>
          </w:p>
          <w:p w14:paraId="3EFA333F" w14:textId="77777777" w:rsidR="00014390" w:rsidRDefault="00A85505" w:rsidP="00A85505">
            <w:pPr>
              <w:widowControl w:val="0"/>
              <w:numPr>
                <w:ilvl w:val="0"/>
                <w:numId w:val="314"/>
              </w:numPr>
              <w:ind w:left="496" w:firstLine="0"/>
              <w:rPr>
                <w:rFonts w:ascii="Arial" w:hAnsi="Arial" w:cs="Arial"/>
              </w:rPr>
            </w:pPr>
            <w:r>
              <w:rPr>
                <w:rFonts w:ascii="Arial" w:hAnsi="Arial" w:cs="Arial"/>
              </w:rPr>
              <w:t>la fourniture et la mise en œuvre du béton, les coffrages ou modelages éventuels, la forme de pente ;</w:t>
            </w:r>
          </w:p>
          <w:p w14:paraId="1F8CBC73" w14:textId="77777777" w:rsidR="00014390" w:rsidRDefault="00A85505" w:rsidP="00A85505">
            <w:pPr>
              <w:widowControl w:val="0"/>
              <w:numPr>
                <w:ilvl w:val="0"/>
                <w:numId w:val="315"/>
              </w:numPr>
              <w:ind w:left="496" w:firstLine="0"/>
              <w:rPr>
                <w:rFonts w:ascii="Arial" w:hAnsi="Arial" w:cs="Arial"/>
              </w:rPr>
            </w:pPr>
            <w:r>
              <w:rPr>
                <w:rFonts w:ascii="Arial" w:hAnsi="Arial" w:cs="Arial"/>
              </w:rPr>
              <w:t>la fourniture et mise en œuvre du liaisonnement avec le terrain dans les zones en pentes,</w:t>
            </w:r>
          </w:p>
          <w:p w14:paraId="752642F8" w14:textId="77777777" w:rsidR="00014390" w:rsidRDefault="00A85505" w:rsidP="00A85505">
            <w:pPr>
              <w:widowControl w:val="0"/>
              <w:numPr>
                <w:ilvl w:val="0"/>
                <w:numId w:val="316"/>
              </w:numPr>
              <w:ind w:left="496" w:firstLine="0"/>
              <w:rPr>
                <w:rFonts w:ascii="Arial" w:hAnsi="Arial" w:cs="Arial"/>
              </w:rPr>
            </w:pPr>
            <w:r>
              <w:rPr>
                <w:rFonts w:ascii="Arial" w:hAnsi="Arial" w:cs="Arial"/>
              </w:rPr>
              <w:t>toutes les sujétions d’accès et d’exécution pour assurer la récupération des eaux.</w:t>
            </w:r>
          </w:p>
          <w:p w14:paraId="57E410F7" w14:textId="77777777" w:rsidR="00014390" w:rsidRDefault="00014390">
            <w:pPr>
              <w:widowControl w:val="0"/>
              <w:rPr>
                <w:rFonts w:ascii="Arial" w:hAnsi="Arial" w:cs="Arial"/>
                <w:b/>
                <w:color w:val="000000"/>
                <w:u w:val="single"/>
              </w:rPr>
            </w:pPr>
          </w:p>
          <w:p w14:paraId="636BAAB8" w14:textId="77777777" w:rsidR="00014390" w:rsidRDefault="00A85505">
            <w:pPr>
              <w:widowControl w:val="0"/>
              <w:snapToGrid w:val="0"/>
              <w:rPr>
                <w:rFonts w:ascii="Arial" w:hAnsi="Arial" w:cs="Arial"/>
                <w:b/>
                <w:caps/>
              </w:rPr>
            </w:pPr>
            <w:r>
              <w:rPr>
                <w:rFonts w:ascii="Arial" w:hAnsi="Arial" w:cs="Arial"/>
                <w:b/>
                <w:caps/>
              </w:rPr>
              <w:t>Le mètre linéaire :</w:t>
            </w:r>
          </w:p>
          <w:p w14:paraId="348150A0" w14:textId="77777777" w:rsidR="00014390" w:rsidRDefault="00014390">
            <w:pPr>
              <w:widowControl w:val="0"/>
              <w:jc w:val="both"/>
              <w:rPr>
                <w:rFonts w:ascii="Arial" w:hAnsi="Arial" w:cs="Arial"/>
                <w:b/>
                <w:bCs/>
              </w:rPr>
            </w:pPr>
          </w:p>
        </w:tc>
        <w:tc>
          <w:tcPr>
            <w:tcW w:w="1352" w:type="dxa"/>
            <w:tcBorders>
              <w:left w:val="single" w:sz="4" w:space="0" w:color="000000"/>
              <w:bottom w:val="single" w:sz="4" w:space="0" w:color="000000"/>
              <w:right w:val="single" w:sz="4" w:space="0" w:color="000000"/>
            </w:tcBorders>
          </w:tcPr>
          <w:p w14:paraId="5FFEE6A9" w14:textId="77777777" w:rsidR="00014390" w:rsidRDefault="00014390">
            <w:pPr>
              <w:widowControl w:val="0"/>
              <w:snapToGrid w:val="0"/>
              <w:rPr>
                <w:rFonts w:ascii="Arial" w:hAnsi="Arial" w:cs="Arial"/>
              </w:rPr>
            </w:pPr>
          </w:p>
        </w:tc>
      </w:tr>
      <w:tr w:rsidR="00014390" w14:paraId="27F01ACD" w14:textId="77777777">
        <w:trPr>
          <w:cantSplit/>
        </w:trPr>
        <w:tc>
          <w:tcPr>
            <w:tcW w:w="912" w:type="dxa"/>
            <w:tcBorders>
              <w:left w:val="single" w:sz="4" w:space="0" w:color="000000"/>
              <w:bottom w:val="single" w:sz="4" w:space="0" w:color="000000"/>
            </w:tcBorders>
          </w:tcPr>
          <w:p w14:paraId="4D72C8DF" w14:textId="77777777" w:rsidR="00014390" w:rsidRDefault="00A85505">
            <w:pPr>
              <w:widowControl w:val="0"/>
              <w:snapToGrid w:val="0"/>
              <w:jc w:val="center"/>
              <w:rPr>
                <w:rFonts w:ascii="Arial" w:hAnsi="Arial" w:cs="Arial"/>
                <w:b/>
              </w:rPr>
            </w:pPr>
            <w:r>
              <w:rPr>
                <w:rFonts w:ascii="Arial" w:hAnsi="Arial" w:cs="Arial"/>
                <w:b/>
              </w:rPr>
              <w:t>508</w:t>
            </w:r>
          </w:p>
        </w:tc>
        <w:tc>
          <w:tcPr>
            <w:tcW w:w="8100" w:type="dxa"/>
            <w:tcBorders>
              <w:left w:val="single" w:sz="4" w:space="0" w:color="000000"/>
              <w:bottom w:val="single" w:sz="4" w:space="0" w:color="000000"/>
            </w:tcBorders>
          </w:tcPr>
          <w:p w14:paraId="4790EEB9" w14:textId="77777777" w:rsidR="00014390" w:rsidRDefault="00A85505">
            <w:pPr>
              <w:widowControl w:val="0"/>
              <w:ind w:right="113"/>
              <w:jc w:val="both"/>
              <w:rPr>
                <w:rFonts w:ascii="Arial" w:hAnsi="Arial" w:cs="Arial"/>
                <w:b/>
              </w:rPr>
            </w:pPr>
            <w:r>
              <w:rPr>
                <w:rFonts w:ascii="Arial" w:hAnsi="Arial" w:cs="Arial"/>
                <w:b/>
              </w:rPr>
              <w:t>Mise en œuvre de canalisations</w:t>
            </w:r>
          </w:p>
          <w:p w14:paraId="1E2315A3" w14:textId="77777777" w:rsidR="00014390" w:rsidRDefault="00014390">
            <w:pPr>
              <w:widowControl w:val="0"/>
              <w:ind w:left="113" w:right="113"/>
              <w:jc w:val="both"/>
              <w:rPr>
                <w:rFonts w:ascii="Arial" w:hAnsi="Arial" w:cs="Arial"/>
                <w:b/>
              </w:rPr>
            </w:pPr>
          </w:p>
          <w:p w14:paraId="4301CD4E" w14:textId="77777777" w:rsidR="00014390" w:rsidRDefault="00A85505">
            <w:pPr>
              <w:widowControl w:val="0"/>
              <w:ind w:right="113"/>
              <w:jc w:val="both"/>
              <w:rPr>
                <w:rFonts w:ascii="Arial" w:hAnsi="Arial" w:cs="Arial"/>
              </w:rPr>
            </w:pPr>
            <w:r>
              <w:rPr>
                <w:rFonts w:ascii="Arial" w:hAnsi="Arial" w:cs="Arial"/>
              </w:rPr>
              <w:t>Ce prix rémunère au mètre linéaire, la fourniture et la pose de canalisations, en tranchée ou fond de fouille.</w:t>
            </w:r>
          </w:p>
          <w:p w14:paraId="372E00EE" w14:textId="77777777" w:rsidR="00014390" w:rsidRDefault="00014390">
            <w:pPr>
              <w:widowControl w:val="0"/>
              <w:ind w:left="113" w:right="113"/>
              <w:jc w:val="both"/>
              <w:rPr>
                <w:rFonts w:ascii="Arial" w:hAnsi="Arial" w:cs="Arial"/>
              </w:rPr>
            </w:pPr>
          </w:p>
          <w:p w14:paraId="7AE66AE5" w14:textId="77777777" w:rsidR="00014390" w:rsidRDefault="00A85505">
            <w:pPr>
              <w:widowControl w:val="0"/>
              <w:ind w:right="113"/>
              <w:jc w:val="both"/>
              <w:rPr>
                <w:rFonts w:ascii="Arial" w:hAnsi="Arial" w:cs="Arial"/>
              </w:rPr>
            </w:pPr>
            <w:r>
              <w:rPr>
                <w:rFonts w:ascii="Arial" w:hAnsi="Arial" w:cs="Arial"/>
              </w:rPr>
              <w:t>Il comprend notamment :</w:t>
            </w:r>
          </w:p>
          <w:p w14:paraId="749FDB7C" w14:textId="77777777" w:rsidR="00014390" w:rsidRDefault="00A85505" w:rsidP="00A85505">
            <w:pPr>
              <w:widowControl w:val="0"/>
              <w:numPr>
                <w:ilvl w:val="0"/>
                <w:numId w:val="42"/>
              </w:numPr>
              <w:ind w:left="354" w:hanging="283"/>
              <w:jc w:val="both"/>
              <w:rPr>
                <w:rFonts w:ascii="Arial" w:hAnsi="Arial" w:cs="Arial"/>
              </w:rPr>
            </w:pPr>
            <w:r>
              <w:rPr>
                <w:rFonts w:ascii="Arial" w:hAnsi="Arial" w:cs="Arial"/>
              </w:rPr>
              <w:t>le transport, le déchargement et la reprise des canalisations sur le chantier,</w:t>
            </w:r>
          </w:p>
          <w:p w14:paraId="33B40D79" w14:textId="77777777" w:rsidR="00014390" w:rsidRDefault="00A85505" w:rsidP="00A85505">
            <w:pPr>
              <w:widowControl w:val="0"/>
              <w:numPr>
                <w:ilvl w:val="0"/>
                <w:numId w:val="317"/>
              </w:numPr>
              <w:ind w:left="354" w:hanging="283"/>
              <w:jc w:val="both"/>
              <w:rPr>
                <w:rFonts w:ascii="Arial" w:hAnsi="Arial" w:cs="Arial"/>
              </w:rPr>
            </w:pPr>
            <w:r>
              <w:rPr>
                <w:rFonts w:ascii="Arial" w:hAnsi="Arial" w:cs="Arial"/>
              </w:rPr>
              <w:t>la confection du lit de pose et de l’enrobage, y compris la fourniture éventuelle du sable,</w:t>
            </w:r>
          </w:p>
          <w:p w14:paraId="1D75A450" w14:textId="77777777" w:rsidR="00014390" w:rsidRDefault="00A85505" w:rsidP="00A85505">
            <w:pPr>
              <w:widowControl w:val="0"/>
              <w:numPr>
                <w:ilvl w:val="0"/>
                <w:numId w:val="318"/>
              </w:numPr>
              <w:ind w:left="354" w:hanging="283"/>
              <w:jc w:val="both"/>
              <w:rPr>
                <w:rFonts w:ascii="Arial" w:hAnsi="Arial" w:cs="Arial"/>
              </w:rPr>
            </w:pPr>
            <w:r>
              <w:rPr>
                <w:rFonts w:ascii="Arial" w:hAnsi="Arial" w:cs="Arial"/>
              </w:rPr>
              <w:t>toutes sujétions de pose relatives aux canalisations, câbles et ouvrages rencontrés,</w:t>
            </w:r>
          </w:p>
          <w:p w14:paraId="452D643C" w14:textId="77777777" w:rsidR="00014390" w:rsidRDefault="00A85505" w:rsidP="00A85505">
            <w:pPr>
              <w:widowControl w:val="0"/>
              <w:numPr>
                <w:ilvl w:val="0"/>
                <w:numId w:val="319"/>
              </w:numPr>
              <w:ind w:left="354" w:hanging="283"/>
              <w:jc w:val="both"/>
              <w:rPr>
                <w:rFonts w:ascii="Arial" w:hAnsi="Arial" w:cs="Arial"/>
              </w:rPr>
            </w:pPr>
            <w:r>
              <w:rPr>
                <w:rFonts w:ascii="Arial" w:hAnsi="Arial" w:cs="Arial"/>
              </w:rPr>
              <w:t>toutes les sujétions de coupes et de raccordement étanche aux ouvrages et regards,</w:t>
            </w:r>
          </w:p>
          <w:p w14:paraId="796B1D19" w14:textId="77777777" w:rsidR="00014390" w:rsidRDefault="00A85505" w:rsidP="00A85505">
            <w:pPr>
              <w:widowControl w:val="0"/>
              <w:numPr>
                <w:ilvl w:val="0"/>
                <w:numId w:val="320"/>
              </w:numPr>
              <w:ind w:left="354" w:hanging="283"/>
              <w:jc w:val="both"/>
              <w:rPr>
                <w:rFonts w:ascii="Arial" w:hAnsi="Arial" w:cs="Arial"/>
              </w:rPr>
            </w:pPr>
            <w:r>
              <w:rPr>
                <w:rFonts w:ascii="Arial" w:hAnsi="Arial" w:cs="Arial"/>
              </w:rPr>
              <w:t>les essais d’étanchéité.</w:t>
            </w:r>
          </w:p>
          <w:p w14:paraId="1D4836FA" w14:textId="77777777" w:rsidR="00014390" w:rsidRDefault="00014390">
            <w:pPr>
              <w:widowControl w:val="0"/>
              <w:jc w:val="both"/>
              <w:rPr>
                <w:rFonts w:ascii="Arial" w:hAnsi="Arial" w:cs="Arial"/>
              </w:rPr>
            </w:pPr>
          </w:p>
          <w:p w14:paraId="7671E810" w14:textId="77777777" w:rsidR="00014390" w:rsidRDefault="00A85505">
            <w:pPr>
              <w:widowControl w:val="0"/>
              <w:jc w:val="both"/>
              <w:rPr>
                <w:rFonts w:ascii="Arial" w:hAnsi="Arial" w:cs="Arial"/>
              </w:rPr>
            </w:pPr>
            <w:r>
              <w:rPr>
                <w:rFonts w:ascii="Arial" w:hAnsi="Arial" w:cs="Arial"/>
              </w:rPr>
              <w:t>Il ne comprend pas la réalisation de la fouille et toutes sujétions associées (objets des prix de la liste 400).</w:t>
            </w:r>
          </w:p>
          <w:p w14:paraId="0AE0A67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75E4E56" w14:textId="77777777" w:rsidR="00014390" w:rsidRDefault="00014390">
            <w:pPr>
              <w:widowControl w:val="0"/>
              <w:snapToGrid w:val="0"/>
              <w:rPr>
                <w:rFonts w:ascii="Arial" w:hAnsi="Arial" w:cs="Arial"/>
              </w:rPr>
            </w:pPr>
          </w:p>
        </w:tc>
      </w:tr>
      <w:tr w:rsidR="00014390" w14:paraId="54A01C69" w14:textId="77777777">
        <w:trPr>
          <w:cantSplit/>
        </w:trPr>
        <w:tc>
          <w:tcPr>
            <w:tcW w:w="912" w:type="dxa"/>
            <w:tcBorders>
              <w:left w:val="single" w:sz="4" w:space="0" w:color="000000"/>
              <w:bottom w:val="single" w:sz="4" w:space="0" w:color="000000"/>
            </w:tcBorders>
          </w:tcPr>
          <w:p w14:paraId="4140F0FB" w14:textId="77777777" w:rsidR="00014390" w:rsidRDefault="00A85505">
            <w:pPr>
              <w:widowControl w:val="0"/>
              <w:snapToGrid w:val="0"/>
              <w:jc w:val="center"/>
              <w:rPr>
                <w:rFonts w:ascii="Arial" w:hAnsi="Arial" w:cs="Arial"/>
                <w:b/>
              </w:rPr>
            </w:pPr>
            <w:r>
              <w:rPr>
                <w:rFonts w:ascii="Arial" w:hAnsi="Arial" w:cs="Arial"/>
                <w:b/>
              </w:rPr>
              <w:t>508a</w:t>
            </w:r>
          </w:p>
        </w:tc>
        <w:tc>
          <w:tcPr>
            <w:tcW w:w="8100" w:type="dxa"/>
            <w:tcBorders>
              <w:left w:val="single" w:sz="4" w:space="0" w:color="000000"/>
              <w:bottom w:val="single" w:sz="4" w:space="0" w:color="000000"/>
            </w:tcBorders>
          </w:tcPr>
          <w:p w14:paraId="7369A419" w14:textId="77777777" w:rsidR="00014390" w:rsidRDefault="00A85505">
            <w:pPr>
              <w:widowControl w:val="0"/>
              <w:ind w:right="113"/>
              <w:jc w:val="both"/>
              <w:rPr>
                <w:rFonts w:ascii="Arial" w:hAnsi="Arial" w:cs="Arial"/>
                <w:b/>
              </w:rPr>
            </w:pPr>
            <w:r>
              <w:rPr>
                <w:rFonts w:ascii="Arial" w:hAnsi="Arial" w:cs="Arial"/>
                <w:b/>
              </w:rPr>
              <w:t>Canalisation béton diamètre 200 mm série 135 A</w:t>
            </w:r>
          </w:p>
          <w:p w14:paraId="36C947E5" w14:textId="77777777" w:rsidR="00014390" w:rsidRDefault="00014390">
            <w:pPr>
              <w:widowControl w:val="0"/>
              <w:ind w:left="113" w:right="113"/>
              <w:jc w:val="both"/>
              <w:rPr>
                <w:rFonts w:ascii="Arial" w:hAnsi="Arial" w:cs="Arial"/>
                <w:b/>
              </w:rPr>
            </w:pPr>
          </w:p>
          <w:p w14:paraId="62D7FCEC" w14:textId="77777777" w:rsidR="00014390" w:rsidRDefault="00A85505">
            <w:pPr>
              <w:widowControl w:val="0"/>
              <w:snapToGrid w:val="0"/>
              <w:rPr>
                <w:rFonts w:ascii="Arial" w:hAnsi="Arial" w:cs="Arial"/>
                <w:b/>
              </w:rPr>
            </w:pPr>
            <w:r>
              <w:rPr>
                <w:rFonts w:ascii="Arial" w:hAnsi="Arial" w:cs="Arial"/>
                <w:b/>
              </w:rPr>
              <w:t>LE MÈTRE LINÉAIRE :</w:t>
            </w:r>
          </w:p>
          <w:p w14:paraId="130ED6AF"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B4EAF19" w14:textId="77777777" w:rsidR="00014390" w:rsidRDefault="00014390">
            <w:pPr>
              <w:widowControl w:val="0"/>
              <w:snapToGrid w:val="0"/>
              <w:rPr>
                <w:rFonts w:ascii="Arial" w:hAnsi="Arial" w:cs="Arial"/>
              </w:rPr>
            </w:pPr>
          </w:p>
        </w:tc>
      </w:tr>
      <w:tr w:rsidR="00014390" w14:paraId="48F4C8AF" w14:textId="77777777">
        <w:trPr>
          <w:cantSplit/>
        </w:trPr>
        <w:tc>
          <w:tcPr>
            <w:tcW w:w="912" w:type="dxa"/>
            <w:tcBorders>
              <w:left w:val="single" w:sz="4" w:space="0" w:color="000000"/>
              <w:bottom w:val="single" w:sz="4" w:space="0" w:color="000000"/>
            </w:tcBorders>
          </w:tcPr>
          <w:p w14:paraId="1D6EC92E" w14:textId="77777777" w:rsidR="00014390" w:rsidRDefault="00A85505">
            <w:pPr>
              <w:widowControl w:val="0"/>
              <w:snapToGrid w:val="0"/>
              <w:jc w:val="center"/>
              <w:rPr>
                <w:rFonts w:ascii="Arial" w:hAnsi="Arial" w:cs="Arial"/>
                <w:b/>
              </w:rPr>
            </w:pPr>
            <w:r>
              <w:rPr>
                <w:rFonts w:ascii="Arial" w:hAnsi="Arial" w:cs="Arial"/>
                <w:b/>
              </w:rPr>
              <w:t>508b</w:t>
            </w:r>
          </w:p>
        </w:tc>
        <w:tc>
          <w:tcPr>
            <w:tcW w:w="8100" w:type="dxa"/>
            <w:tcBorders>
              <w:left w:val="single" w:sz="4" w:space="0" w:color="000000"/>
              <w:bottom w:val="single" w:sz="4" w:space="0" w:color="000000"/>
            </w:tcBorders>
          </w:tcPr>
          <w:p w14:paraId="3E28A5CE" w14:textId="77777777" w:rsidR="00014390" w:rsidRDefault="00A85505">
            <w:pPr>
              <w:widowControl w:val="0"/>
              <w:ind w:right="113"/>
              <w:jc w:val="both"/>
              <w:rPr>
                <w:rFonts w:ascii="Arial" w:hAnsi="Arial" w:cs="Arial"/>
                <w:b/>
              </w:rPr>
            </w:pPr>
            <w:r>
              <w:rPr>
                <w:rFonts w:ascii="Arial" w:hAnsi="Arial" w:cs="Arial"/>
                <w:b/>
              </w:rPr>
              <w:t>Canalisation béton diamètre 400 mm série 135 A</w:t>
            </w:r>
          </w:p>
          <w:p w14:paraId="386D9D3D" w14:textId="77777777" w:rsidR="00014390" w:rsidRDefault="00014390">
            <w:pPr>
              <w:widowControl w:val="0"/>
              <w:ind w:left="113" w:right="113"/>
              <w:jc w:val="both"/>
              <w:rPr>
                <w:rFonts w:ascii="Arial" w:hAnsi="Arial" w:cs="Arial"/>
                <w:b/>
              </w:rPr>
            </w:pPr>
          </w:p>
          <w:p w14:paraId="6035F8FC" w14:textId="77777777" w:rsidR="00014390" w:rsidRDefault="00A85505">
            <w:pPr>
              <w:widowControl w:val="0"/>
              <w:snapToGrid w:val="0"/>
              <w:rPr>
                <w:rFonts w:ascii="Arial" w:hAnsi="Arial" w:cs="Arial"/>
                <w:b/>
              </w:rPr>
            </w:pPr>
            <w:r>
              <w:rPr>
                <w:rFonts w:ascii="Arial" w:hAnsi="Arial" w:cs="Arial"/>
                <w:b/>
              </w:rPr>
              <w:t>LE MÈTRE LINÉAIRE :</w:t>
            </w:r>
          </w:p>
          <w:p w14:paraId="119DD4DC"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EFBB251" w14:textId="77777777" w:rsidR="00014390" w:rsidRDefault="00014390">
            <w:pPr>
              <w:widowControl w:val="0"/>
              <w:snapToGrid w:val="0"/>
              <w:rPr>
                <w:rFonts w:ascii="Arial" w:hAnsi="Arial" w:cs="Arial"/>
              </w:rPr>
            </w:pPr>
          </w:p>
        </w:tc>
      </w:tr>
      <w:tr w:rsidR="00014390" w14:paraId="1F50360C" w14:textId="77777777">
        <w:trPr>
          <w:cantSplit/>
        </w:trPr>
        <w:tc>
          <w:tcPr>
            <w:tcW w:w="912" w:type="dxa"/>
            <w:tcBorders>
              <w:left w:val="single" w:sz="4" w:space="0" w:color="000000"/>
              <w:bottom w:val="single" w:sz="4" w:space="0" w:color="000000"/>
            </w:tcBorders>
          </w:tcPr>
          <w:p w14:paraId="71C3B3C5" w14:textId="77777777" w:rsidR="00014390" w:rsidRDefault="00A85505">
            <w:pPr>
              <w:widowControl w:val="0"/>
              <w:snapToGrid w:val="0"/>
              <w:jc w:val="center"/>
              <w:rPr>
                <w:rFonts w:ascii="Arial" w:hAnsi="Arial" w:cs="Arial"/>
                <w:b/>
              </w:rPr>
            </w:pPr>
            <w:r>
              <w:rPr>
                <w:rFonts w:ascii="Arial" w:hAnsi="Arial" w:cs="Arial"/>
                <w:b/>
              </w:rPr>
              <w:lastRenderedPageBreak/>
              <w:t>508c</w:t>
            </w:r>
          </w:p>
        </w:tc>
        <w:tc>
          <w:tcPr>
            <w:tcW w:w="8100" w:type="dxa"/>
            <w:tcBorders>
              <w:left w:val="single" w:sz="4" w:space="0" w:color="000000"/>
              <w:bottom w:val="single" w:sz="4" w:space="0" w:color="000000"/>
            </w:tcBorders>
          </w:tcPr>
          <w:p w14:paraId="7BD4705E" w14:textId="77777777" w:rsidR="00014390" w:rsidRDefault="00A85505">
            <w:pPr>
              <w:widowControl w:val="0"/>
              <w:ind w:right="113"/>
              <w:jc w:val="both"/>
              <w:rPr>
                <w:rFonts w:ascii="Arial" w:hAnsi="Arial" w:cs="Arial"/>
                <w:b/>
              </w:rPr>
            </w:pPr>
            <w:r>
              <w:rPr>
                <w:rFonts w:ascii="Arial" w:hAnsi="Arial" w:cs="Arial"/>
                <w:b/>
              </w:rPr>
              <w:t>Canalisation béton diamètre 600 mm série 135 A</w:t>
            </w:r>
          </w:p>
          <w:p w14:paraId="1FE7C441" w14:textId="77777777" w:rsidR="00014390" w:rsidRDefault="00014390">
            <w:pPr>
              <w:widowControl w:val="0"/>
              <w:ind w:left="113" w:right="113"/>
              <w:jc w:val="both"/>
              <w:rPr>
                <w:rFonts w:ascii="Arial" w:hAnsi="Arial" w:cs="Arial"/>
                <w:b/>
              </w:rPr>
            </w:pPr>
          </w:p>
          <w:p w14:paraId="1960C011" w14:textId="77777777" w:rsidR="00014390" w:rsidRDefault="00A85505">
            <w:pPr>
              <w:widowControl w:val="0"/>
              <w:snapToGrid w:val="0"/>
              <w:rPr>
                <w:rFonts w:ascii="Arial" w:hAnsi="Arial" w:cs="Arial"/>
                <w:b/>
              </w:rPr>
            </w:pPr>
            <w:r>
              <w:rPr>
                <w:rFonts w:ascii="Arial" w:hAnsi="Arial" w:cs="Arial"/>
                <w:b/>
              </w:rPr>
              <w:t>LE MÈTRE LINÉAIRE :</w:t>
            </w:r>
          </w:p>
          <w:p w14:paraId="2FB50679"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EC60F92" w14:textId="77777777" w:rsidR="00014390" w:rsidRDefault="00014390">
            <w:pPr>
              <w:widowControl w:val="0"/>
              <w:snapToGrid w:val="0"/>
              <w:rPr>
                <w:rFonts w:ascii="Arial" w:hAnsi="Arial" w:cs="Arial"/>
              </w:rPr>
            </w:pPr>
          </w:p>
        </w:tc>
      </w:tr>
      <w:tr w:rsidR="00014390" w14:paraId="18D9007C" w14:textId="77777777">
        <w:trPr>
          <w:cantSplit/>
        </w:trPr>
        <w:tc>
          <w:tcPr>
            <w:tcW w:w="912" w:type="dxa"/>
            <w:tcBorders>
              <w:left w:val="single" w:sz="4" w:space="0" w:color="000000"/>
              <w:bottom w:val="single" w:sz="4" w:space="0" w:color="000000"/>
            </w:tcBorders>
          </w:tcPr>
          <w:p w14:paraId="63363450" w14:textId="77777777" w:rsidR="00014390" w:rsidRDefault="00A85505">
            <w:pPr>
              <w:widowControl w:val="0"/>
              <w:snapToGrid w:val="0"/>
              <w:jc w:val="center"/>
              <w:rPr>
                <w:rFonts w:ascii="Arial" w:hAnsi="Arial" w:cs="Arial"/>
                <w:b/>
              </w:rPr>
            </w:pPr>
            <w:r>
              <w:rPr>
                <w:rFonts w:ascii="Arial" w:hAnsi="Arial" w:cs="Arial"/>
                <w:b/>
              </w:rPr>
              <w:t>508d</w:t>
            </w:r>
          </w:p>
        </w:tc>
        <w:tc>
          <w:tcPr>
            <w:tcW w:w="8100" w:type="dxa"/>
            <w:tcBorders>
              <w:left w:val="single" w:sz="4" w:space="0" w:color="000000"/>
              <w:bottom w:val="single" w:sz="4" w:space="0" w:color="000000"/>
            </w:tcBorders>
          </w:tcPr>
          <w:p w14:paraId="3181C59E" w14:textId="77777777" w:rsidR="00014390" w:rsidRDefault="00A85505">
            <w:pPr>
              <w:widowControl w:val="0"/>
              <w:ind w:right="113"/>
              <w:jc w:val="both"/>
              <w:rPr>
                <w:rFonts w:ascii="Arial" w:hAnsi="Arial" w:cs="Arial"/>
                <w:b/>
              </w:rPr>
            </w:pPr>
            <w:r>
              <w:rPr>
                <w:rFonts w:ascii="Arial" w:hAnsi="Arial" w:cs="Arial"/>
                <w:b/>
              </w:rPr>
              <w:t>Canalisation PEHD diamètre 200 mm</w:t>
            </w:r>
          </w:p>
          <w:p w14:paraId="5A870F18" w14:textId="77777777" w:rsidR="00014390" w:rsidRDefault="00014390">
            <w:pPr>
              <w:widowControl w:val="0"/>
              <w:ind w:left="113" w:right="113"/>
              <w:jc w:val="both"/>
              <w:rPr>
                <w:rFonts w:ascii="Arial" w:hAnsi="Arial" w:cs="Arial"/>
                <w:b/>
              </w:rPr>
            </w:pPr>
          </w:p>
          <w:p w14:paraId="0A5AFD9D" w14:textId="77777777" w:rsidR="00014390" w:rsidRDefault="00A85505">
            <w:pPr>
              <w:widowControl w:val="0"/>
              <w:snapToGrid w:val="0"/>
              <w:rPr>
                <w:rFonts w:ascii="Arial" w:hAnsi="Arial" w:cs="Arial"/>
                <w:b/>
                <w:sz w:val="22"/>
                <w:szCs w:val="22"/>
              </w:rPr>
            </w:pPr>
            <w:r>
              <w:rPr>
                <w:rFonts w:ascii="Arial" w:hAnsi="Arial" w:cs="Arial"/>
                <w:b/>
                <w:sz w:val="22"/>
                <w:szCs w:val="22"/>
              </w:rPr>
              <w:t>LE MÈTRE LINÉAIRE :</w:t>
            </w:r>
          </w:p>
          <w:p w14:paraId="5FC0271B"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9A9240D" w14:textId="77777777" w:rsidR="00014390" w:rsidRDefault="00014390">
            <w:pPr>
              <w:widowControl w:val="0"/>
              <w:snapToGrid w:val="0"/>
              <w:rPr>
                <w:rFonts w:ascii="Arial" w:hAnsi="Arial" w:cs="Arial"/>
              </w:rPr>
            </w:pPr>
          </w:p>
        </w:tc>
      </w:tr>
      <w:tr w:rsidR="00014390" w14:paraId="111CCA77" w14:textId="77777777">
        <w:trPr>
          <w:cantSplit/>
        </w:trPr>
        <w:tc>
          <w:tcPr>
            <w:tcW w:w="912" w:type="dxa"/>
            <w:tcBorders>
              <w:left w:val="single" w:sz="4" w:space="0" w:color="000000"/>
              <w:bottom w:val="single" w:sz="4" w:space="0" w:color="000000"/>
            </w:tcBorders>
          </w:tcPr>
          <w:p w14:paraId="57F44EE4" w14:textId="77777777" w:rsidR="00014390" w:rsidRDefault="00A85505">
            <w:pPr>
              <w:widowControl w:val="0"/>
              <w:snapToGrid w:val="0"/>
              <w:jc w:val="center"/>
              <w:rPr>
                <w:rFonts w:ascii="Arial" w:hAnsi="Arial" w:cs="Arial"/>
                <w:b/>
              </w:rPr>
            </w:pPr>
            <w:r>
              <w:rPr>
                <w:rFonts w:ascii="Arial" w:hAnsi="Arial" w:cs="Arial"/>
                <w:b/>
              </w:rPr>
              <w:t>508e</w:t>
            </w:r>
          </w:p>
        </w:tc>
        <w:tc>
          <w:tcPr>
            <w:tcW w:w="8100" w:type="dxa"/>
            <w:tcBorders>
              <w:left w:val="single" w:sz="4" w:space="0" w:color="000000"/>
              <w:bottom w:val="single" w:sz="4" w:space="0" w:color="000000"/>
            </w:tcBorders>
          </w:tcPr>
          <w:p w14:paraId="5283635C" w14:textId="77777777" w:rsidR="00014390" w:rsidRDefault="00A85505">
            <w:pPr>
              <w:widowControl w:val="0"/>
              <w:ind w:right="113"/>
              <w:jc w:val="both"/>
              <w:rPr>
                <w:rFonts w:ascii="Arial" w:hAnsi="Arial" w:cs="Arial"/>
                <w:b/>
              </w:rPr>
            </w:pPr>
            <w:r>
              <w:rPr>
                <w:rFonts w:ascii="Arial" w:hAnsi="Arial" w:cs="Arial"/>
                <w:b/>
              </w:rPr>
              <w:t>Canalisation PEHD diamètre 400 mm</w:t>
            </w:r>
          </w:p>
          <w:p w14:paraId="158794CB" w14:textId="77777777" w:rsidR="00014390" w:rsidRDefault="00014390">
            <w:pPr>
              <w:widowControl w:val="0"/>
              <w:ind w:left="113" w:right="113"/>
              <w:jc w:val="both"/>
              <w:rPr>
                <w:rFonts w:ascii="Arial" w:hAnsi="Arial" w:cs="Arial"/>
                <w:b/>
              </w:rPr>
            </w:pPr>
          </w:p>
          <w:p w14:paraId="0D63F775" w14:textId="77777777" w:rsidR="00014390" w:rsidRDefault="00A85505">
            <w:pPr>
              <w:widowControl w:val="0"/>
              <w:snapToGrid w:val="0"/>
              <w:rPr>
                <w:rFonts w:ascii="Arial" w:hAnsi="Arial" w:cs="Arial"/>
                <w:b/>
                <w:sz w:val="22"/>
                <w:szCs w:val="22"/>
              </w:rPr>
            </w:pPr>
            <w:r>
              <w:rPr>
                <w:rFonts w:ascii="Arial" w:hAnsi="Arial" w:cs="Arial"/>
                <w:b/>
                <w:sz w:val="22"/>
                <w:szCs w:val="22"/>
              </w:rPr>
              <w:t>LE MÈTRE LINÉAIRE :</w:t>
            </w:r>
          </w:p>
          <w:p w14:paraId="4F18F076"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ACDB81C" w14:textId="77777777" w:rsidR="00014390" w:rsidRDefault="00014390">
            <w:pPr>
              <w:widowControl w:val="0"/>
              <w:snapToGrid w:val="0"/>
              <w:rPr>
                <w:rFonts w:ascii="Arial" w:hAnsi="Arial" w:cs="Arial"/>
              </w:rPr>
            </w:pPr>
          </w:p>
        </w:tc>
      </w:tr>
      <w:tr w:rsidR="00014390" w14:paraId="70AA2807" w14:textId="77777777">
        <w:trPr>
          <w:cantSplit/>
        </w:trPr>
        <w:tc>
          <w:tcPr>
            <w:tcW w:w="912" w:type="dxa"/>
            <w:tcBorders>
              <w:left w:val="single" w:sz="4" w:space="0" w:color="000000"/>
              <w:bottom w:val="single" w:sz="4" w:space="0" w:color="000000"/>
            </w:tcBorders>
          </w:tcPr>
          <w:p w14:paraId="188FE4DD" w14:textId="77777777" w:rsidR="00014390" w:rsidRDefault="00A85505">
            <w:pPr>
              <w:widowControl w:val="0"/>
              <w:snapToGrid w:val="0"/>
              <w:jc w:val="center"/>
              <w:rPr>
                <w:rFonts w:ascii="Arial" w:hAnsi="Arial" w:cs="Arial"/>
                <w:b/>
              </w:rPr>
            </w:pPr>
            <w:r>
              <w:rPr>
                <w:rFonts w:ascii="Arial" w:hAnsi="Arial" w:cs="Arial"/>
                <w:b/>
              </w:rPr>
              <w:lastRenderedPageBreak/>
              <w:t>509</w:t>
            </w:r>
          </w:p>
        </w:tc>
        <w:tc>
          <w:tcPr>
            <w:tcW w:w="8100" w:type="dxa"/>
            <w:tcBorders>
              <w:left w:val="single" w:sz="4" w:space="0" w:color="000000"/>
              <w:bottom w:val="single" w:sz="4" w:space="0" w:color="000000"/>
            </w:tcBorders>
          </w:tcPr>
          <w:p w14:paraId="634BBD83" w14:textId="77777777" w:rsidR="00014390" w:rsidRDefault="00A85505">
            <w:pPr>
              <w:widowControl w:val="0"/>
              <w:jc w:val="both"/>
              <w:rPr>
                <w:rFonts w:ascii="Arial" w:hAnsi="Arial" w:cs="Arial"/>
                <w:b/>
              </w:rPr>
            </w:pPr>
            <w:r>
              <w:rPr>
                <w:rFonts w:ascii="Arial" w:hAnsi="Arial" w:cs="Arial"/>
                <w:b/>
              </w:rPr>
              <w:t>Regard tampon Ø 1 000 mm sur collecteur</w:t>
            </w:r>
          </w:p>
          <w:p w14:paraId="6BB23283" w14:textId="77777777" w:rsidR="00014390" w:rsidRDefault="00014390">
            <w:pPr>
              <w:widowControl w:val="0"/>
              <w:jc w:val="both"/>
              <w:rPr>
                <w:rFonts w:ascii="Arial" w:hAnsi="Arial" w:cs="Arial"/>
                <w:b/>
              </w:rPr>
            </w:pPr>
          </w:p>
          <w:p w14:paraId="2E48C952" w14:textId="77777777" w:rsidR="00014390" w:rsidRDefault="00A85505">
            <w:pPr>
              <w:widowControl w:val="0"/>
              <w:jc w:val="both"/>
              <w:rPr>
                <w:rFonts w:ascii="Arial" w:hAnsi="Arial" w:cs="Arial"/>
              </w:rPr>
            </w:pPr>
            <w:r>
              <w:rPr>
                <w:rFonts w:ascii="Arial" w:hAnsi="Arial" w:cs="Arial"/>
              </w:rPr>
              <w:t>Ce prix rémunère à l'unité la fourniture et mise en place de regards préfabriqués ou coulés en place.</w:t>
            </w:r>
          </w:p>
          <w:p w14:paraId="396020D6" w14:textId="77777777" w:rsidR="00014390" w:rsidRDefault="00014390">
            <w:pPr>
              <w:widowControl w:val="0"/>
              <w:jc w:val="both"/>
              <w:rPr>
                <w:rFonts w:ascii="Arial" w:hAnsi="Arial" w:cs="Arial"/>
              </w:rPr>
            </w:pPr>
          </w:p>
          <w:p w14:paraId="37D8879C" w14:textId="77777777" w:rsidR="00014390" w:rsidRDefault="00A85505">
            <w:pPr>
              <w:widowControl w:val="0"/>
              <w:jc w:val="both"/>
              <w:rPr>
                <w:rFonts w:ascii="Arial" w:hAnsi="Arial" w:cs="Arial"/>
              </w:rPr>
            </w:pPr>
            <w:r>
              <w:rPr>
                <w:rFonts w:ascii="Arial" w:hAnsi="Arial" w:cs="Arial"/>
              </w:rPr>
              <w:t>Ce prix comprend notamment :</w:t>
            </w:r>
          </w:p>
          <w:p w14:paraId="08D74BA9" w14:textId="77777777" w:rsidR="00014390" w:rsidRDefault="00A85505" w:rsidP="00A85505">
            <w:pPr>
              <w:widowControl w:val="0"/>
              <w:numPr>
                <w:ilvl w:val="0"/>
                <w:numId w:val="43"/>
              </w:numPr>
              <w:jc w:val="both"/>
              <w:rPr>
                <w:rFonts w:ascii="Arial" w:hAnsi="Arial" w:cs="Arial"/>
              </w:rPr>
            </w:pPr>
            <w:r>
              <w:rPr>
                <w:rFonts w:ascii="Arial" w:hAnsi="Arial" w:cs="Arial"/>
              </w:rPr>
              <w:t>les fouilles, à toute profondeur, l'évacuation des déblais en dépôt définitif, y compris l'aménagement des dépôts, le régalage sur place suivant avis du maître d’œuvre, pour toute nature de matériaux rencontrés, y compris l’utilisation éventuelle du brise-roche ;</w:t>
            </w:r>
          </w:p>
          <w:p w14:paraId="467E39A8" w14:textId="77777777" w:rsidR="00014390" w:rsidRDefault="00A85505" w:rsidP="00A85505">
            <w:pPr>
              <w:widowControl w:val="0"/>
              <w:numPr>
                <w:ilvl w:val="0"/>
                <w:numId w:val="321"/>
              </w:numPr>
              <w:jc w:val="both"/>
              <w:rPr>
                <w:rFonts w:ascii="Arial" w:hAnsi="Arial" w:cs="Arial"/>
              </w:rPr>
            </w:pPr>
            <w:r>
              <w:rPr>
                <w:rFonts w:ascii="Arial" w:hAnsi="Arial" w:cs="Arial"/>
              </w:rPr>
              <w:t>le blindage, les sujétions imposées par la protection et l'étalement des fouilles</w:t>
            </w:r>
          </w:p>
          <w:p w14:paraId="7376C2C3" w14:textId="77777777" w:rsidR="00014390" w:rsidRDefault="00A85505" w:rsidP="00A85505">
            <w:pPr>
              <w:widowControl w:val="0"/>
              <w:numPr>
                <w:ilvl w:val="0"/>
                <w:numId w:val="322"/>
              </w:numPr>
              <w:jc w:val="both"/>
              <w:rPr>
                <w:rFonts w:ascii="Arial" w:hAnsi="Arial" w:cs="Arial"/>
              </w:rPr>
            </w:pPr>
            <w:r>
              <w:rPr>
                <w:rFonts w:ascii="Arial" w:hAnsi="Arial" w:cs="Arial"/>
              </w:rPr>
              <w:t>les épuisements éventuels, y compris toutes les sujétions de pompage et d'évacuation des eaux…;</w:t>
            </w:r>
          </w:p>
          <w:p w14:paraId="2E1A9FC9" w14:textId="77777777" w:rsidR="00014390" w:rsidRDefault="00A85505" w:rsidP="00A85505">
            <w:pPr>
              <w:widowControl w:val="0"/>
              <w:numPr>
                <w:ilvl w:val="0"/>
                <w:numId w:val="323"/>
              </w:numPr>
              <w:jc w:val="both"/>
              <w:rPr>
                <w:rFonts w:ascii="Arial" w:hAnsi="Arial" w:cs="Arial"/>
              </w:rPr>
            </w:pPr>
            <w:r>
              <w:rPr>
                <w:rFonts w:ascii="Arial" w:hAnsi="Arial" w:cs="Arial"/>
              </w:rPr>
              <w:t>le compactage du fond de pose et l’épierrage ;</w:t>
            </w:r>
          </w:p>
          <w:p w14:paraId="4E70C00E" w14:textId="77777777" w:rsidR="00014390" w:rsidRDefault="00A85505" w:rsidP="00A85505">
            <w:pPr>
              <w:widowControl w:val="0"/>
              <w:numPr>
                <w:ilvl w:val="0"/>
                <w:numId w:val="324"/>
              </w:numPr>
              <w:jc w:val="both"/>
              <w:rPr>
                <w:rFonts w:ascii="Arial" w:hAnsi="Arial" w:cs="Arial"/>
              </w:rPr>
            </w:pPr>
            <w:r>
              <w:rPr>
                <w:rFonts w:ascii="Arial" w:hAnsi="Arial" w:cs="Arial"/>
              </w:rPr>
              <w:t>la fourniture à pied d’œuvre et la mise en œuvre de tous les matériaux constitutifs des regards (cunettes, éléments de cheminée, joints étanches, etc.)</w:t>
            </w:r>
          </w:p>
          <w:p w14:paraId="5684B15A" w14:textId="77777777" w:rsidR="00014390" w:rsidRDefault="00A85505" w:rsidP="00A85505">
            <w:pPr>
              <w:widowControl w:val="0"/>
              <w:numPr>
                <w:ilvl w:val="0"/>
                <w:numId w:val="325"/>
              </w:numPr>
              <w:jc w:val="both"/>
              <w:rPr>
                <w:rFonts w:ascii="Arial" w:hAnsi="Arial" w:cs="Arial"/>
              </w:rPr>
            </w:pPr>
            <w:r>
              <w:rPr>
                <w:rFonts w:ascii="Arial" w:hAnsi="Arial" w:cs="Arial"/>
              </w:rPr>
              <w:t>la réalisation du béton de propreté ;</w:t>
            </w:r>
          </w:p>
          <w:p w14:paraId="3B94A27C" w14:textId="77777777" w:rsidR="00014390" w:rsidRDefault="00A85505" w:rsidP="00A85505">
            <w:pPr>
              <w:widowControl w:val="0"/>
              <w:numPr>
                <w:ilvl w:val="0"/>
                <w:numId w:val="326"/>
              </w:numPr>
              <w:jc w:val="both"/>
              <w:rPr>
                <w:rFonts w:ascii="Arial" w:hAnsi="Arial" w:cs="Arial"/>
              </w:rPr>
            </w:pPr>
            <w:r>
              <w:rPr>
                <w:rFonts w:ascii="Arial" w:hAnsi="Arial" w:cs="Arial"/>
              </w:rPr>
              <w:t>la réalisation de la cunette ;</w:t>
            </w:r>
          </w:p>
          <w:p w14:paraId="502A5240" w14:textId="77777777" w:rsidR="00014390" w:rsidRDefault="00A85505" w:rsidP="00A85505">
            <w:pPr>
              <w:widowControl w:val="0"/>
              <w:numPr>
                <w:ilvl w:val="0"/>
                <w:numId w:val="327"/>
              </w:numPr>
              <w:jc w:val="both"/>
              <w:rPr>
                <w:rFonts w:ascii="Arial" w:hAnsi="Arial" w:cs="Arial"/>
              </w:rPr>
            </w:pPr>
            <w:r>
              <w:rPr>
                <w:rFonts w:ascii="Arial" w:hAnsi="Arial" w:cs="Arial"/>
              </w:rPr>
              <w:t>la pose des éléments de la cheminée ;</w:t>
            </w:r>
          </w:p>
          <w:p w14:paraId="02A24DFA" w14:textId="77777777" w:rsidR="00014390" w:rsidRDefault="00A85505" w:rsidP="00A85505">
            <w:pPr>
              <w:widowControl w:val="0"/>
              <w:numPr>
                <w:ilvl w:val="0"/>
                <w:numId w:val="328"/>
              </w:numPr>
              <w:jc w:val="both"/>
              <w:rPr>
                <w:rFonts w:ascii="Arial" w:hAnsi="Arial" w:cs="Arial"/>
              </w:rPr>
            </w:pPr>
            <w:r>
              <w:rPr>
                <w:rFonts w:ascii="Arial" w:hAnsi="Arial" w:cs="Arial"/>
              </w:rPr>
              <w:t>le rejointoiement des éléments de la cheminée ;</w:t>
            </w:r>
          </w:p>
          <w:p w14:paraId="27961270" w14:textId="77777777" w:rsidR="00014390" w:rsidRDefault="00A85505" w:rsidP="00A85505">
            <w:pPr>
              <w:widowControl w:val="0"/>
              <w:numPr>
                <w:ilvl w:val="0"/>
                <w:numId w:val="329"/>
              </w:numPr>
              <w:jc w:val="both"/>
              <w:rPr>
                <w:rFonts w:ascii="Arial" w:hAnsi="Arial" w:cs="Arial"/>
              </w:rPr>
            </w:pPr>
            <w:r>
              <w:rPr>
                <w:rFonts w:ascii="Arial" w:hAnsi="Arial" w:cs="Arial"/>
              </w:rPr>
              <w:t>la fourniture et la pose soit d’échelons de descente, soit d’une échelle</w:t>
            </w:r>
          </w:p>
          <w:p w14:paraId="434E2962" w14:textId="77777777" w:rsidR="00014390" w:rsidRDefault="00A85505" w:rsidP="00A85505">
            <w:pPr>
              <w:widowControl w:val="0"/>
              <w:numPr>
                <w:ilvl w:val="0"/>
                <w:numId w:val="330"/>
              </w:numPr>
              <w:jc w:val="both"/>
              <w:rPr>
                <w:rFonts w:ascii="Arial" w:hAnsi="Arial" w:cs="Arial"/>
              </w:rPr>
            </w:pPr>
            <w:r>
              <w:rPr>
                <w:rFonts w:ascii="Arial" w:hAnsi="Arial" w:cs="Arial"/>
              </w:rPr>
              <w:t>les raccordements aux traversées, fossés, cunettes et caniveaux ;</w:t>
            </w:r>
          </w:p>
          <w:p w14:paraId="28966527" w14:textId="77777777" w:rsidR="00014390" w:rsidRDefault="00A85505" w:rsidP="00A85505">
            <w:pPr>
              <w:widowControl w:val="0"/>
              <w:numPr>
                <w:ilvl w:val="0"/>
                <w:numId w:val="331"/>
              </w:numPr>
              <w:jc w:val="both"/>
              <w:rPr>
                <w:rFonts w:ascii="Arial" w:hAnsi="Arial" w:cs="Arial"/>
              </w:rPr>
            </w:pPr>
            <w:r>
              <w:rPr>
                <w:rFonts w:ascii="Arial" w:hAnsi="Arial" w:cs="Arial"/>
              </w:rPr>
              <w:t>le remblaiement de la fouille autour du regard, y compris le compactage en grave 0/31,5 ;</w:t>
            </w:r>
          </w:p>
          <w:p w14:paraId="2CB346C3" w14:textId="77777777" w:rsidR="00014390" w:rsidRDefault="00A85505" w:rsidP="00A85505">
            <w:pPr>
              <w:widowControl w:val="0"/>
              <w:numPr>
                <w:ilvl w:val="0"/>
                <w:numId w:val="332"/>
              </w:numPr>
              <w:jc w:val="both"/>
              <w:rPr>
                <w:rFonts w:ascii="Arial" w:hAnsi="Arial" w:cs="Arial"/>
              </w:rPr>
            </w:pPr>
            <w:r>
              <w:rPr>
                <w:rFonts w:ascii="Arial" w:hAnsi="Arial" w:cs="Arial"/>
              </w:rPr>
              <w:t>un dispositif de couverture provisoire des cheminées ;</w:t>
            </w:r>
          </w:p>
          <w:p w14:paraId="74AE6627" w14:textId="77777777" w:rsidR="00014390" w:rsidRDefault="00A85505" w:rsidP="00A85505">
            <w:pPr>
              <w:widowControl w:val="0"/>
              <w:numPr>
                <w:ilvl w:val="0"/>
                <w:numId w:val="333"/>
              </w:numPr>
              <w:jc w:val="both"/>
              <w:rPr>
                <w:rFonts w:ascii="Arial" w:hAnsi="Arial" w:cs="Arial"/>
              </w:rPr>
            </w:pPr>
            <w:r>
              <w:rPr>
                <w:rFonts w:ascii="Arial" w:hAnsi="Arial" w:cs="Arial"/>
              </w:rPr>
              <w:t>la fourniture à pied d’œuvre et la mise en œuvre des éléments suivants : cônes de réduction (centrés ou excentrés), dalles réductrices, couronne, tampon ou grille, mortier ;</w:t>
            </w:r>
          </w:p>
          <w:p w14:paraId="6191D2AA" w14:textId="77777777" w:rsidR="00014390" w:rsidRDefault="00A85505" w:rsidP="00A85505">
            <w:pPr>
              <w:widowControl w:val="0"/>
              <w:numPr>
                <w:ilvl w:val="0"/>
                <w:numId w:val="334"/>
              </w:numPr>
              <w:jc w:val="both"/>
              <w:rPr>
                <w:rFonts w:ascii="Arial" w:hAnsi="Arial" w:cs="Arial"/>
              </w:rPr>
            </w:pPr>
            <w:r>
              <w:rPr>
                <w:rFonts w:ascii="Arial" w:hAnsi="Arial" w:cs="Arial"/>
              </w:rPr>
              <w:t>le rejointoiement des éléments et le scellement de la couronne,</w:t>
            </w:r>
          </w:p>
          <w:p w14:paraId="324B9E33" w14:textId="77777777" w:rsidR="00014390" w:rsidRDefault="00A85505" w:rsidP="00A85505">
            <w:pPr>
              <w:widowControl w:val="0"/>
              <w:numPr>
                <w:ilvl w:val="0"/>
                <w:numId w:val="335"/>
              </w:numPr>
              <w:jc w:val="both"/>
              <w:rPr>
                <w:rFonts w:ascii="Arial" w:hAnsi="Arial" w:cs="Arial"/>
              </w:rPr>
            </w:pPr>
            <w:r>
              <w:rPr>
                <w:rFonts w:ascii="Arial" w:hAnsi="Arial" w:cs="Arial"/>
              </w:rPr>
              <w:t>la mise à niveau des tampons et grilles,</w:t>
            </w:r>
          </w:p>
          <w:p w14:paraId="1A00C739" w14:textId="77777777" w:rsidR="00014390" w:rsidRDefault="00A85505" w:rsidP="00A85505">
            <w:pPr>
              <w:widowControl w:val="0"/>
              <w:numPr>
                <w:ilvl w:val="0"/>
                <w:numId w:val="336"/>
              </w:numPr>
              <w:jc w:val="both"/>
              <w:rPr>
                <w:rFonts w:ascii="Arial" w:hAnsi="Arial" w:cs="Arial"/>
              </w:rPr>
            </w:pPr>
            <w:r>
              <w:rPr>
                <w:rFonts w:ascii="Arial" w:hAnsi="Arial" w:cs="Arial"/>
              </w:rPr>
              <w:t>le remblaiement complémentaire jusqu’au niveau définitif, y compris le compactage.</w:t>
            </w:r>
          </w:p>
          <w:p w14:paraId="2AE78E21" w14:textId="77777777" w:rsidR="00014390" w:rsidRDefault="00014390">
            <w:pPr>
              <w:widowControl w:val="0"/>
              <w:jc w:val="both"/>
              <w:rPr>
                <w:rFonts w:ascii="Arial" w:hAnsi="Arial" w:cs="Arial"/>
              </w:rPr>
            </w:pPr>
          </w:p>
          <w:p w14:paraId="10445937" w14:textId="77777777" w:rsidR="00014390" w:rsidRDefault="00A85505">
            <w:pPr>
              <w:widowControl w:val="0"/>
              <w:snapToGrid w:val="0"/>
              <w:jc w:val="both"/>
              <w:rPr>
                <w:rFonts w:ascii="Arial" w:hAnsi="Arial" w:cs="Arial"/>
              </w:rPr>
            </w:pPr>
            <w:r>
              <w:rPr>
                <w:rFonts w:ascii="Arial" w:hAnsi="Arial" w:cs="Arial"/>
              </w:rPr>
              <w:t>Il s’applique quel que soit le nombre d’entrées frontales ou latérales à réaliser et jusqu’à une profondeur de 3,00 m à partir du niveau fini.</w:t>
            </w:r>
          </w:p>
          <w:p w14:paraId="291F4290" w14:textId="77777777" w:rsidR="00014390" w:rsidRDefault="00014390">
            <w:pPr>
              <w:widowControl w:val="0"/>
              <w:snapToGrid w:val="0"/>
              <w:jc w:val="both"/>
              <w:rPr>
                <w:rFonts w:ascii="Arial" w:hAnsi="Arial" w:cs="Arial"/>
              </w:rPr>
            </w:pPr>
          </w:p>
          <w:p w14:paraId="2F494EE7" w14:textId="77777777" w:rsidR="00014390" w:rsidRDefault="00A85505">
            <w:pPr>
              <w:widowControl w:val="0"/>
              <w:snapToGrid w:val="0"/>
              <w:rPr>
                <w:rFonts w:ascii="Arial" w:hAnsi="Arial" w:cs="Arial"/>
                <w:b/>
                <w:bCs/>
              </w:rPr>
            </w:pPr>
            <w:r>
              <w:rPr>
                <w:rFonts w:ascii="Arial" w:hAnsi="Arial" w:cs="Arial"/>
                <w:b/>
                <w:bCs/>
              </w:rPr>
              <w:t>L’UNITÉ :</w:t>
            </w:r>
          </w:p>
          <w:p w14:paraId="2A64BD6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5C3B957" w14:textId="77777777" w:rsidR="00014390" w:rsidRDefault="00014390">
            <w:pPr>
              <w:widowControl w:val="0"/>
              <w:snapToGrid w:val="0"/>
              <w:rPr>
                <w:rFonts w:ascii="Arial" w:hAnsi="Arial" w:cs="Arial"/>
              </w:rPr>
            </w:pPr>
          </w:p>
        </w:tc>
      </w:tr>
      <w:tr w:rsidR="00014390" w14:paraId="4EF24532" w14:textId="77777777">
        <w:trPr>
          <w:cantSplit/>
        </w:trPr>
        <w:tc>
          <w:tcPr>
            <w:tcW w:w="912" w:type="dxa"/>
            <w:tcBorders>
              <w:left w:val="single" w:sz="4" w:space="0" w:color="000000"/>
              <w:bottom w:val="single" w:sz="4" w:space="0" w:color="000000"/>
            </w:tcBorders>
          </w:tcPr>
          <w:p w14:paraId="4ACE8443" w14:textId="77777777" w:rsidR="00014390" w:rsidRDefault="00A85505">
            <w:pPr>
              <w:widowControl w:val="0"/>
              <w:snapToGrid w:val="0"/>
              <w:jc w:val="center"/>
              <w:rPr>
                <w:rFonts w:ascii="Arial" w:hAnsi="Arial" w:cs="Arial"/>
                <w:b/>
              </w:rPr>
            </w:pPr>
            <w:r>
              <w:rPr>
                <w:rFonts w:ascii="Arial" w:hAnsi="Arial" w:cs="Arial"/>
                <w:b/>
              </w:rPr>
              <w:lastRenderedPageBreak/>
              <w:t>510</w:t>
            </w:r>
          </w:p>
        </w:tc>
        <w:tc>
          <w:tcPr>
            <w:tcW w:w="8100" w:type="dxa"/>
            <w:tcBorders>
              <w:left w:val="single" w:sz="4" w:space="0" w:color="000000"/>
              <w:bottom w:val="single" w:sz="4" w:space="0" w:color="000000"/>
            </w:tcBorders>
          </w:tcPr>
          <w:p w14:paraId="6FB4D195" w14:textId="77777777" w:rsidR="00014390" w:rsidRDefault="00A85505">
            <w:pPr>
              <w:widowControl w:val="0"/>
              <w:jc w:val="both"/>
              <w:rPr>
                <w:rFonts w:ascii="Arial" w:hAnsi="Arial" w:cs="Arial"/>
                <w:b/>
              </w:rPr>
            </w:pPr>
            <w:r>
              <w:rPr>
                <w:rFonts w:ascii="Arial" w:hAnsi="Arial" w:cs="Arial"/>
                <w:b/>
              </w:rPr>
              <w:t>Mise à niveau d’un regard</w:t>
            </w:r>
          </w:p>
          <w:p w14:paraId="06D939C4" w14:textId="77777777" w:rsidR="00014390" w:rsidRDefault="00014390">
            <w:pPr>
              <w:widowControl w:val="0"/>
              <w:jc w:val="both"/>
              <w:rPr>
                <w:rFonts w:ascii="Arial" w:hAnsi="Arial" w:cs="Arial"/>
                <w:b/>
              </w:rPr>
            </w:pPr>
          </w:p>
          <w:p w14:paraId="5689D8C3" w14:textId="77777777" w:rsidR="00014390" w:rsidRDefault="00A85505">
            <w:pPr>
              <w:widowControl w:val="0"/>
              <w:jc w:val="both"/>
              <w:rPr>
                <w:rFonts w:ascii="Arial" w:hAnsi="Arial" w:cs="Arial"/>
              </w:rPr>
            </w:pPr>
            <w:r>
              <w:rPr>
                <w:rFonts w:ascii="Arial" w:hAnsi="Arial" w:cs="Arial"/>
              </w:rPr>
              <w:t>Ce prix rémunère à l'unité la remise à niveau d’un regard déjà en place.</w:t>
            </w:r>
          </w:p>
          <w:p w14:paraId="014D9267" w14:textId="77777777" w:rsidR="00014390" w:rsidRDefault="00014390">
            <w:pPr>
              <w:widowControl w:val="0"/>
              <w:jc w:val="both"/>
              <w:rPr>
                <w:rFonts w:ascii="Arial" w:hAnsi="Arial" w:cs="Arial"/>
              </w:rPr>
            </w:pPr>
          </w:p>
          <w:p w14:paraId="17F61991" w14:textId="77777777" w:rsidR="00014390" w:rsidRDefault="00A85505">
            <w:pPr>
              <w:widowControl w:val="0"/>
              <w:jc w:val="both"/>
              <w:rPr>
                <w:rFonts w:ascii="Arial" w:hAnsi="Arial" w:cs="Arial"/>
              </w:rPr>
            </w:pPr>
            <w:r>
              <w:rPr>
                <w:rFonts w:ascii="Arial" w:hAnsi="Arial" w:cs="Arial"/>
              </w:rPr>
              <w:t>Ce prix comprend notamment :</w:t>
            </w:r>
          </w:p>
          <w:p w14:paraId="573F803B" w14:textId="77777777" w:rsidR="00014390" w:rsidRDefault="00A85505" w:rsidP="00A85505">
            <w:pPr>
              <w:widowControl w:val="0"/>
              <w:numPr>
                <w:ilvl w:val="0"/>
                <w:numId w:val="337"/>
              </w:numPr>
              <w:jc w:val="both"/>
              <w:rPr>
                <w:rFonts w:ascii="Arial" w:hAnsi="Arial" w:cs="Arial"/>
              </w:rPr>
            </w:pPr>
            <w:r>
              <w:rPr>
                <w:rFonts w:ascii="Arial" w:hAnsi="Arial" w:cs="Arial"/>
              </w:rPr>
              <w:t>les fouilles, à toute profondeur, l'évacuation des déblais en dépôt définitif, y compris l'aménagement des dépôts, le régalage sur place suivant avis du maître d’œuvre, pour toute nature de matériaux rencontrés, y compris l'utilisation éventuelle du brise-roche ;</w:t>
            </w:r>
          </w:p>
          <w:p w14:paraId="3A273163" w14:textId="77777777" w:rsidR="00014390" w:rsidRDefault="00A85505" w:rsidP="00A85505">
            <w:pPr>
              <w:widowControl w:val="0"/>
              <w:numPr>
                <w:ilvl w:val="0"/>
                <w:numId w:val="338"/>
              </w:numPr>
              <w:jc w:val="both"/>
              <w:rPr>
                <w:rFonts w:ascii="Arial" w:hAnsi="Arial" w:cs="Arial"/>
              </w:rPr>
            </w:pPr>
            <w:r>
              <w:rPr>
                <w:rFonts w:ascii="Arial" w:hAnsi="Arial" w:cs="Arial"/>
              </w:rPr>
              <w:t>le blindage, les sujétions imposées par la protection et l’étalement des fouilles</w:t>
            </w:r>
          </w:p>
          <w:p w14:paraId="0C9E6BF3" w14:textId="77777777" w:rsidR="00014390" w:rsidRDefault="00A85505" w:rsidP="00A85505">
            <w:pPr>
              <w:widowControl w:val="0"/>
              <w:numPr>
                <w:ilvl w:val="0"/>
                <w:numId w:val="339"/>
              </w:numPr>
              <w:jc w:val="both"/>
              <w:rPr>
                <w:rFonts w:ascii="Arial" w:hAnsi="Arial" w:cs="Arial"/>
              </w:rPr>
            </w:pPr>
            <w:r>
              <w:rPr>
                <w:rFonts w:ascii="Arial" w:hAnsi="Arial" w:cs="Arial"/>
              </w:rPr>
              <w:t>les épuisements éventuels, y compris toutes les sujétions de pompage et d'évacuation des eaux…;</w:t>
            </w:r>
          </w:p>
          <w:p w14:paraId="349FF99B" w14:textId="77777777" w:rsidR="00014390" w:rsidRDefault="00A85505" w:rsidP="00A85505">
            <w:pPr>
              <w:widowControl w:val="0"/>
              <w:numPr>
                <w:ilvl w:val="0"/>
                <w:numId w:val="340"/>
              </w:numPr>
              <w:jc w:val="both"/>
              <w:rPr>
                <w:rFonts w:ascii="Arial" w:hAnsi="Arial" w:cs="Arial"/>
              </w:rPr>
            </w:pPr>
            <w:r>
              <w:rPr>
                <w:rFonts w:ascii="Arial" w:hAnsi="Arial" w:cs="Arial"/>
              </w:rPr>
              <w:t>le compactage du fond de pose et l'épierrage ;</w:t>
            </w:r>
          </w:p>
          <w:p w14:paraId="78378F37" w14:textId="77777777" w:rsidR="00014390" w:rsidRDefault="00A85505" w:rsidP="00A85505">
            <w:pPr>
              <w:widowControl w:val="0"/>
              <w:numPr>
                <w:ilvl w:val="0"/>
                <w:numId w:val="341"/>
              </w:numPr>
              <w:jc w:val="both"/>
              <w:rPr>
                <w:rFonts w:ascii="Arial" w:hAnsi="Arial" w:cs="Arial"/>
              </w:rPr>
            </w:pPr>
            <w:r>
              <w:rPr>
                <w:rFonts w:ascii="Arial" w:hAnsi="Arial" w:cs="Arial"/>
              </w:rPr>
              <w:t>la mise à niveau des tampons et grilles,</w:t>
            </w:r>
          </w:p>
          <w:p w14:paraId="067E1E01" w14:textId="77777777" w:rsidR="00014390" w:rsidRDefault="00A85505" w:rsidP="00A85505">
            <w:pPr>
              <w:widowControl w:val="0"/>
              <w:numPr>
                <w:ilvl w:val="0"/>
                <w:numId w:val="342"/>
              </w:numPr>
              <w:jc w:val="both"/>
              <w:rPr>
                <w:rFonts w:ascii="Arial" w:hAnsi="Arial" w:cs="Arial"/>
              </w:rPr>
            </w:pPr>
            <w:r>
              <w:rPr>
                <w:rFonts w:ascii="Arial" w:hAnsi="Arial" w:cs="Arial"/>
              </w:rPr>
              <w:t>le remblaiement complémentaire jusqu’au niveau définitif, y compris le compactage.</w:t>
            </w:r>
          </w:p>
          <w:p w14:paraId="2F51CAEE" w14:textId="77777777" w:rsidR="00014390" w:rsidRDefault="00014390">
            <w:pPr>
              <w:widowControl w:val="0"/>
              <w:jc w:val="both"/>
              <w:rPr>
                <w:rFonts w:ascii="Arial" w:hAnsi="Arial" w:cs="Arial"/>
              </w:rPr>
            </w:pPr>
          </w:p>
          <w:p w14:paraId="6FE2D9A2" w14:textId="77777777" w:rsidR="00014390" w:rsidRDefault="00A85505">
            <w:pPr>
              <w:widowControl w:val="0"/>
              <w:snapToGrid w:val="0"/>
              <w:jc w:val="both"/>
              <w:rPr>
                <w:rFonts w:ascii="Arial" w:hAnsi="Arial" w:cs="Arial"/>
              </w:rPr>
            </w:pPr>
            <w:r>
              <w:rPr>
                <w:rFonts w:ascii="Arial" w:hAnsi="Arial" w:cs="Arial"/>
              </w:rPr>
              <w:t>Il s’applique quel que soit le nombre d’entrées frontales ou latérales à réaliser et jusqu’à une profondeur de 3,00 m à partir du niveau fini, et quel que soit la hauteur de mise à niveau (&lt;50 cm).</w:t>
            </w:r>
          </w:p>
          <w:p w14:paraId="6CC41F80" w14:textId="77777777" w:rsidR="00014390" w:rsidRDefault="00014390">
            <w:pPr>
              <w:widowControl w:val="0"/>
              <w:snapToGrid w:val="0"/>
              <w:jc w:val="both"/>
              <w:rPr>
                <w:rFonts w:ascii="Arial" w:hAnsi="Arial" w:cs="Arial"/>
              </w:rPr>
            </w:pPr>
          </w:p>
          <w:p w14:paraId="3AF950E2" w14:textId="77777777" w:rsidR="00014390" w:rsidRDefault="00A85505">
            <w:pPr>
              <w:widowControl w:val="0"/>
              <w:snapToGrid w:val="0"/>
              <w:rPr>
                <w:rFonts w:ascii="Arial" w:hAnsi="Arial" w:cs="Arial"/>
                <w:b/>
                <w:bCs/>
              </w:rPr>
            </w:pPr>
            <w:r>
              <w:rPr>
                <w:rFonts w:ascii="Arial" w:hAnsi="Arial" w:cs="Arial"/>
                <w:b/>
                <w:bCs/>
              </w:rPr>
              <w:t>L’UNITÉ :</w:t>
            </w:r>
          </w:p>
          <w:p w14:paraId="09A0D0C9"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79766AF6" w14:textId="77777777" w:rsidR="00014390" w:rsidRDefault="00014390">
            <w:pPr>
              <w:widowControl w:val="0"/>
              <w:snapToGrid w:val="0"/>
              <w:rPr>
                <w:rFonts w:ascii="Arial" w:hAnsi="Arial" w:cs="Arial"/>
              </w:rPr>
            </w:pPr>
          </w:p>
        </w:tc>
      </w:tr>
      <w:tr w:rsidR="00014390" w14:paraId="1AEF27F2" w14:textId="77777777">
        <w:trPr>
          <w:cantSplit/>
        </w:trPr>
        <w:tc>
          <w:tcPr>
            <w:tcW w:w="912" w:type="dxa"/>
            <w:tcBorders>
              <w:left w:val="single" w:sz="4" w:space="0" w:color="000000"/>
              <w:bottom w:val="single" w:sz="4" w:space="0" w:color="000000"/>
            </w:tcBorders>
          </w:tcPr>
          <w:p w14:paraId="3F55634F" w14:textId="77777777" w:rsidR="00014390" w:rsidRDefault="00A85505">
            <w:pPr>
              <w:widowControl w:val="0"/>
              <w:snapToGrid w:val="0"/>
              <w:jc w:val="center"/>
              <w:rPr>
                <w:rFonts w:ascii="Arial" w:hAnsi="Arial" w:cs="Arial"/>
                <w:b/>
              </w:rPr>
            </w:pPr>
            <w:r>
              <w:rPr>
                <w:rFonts w:ascii="Arial" w:hAnsi="Arial" w:cs="Arial"/>
                <w:b/>
              </w:rPr>
              <w:lastRenderedPageBreak/>
              <w:t>511</w:t>
            </w:r>
          </w:p>
        </w:tc>
        <w:tc>
          <w:tcPr>
            <w:tcW w:w="8100" w:type="dxa"/>
            <w:tcBorders>
              <w:left w:val="single" w:sz="4" w:space="0" w:color="000000"/>
              <w:bottom w:val="single" w:sz="4" w:space="0" w:color="000000"/>
            </w:tcBorders>
          </w:tcPr>
          <w:p w14:paraId="49CFA6DD" w14:textId="77777777" w:rsidR="00014390" w:rsidRDefault="00A85505">
            <w:pPr>
              <w:widowControl w:val="0"/>
              <w:jc w:val="both"/>
              <w:rPr>
                <w:rFonts w:ascii="Arial" w:hAnsi="Arial" w:cs="Arial"/>
                <w:b/>
              </w:rPr>
            </w:pPr>
            <w:r>
              <w:rPr>
                <w:rFonts w:ascii="Arial" w:hAnsi="Arial" w:cs="Arial"/>
                <w:b/>
              </w:rPr>
              <w:t>Tête d’aqueduc</w:t>
            </w:r>
          </w:p>
          <w:p w14:paraId="3E414BF8" w14:textId="77777777" w:rsidR="00014390" w:rsidRDefault="00014390">
            <w:pPr>
              <w:widowControl w:val="0"/>
              <w:jc w:val="both"/>
              <w:rPr>
                <w:rFonts w:ascii="Arial" w:hAnsi="Arial" w:cs="Arial"/>
                <w:b/>
              </w:rPr>
            </w:pPr>
          </w:p>
          <w:p w14:paraId="6A0C4135" w14:textId="77777777" w:rsidR="00014390" w:rsidRDefault="00A85505">
            <w:pPr>
              <w:widowControl w:val="0"/>
              <w:jc w:val="both"/>
              <w:rPr>
                <w:rFonts w:ascii="Arial" w:hAnsi="Arial" w:cs="Arial"/>
              </w:rPr>
            </w:pPr>
            <w:r>
              <w:rPr>
                <w:rFonts w:ascii="Arial" w:hAnsi="Arial" w:cs="Arial"/>
              </w:rPr>
              <w:t>Ce prix rémunère à l'unité la fourniture et mise en place d’une tête d’aqueduc préfabriquée de diamètre maximal 400 </w:t>
            </w:r>
            <w:proofErr w:type="spellStart"/>
            <w:r>
              <w:rPr>
                <w:rFonts w:ascii="Arial" w:hAnsi="Arial" w:cs="Arial"/>
              </w:rPr>
              <w:t>mm.</w:t>
            </w:r>
            <w:proofErr w:type="spellEnd"/>
          </w:p>
          <w:p w14:paraId="732E7F78" w14:textId="77777777" w:rsidR="00014390" w:rsidRDefault="00014390">
            <w:pPr>
              <w:widowControl w:val="0"/>
              <w:jc w:val="both"/>
              <w:rPr>
                <w:rFonts w:ascii="Arial" w:hAnsi="Arial" w:cs="Arial"/>
              </w:rPr>
            </w:pPr>
          </w:p>
          <w:p w14:paraId="59DD0A0A" w14:textId="77777777" w:rsidR="00014390" w:rsidRDefault="00A85505">
            <w:pPr>
              <w:widowControl w:val="0"/>
              <w:jc w:val="both"/>
              <w:rPr>
                <w:rFonts w:ascii="Arial" w:hAnsi="Arial" w:cs="Arial"/>
              </w:rPr>
            </w:pPr>
            <w:r>
              <w:rPr>
                <w:rFonts w:ascii="Arial" w:hAnsi="Arial" w:cs="Arial"/>
              </w:rPr>
              <w:t>Ce prix comprend notamment :</w:t>
            </w:r>
          </w:p>
          <w:p w14:paraId="0FD70DC2" w14:textId="77777777" w:rsidR="00014390" w:rsidRDefault="00A85505" w:rsidP="00A85505">
            <w:pPr>
              <w:widowControl w:val="0"/>
              <w:numPr>
                <w:ilvl w:val="0"/>
                <w:numId w:val="343"/>
              </w:numPr>
              <w:jc w:val="both"/>
              <w:rPr>
                <w:rFonts w:ascii="Arial" w:hAnsi="Arial" w:cs="Arial"/>
              </w:rPr>
            </w:pPr>
            <w:r>
              <w:rPr>
                <w:rFonts w:ascii="Arial" w:hAnsi="Arial" w:cs="Arial"/>
              </w:rPr>
              <w:t>les fouilles, à toute profondeur, l’évacuation des déblais en dépôt définitif, y compris l'aménagement des dépôts, le régalage sur place suivant avis du maître d’œuvre, pour toute nature de matériaux rencontrés, y compris l’utilisation éventuelle du brise-roche ;</w:t>
            </w:r>
          </w:p>
          <w:p w14:paraId="48378313" w14:textId="77777777" w:rsidR="00014390" w:rsidRDefault="00A85505" w:rsidP="00A85505">
            <w:pPr>
              <w:widowControl w:val="0"/>
              <w:numPr>
                <w:ilvl w:val="0"/>
                <w:numId w:val="344"/>
              </w:numPr>
              <w:jc w:val="both"/>
              <w:rPr>
                <w:rFonts w:ascii="Arial" w:hAnsi="Arial" w:cs="Arial"/>
              </w:rPr>
            </w:pPr>
            <w:r>
              <w:rPr>
                <w:rFonts w:ascii="Arial" w:hAnsi="Arial" w:cs="Arial"/>
              </w:rPr>
              <w:t>le blindage, les sujétions imposées par la protection et l'étalement des fouilles</w:t>
            </w:r>
          </w:p>
          <w:p w14:paraId="14AC4134" w14:textId="77777777" w:rsidR="00014390" w:rsidRDefault="00A85505" w:rsidP="00A85505">
            <w:pPr>
              <w:widowControl w:val="0"/>
              <w:numPr>
                <w:ilvl w:val="0"/>
                <w:numId w:val="345"/>
              </w:numPr>
              <w:jc w:val="both"/>
              <w:rPr>
                <w:rFonts w:ascii="Arial" w:hAnsi="Arial" w:cs="Arial"/>
              </w:rPr>
            </w:pPr>
            <w:r>
              <w:rPr>
                <w:rFonts w:ascii="Arial" w:hAnsi="Arial" w:cs="Arial"/>
              </w:rPr>
              <w:t>les épuisements éventuels, y compris toutes les sujétions de pompage et d'évacuation des eaux…;</w:t>
            </w:r>
          </w:p>
          <w:p w14:paraId="2F4E1E71" w14:textId="77777777" w:rsidR="00014390" w:rsidRDefault="00A85505" w:rsidP="00A85505">
            <w:pPr>
              <w:widowControl w:val="0"/>
              <w:numPr>
                <w:ilvl w:val="0"/>
                <w:numId w:val="346"/>
              </w:numPr>
              <w:jc w:val="both"/>
              <w:rPr>
                <w:rFonts w:ascii="Arial" w:hAnsi="Arial" w:cs="Arial"/>
              </w:rPr>
            </w:pPr>
            <w:r>
              <w:rPr>
                <w:rFonts w:ascii="Arial" w:hAnsi="Arial" w:cs="Arial"/>
              </w:rPr>
              <w:t>le compactage du fond de pose et l'épierrage ;</w:t>
            </w:r>
          </w:p>
          <w:p w14:paraId="62F29184" w14:textId="77777777" w:rsidR="00014390" w:rsidRDefault="00A85505" w:rsidP="00A85505">
            <w:pPr>
              <w:widowControl w:val="0"/>
              <w:numPr>
                <w:ilvl w:val="0"/>
                <w:numId w:val="347"/>
              </w:numPr>
              <w:jc w:val="both"/>
              <w:rPr>
                <w:rFonts w:ascii="Arial" w:hAnsi="Arial" w:cs="Arial"/>
              </w:rPr>
            </w:pPr>
            <w:r>
              <w:rPr>
                <w:rFonts w:ascii="Arial" w:hAnsi="Arial" w:cs="Arial"/>
              </w:rPr>
              <w:t>la fourniture à pied d’œuvre et la mise en œuvre de tous les matériaux constitutifs de l’aqueduc (joints étanches, pièces de raccordement, etc.)</w:t>
            </w:r>
          </w:p>
          <w:p w14:paraId="0EC56533" w14:textId="77777777" w:rsidR="00014390" w:rsidRDefault="00A85505" w:rsidP="00A85505">
            <w:pPr>
              <w:widowControl w:val="0"/>
              <w:numPr>
                <w:ilvl w:val="0"/>
                <w:numId w:val="348"/>
              </w:numPr>
              <w:jc w:val="both"/>
              <w:rPr>
                <w:rFonts w:ascii="Arial" w:hAnsi="Arial" w:cs="Arial"/>
              </w:rPr>
            </w:pPr>
            <w:r>
              <w:rPr>
                <w:rFonts w:ascii="Arial" w:hAnsi="Arial" w:cs="Arial"/>
              </w:rPr>
              <w:t>la réalisation du béton de propreté ;</w:t>
            </w:r>
          </w:p>
          <w:p w14:paraId="45C80CC0" w14:textId="77777777" w:rsidR="00014390" w:rsidRDefault="00A85505" w:rsidP="00A85505">
            <w:pPr>
              <w:widowControl w:val="0"/>
              <w:numPr>
                <w:ilvl w:val="0"/>
                <w:numId w:val="349"/>
              </w:numPr>
              <w:jc w:val="both"/>
              <w:rPr>
                <w:rFonts w:ascii="Arial" w:hAnsi="Arial" w:cs="Arial"/>
              </w:rPr>
            </w:pPr>
            <w:r>
              <w:rPr>
                <w:rFonts w:ascii="Arial" w:hAnsi="Arial" w:cs="Arial"/>
              </w:rPr>
              <w:t>la pose des éléments ;</w:t>
            </w:r>
          </w:p>
          <w:p w14:paraId="269DF692" w14:textId="77777777" w:rsidR="00014390" w:rsidRDefault="00A85505" w:rsidP="00A85505">
            <w:pPr>
              <w:widowControl w:val="0"/>
              <w:numPr>
                <w:ilvl w:val="0"/>
                <w:numId w:val="350"/>
              </w:numPr>
              <w:jc w:val="both"/>
              <w:rPr>
                <w:rFonts w:ascii="Arial" w:hAnsi="Arial" w:cs="Arial"/>
              </w:rPr>
            </w:pPr>
            <w:r>
              <w:rPr>
                <w:rFonts w:ascii="Arial" w:hAnsi="Arial" w:cs="Arial"/>
              </w:rPr>
              <w:t>le rejointoiement, raccordement aux conduites et mise en place des éléments d’étanchéité ;</w:t>
            </w:r>
          </w:p>
          <w:p w14:paraId="15090A32" w14:textId="77777777" w:rsidR="00014390" w:rsidRDefault="00A85505" w:rsidP="00A85505">
            <w:pPr>
              <w:widowControl w:val="0"/>
              <w:numPr>
                <w:ilvl w:val="0"/>
                <w:numId w:val="351"/>
              </w:numPr>
              <w:jc w:val="both"/>
              <w:rPr>
                <w:rFonts w:ascii="Arial" w:hAnsi="Arial" w:cs="Arial"/>
              </w:rPr>
            </w:pPr>
            <w:r>
              <w:rPr>
                <w:rFonts w:ascii="Arial" w:hAnsi="Arial" w:cs="Arial"/>
              </w:rPr>
              <w:t>le remblaiement de la fouille autour du regard, y compris le compactage en grave 0/31,5 ;</w:t>
            </w:r>
          </w:p>
          <w:p w14:paraId="16D8DAC3" w14:textId="77777777" w:rsidR="00014390" w:rsidRDefault="00A85505" w:rsidP="00A85505">
            <w:pPr>
              <w:widowControl w:val="0"/>
              <w:numPr>
                <w:ilvl w:val="0"/>
                <w:numId w:val="352"/>
              </w:numPr>
              <w:jc w:val="both"/>
              <w:rPr>
                <w:rFonts w:ascii="Arial" w:hAnsi="Arial" w:cs="Arial"/>
              </w:rPr>
            </w:pPr>
            <w:r>
              <w:rPr>
                <w:rFonts w:ascii="Arial" w:hAnsi="Arial" w:cs="Arial"/>
              </w:rPr>
              <w:t>le remblaiement complémentaire jusqu’au niveau définitif, y compris le compactage.</w:t>
            </w:r>
          </w:p>
          <w:p w14:paraId="184D1FF7" w14:textId="77777777" w:rsidR="00014390" w:rsidRDefault="00014390">
            <w:pPr>
              <w:widowControl w:val="0"/>
              <w:jc w:val="both"/>
              <w:rPr>
                <w:rFonts w:ascii="Arial" w:hAnsi="Arial" w:cs="Arial"/>
              </w:rPr>
            </w:pPr>
          </w:p>
          <w:p w14:paraId="61D01840" w14:textId="77777777" w:rsidR="00014390" w:rsidRDefault="00A85505">
            <w:pPr>
              <w:widowControl w:val="0"/>
              <w:snapToGrid w:val="0"/>
              <w:rPr>
                <w:rFonts w:ascii="Arial" w:hAnsi="Arial" w:cs="Arial"/>
                <w:b/>
                <w:bCs/>
              </w:rPr>
            </w:pPr>
            <w:r>
              <w:rPr>
                <w:rFonts w:ascii="Arial" w:hAnsi="Arial" w:cs="Arial"/>
                <w:b/>
                <w:bCs/>
              </w:rPr>
              <w:t>L’UNITÉ :</w:t>
            </w:r>
          </w:p>
          <w:p w14:paraId="073F4112"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20AFFFA5" w14:textId="77777777" w:rsidR="00014390" w:rsidRDefault="00014390">
            <w:pPr>
              <w:widowControl w:val="0"/>
              <w:snapToGrid w:val="0"/>
              <w:rPr>
                <w:rFonts w:ascii="Arial" w:hAnsi="Arial" w:cs="Arial"/>
              </w:rPr>
            </w:pPr>
          </w:p>
        </w:tc>
      </w:tr>
      <w:tr w:rsidR="00014390" w14:paraId="5A65DAF4" w14:textId="77777777">
        <w:trPr>
          <w:cantSplit/>
        </w:trPr>
        <w:tc>
          <w:tcPr>
            <w:tcW w:w="912" w:type="dxa"/>
            <w:tcBorders>
              <w:left w:val="single" w:sz="4" w:space="0" w:color="000000"/>
              <w:bottom w:val="single" w:sz="4" w:space="0" w:color="000000"/>
            </w:tcBorders>
          </w:tcPr>
          <w:p w14:paraId="63DC41EF" w14:textId="77777777" w:rsidR="00014390" w:rsidRDefault="00A85505">
            <w:pPr>
              <w:widowControl w:val="0"/>
              <w:snapToGrid w:val="0"/>
              <w:jc w:val="center"/>
              <w:rPr>
                <w:rFonts w:ascii="Arial" w:hAnsi="Arial" w:cs="Arial"/>
                <w:b/>
              </w:rPr>
            </w:pPr>
            <w:r>
              <w:rPr>
                <w:rFonts w:ascii="Arial" w:hAnsi="Arial" w:cs="Arial"/>
                <w:b/>
              </w:rPr>
              <w:lastRenderedPageBreak/>
              <w:t>512</w:t>
            </w:r>
          </w:p>
        </w:tc>
        <w:tc>
          <w:tcPr>
            <w:tcW w:w="8100" w:type="dxa"/>
            <w:tcBorders>
              <w:left w:val="single" w:sz="4" w:space="0" w:color="000000"/>
              <w:bottom w:val="single" w:sz="4" w:space="0" w:color="000000"/>
            </w:tcBorders>
          </w:tcPr>
          <w:p w14:paraId="13DA518F" w14:textId="77777777" w:rsidR="00014390" w:rsidRDefault="00A85505">
            <w:pPr>
              <w:widowControl w:val="0"/>
              <w:jc w:val="both"/>
              <w:rPr>
                <w:rFonts w:ascii="Arial" w:hAnsi="Arial" w:cs="Arial"/>
                <w:b/>
              </w:rPr>
            </w:pPr>
            <w:r>
              <w:rPr>
                <w:rFonts w:ascii="Arial" w:hAnsi="Arial" w:cs="Arial"/>
                <w:b/>
              </w:rPr>
              <w:t>Inspection d’une canalisation EP</w:t>
            </w:r>
          </w:p>
          <w:p w14:paraId="3977855C" w14:textId="77777777" w:rsidR="00014390" w:rsidRDefault="00014390">
            <w:pPr>
              <w:widowControl w:val="0"/>
              <w:jc w:val="both"/>
              <w:rPr>
                <w:rFonts w:ascii="Arial" w:hAnsi="Arial" w:cs="Arial"/>
                <w:bCs/>
              </w:rPr>
            </w:pPr>
          </w:p>
          <w:p w14:paraId="3943ECEB" w14:textId="77777777" w:rsidR="00014390" w:rsidRDefault="00A85505">
            <w:pPr>
              <w:widowControl w:val="0"/>
              <w:jc w:val="both"/>
            </w:pPr>
            <w:r>
              <w:rPr>
                <w:rFonts w:ascii="Arial" w:hAnsi="Arial" w:cs="Arial"/>
                <w:bCs/>
              </w:rPr>
              <w:t xml:space="preserve">Ce prix rémunère </w:t>
            </w:r>
            <w:r>
              <w:rPr>
                <w:rFonts w:ascii="Arial" w:eastAsia="DengXian" w:hAnsi="Arial" w:cs="Arial"/>
                <w:bCs/>
              </w:rPr>
              <w:t>à la demi-journée sur un même site</w:t>
            </w:r>
            <w:r>
              <w:rPr>
                <w:rFonts w:ascii="Arial" w:hAnsi="Arial" w:cs="Arial"/>
                <w:bCs/>
              </w:rPr>
              <w:t> :</w:t>
            </w:r>
          </w:p>
          <w:p w14:paraId="7DE4CCAF" w14:textId="77777777" w:rsidR="00014390" w:rsidRDefault="00A85505" w:rsidP="00A85505">
            <w:pPr>
              <w:widowControl w:val="0"/>
              <w:numPr>
                <w:ilvl w:val="0"/>
                <w:numId w:val="353"/>
              </w:numPr>
              <w:jc w:val="both"/>
              <w:rPr>
                <w:rFonts w:ascii="Arial" w:hAnsi="Arial" w:cs="Arial"/>
                <w:bCs/>
              </w:rPr>
            </w:pPr>
            <w:r>
              <w:rPr>
                <w:rFonts w:ascii="Arial" w:hAnsi="Arial" w:cs="Arial"/>
                <w:bCs/>
              </w:rPr>
              <w:t>la préparation du travail, le déplacement à pied d'œuvre et le retour au dépôt de l'entreprise, d'une équipe qualifiée et habilitée aux conditions de chantier, d'autres personnels selon les besoins du chantier, le chargement et l'amenée du matériel et des outils nécessaires à la réalisation des inspections, y compris l'outillage et le matériel spécifique ce quel que soit les conditions de d'inspection. Il comprend en outre les déplacements sur le domaine public nécessaire à la bonne réalisation du chantier et toutes autres sujétions.</w:t>
            </w:r>
          </w:p>
          <w:p w14:paraId="4D8D4332" w14:textId="77777777" w:rsidR="00014390" w:rsidRDefault="00A85505" w:rsidP="00A85505">
            <w:pPr>
              <w:widowControl w:val="0"/>
              <w:numPr>
                <w:ilvl w:val="0"/>
                <w:numId w:val="354"/>
              </w:numPr>
              <w:jc w:val="both"/>
              <w:rPr>
                <w:rFonts w:ascii="Arial" w:hAnsi="Arial" w:cs="Arial"/>
                <w:bCs/>
              </w:rPr>
            </w:pPr>
            <w:r>
              <w:rPr>
                <w:rFonts w:ascii="Arial" w:hAnsi="Arial" w:cs="Arial"/>
                <w:bCs/>
              </w:rPr>
              <w:t>l'inspection par caméra vidéo couleur à tête rotative d'un collecteur type EP (collecteur, traversée…) (hors curage) quel que soit la méthode employée.</w:t>
            </w:r>
          </w:p>
          <w:p w14:paraId="3F57A51D" w14:textId="77777777" w:rsidR="00014390" w:rsidRDefault="00A85505" w:rsidP="00A85505">
            <w:pPr>
              <w:widowControl w:val="0"/>
              <w:numPr>
                <w:ilvl w:val="0"/>
                <w:numId w:val="355"/>
              </w:numPr>
              <w:jc w:val="both"/>
              <w:rPr>
                <w:rFonts w:ascii="Arial" w:hAnsi="Arial" w:cs="Arial"/>
                <w:bCs/>
              </w:rPr>
            </w:pPr>
            <w:r>
              <w:rPr>
                <w:rFonts w:ascii="Arial" w:hAnsi="Arial" w:cs="Arial"/>
                <w:bCs/>
              </w:rPr>
              <w:t>la fourniture du rapport d'inspection informatisé et papier avec interprétations et commentaires plus un rendu sous format numérique, toutes sujétions de matériels et de main d'</w:t>
            </w:r>
            <w:proofErr w:type="spellStart"/>
            <w:r>
              <w:rPr>
                <w:rFonts w:ascii="Arial" w:hAnsi="Arial" w:cs="Arial"/>
                <w:bCs/>
              </w:rPr>
              <w:t>oeuvre</w:t>
            </w:r>
            <w:proofErr w:type="spellEnd"/>
            <w:r>
              <w:rPr>
                <w:rFonts w:ascii="Arial" w:hAnsi="Arial" w:cs="Arial"/>
                <w:bCs/>
              </w:rPr>
              <w:t>.</w:t>
            </w:r>
          </w:p>
          <w:p w14:paraId="20661C1C" w14:textId="77777777" w:rsidR="00014390" w:rsidRDefault="00014390">
            <w:pPr>
              <w:widowControl w:val="0"/>
              <w:jc w:val="both"/>
              <w:rPr>
                <w:rFonts w:ascii="Arial" w:hAnsi="Arial" w:cs="Arial"/>
                <w:bCs/>
              </w:rPr>
            </w:pPr>
          </w:p>
          <w:p w14:paraId="08511818" w14:textId="77777777" w:rsidR="00014390" w:rsidRDefault="00A85505">
            <w:pPr>
              <w:widowControl w:val="0"/>
              <w:snapToGrid w:val="0"/>
              <w:jc w:val="both"/>
              <w:rPr>
                <w:rFonts w:ascii="Arial" w:hAnsi="Arial" w:cs="Arial"/>
                <w:b/>
                <w:bCs/>
              </w:rPr>
            </w:pPr>
            <w:r>
              <w:rPr>
                <w:rFonts w:ascii="Arial" w:hAnsi="Arial" w:cs="Arial"/>
                <w:b/>
                <w:bCs/>
              </w:rPr>
              <w:t>LA ½ JOURNEE :</w:t>
            </w:r>
          </w:p>
          <w:p w14:paraId="2A1613DB" w14:textId="77777777" w:rsidR="00014390" w:rsidRDefault="00014390">
            <w:pPr>
              <w:widowControl w:val="0"/>
              <w:jc w:val="both"/>
              <w:rPr>
                <w:rFonts w:ascii="Arial" w:hAnsi="Arial" w:cs="Arial"/>
                <w:b/>
              </w:rPr>
            </w:pPr>
          </w:p>
          <w:p w14:paraId="2C0488CF"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45013548" w14:textId="77777777" w:rsidR="00014390" w:rsidRDefault="00014390">
            <w:pPr>
              <w:widowControl w:val="0"/>
              <w:snapToGrid w:val="0"/>
              <w:rPr>
                <w:rFonts w:ascii="Arial" w:hAnsi="Arial" w:cs="Arial"/>
              </w:rPr>
            </w:pPr>
          </w:p>
        </w:tc>
      </w:tr>
      <w:tr w:rsidR="00014390" w14:paraId="1F7DE5EF" w14:textId="77777777">
        <w:trPr>
          <w:cantSplit/>
        </w:trPr>
        <w:tc>
          <w:tcPr>
            <w:tcW w:w="912" w:type="dxa"/>
            <w:tcBorders>
              <w:left w:val="single" w:sz="4" w:space="0" w:color="000000"/>
              <w:bottom w:val="single" w:sz="4" w:space="0" w:color="000000"/>
            </w:tcBorders>
          </w:tcPr>
          <w:p w14:paraId="108DADA4" w14:textId="77777777" w:rsidR="00014390" w:rsidRDefault="00A85505">
            <w:pPr>
              <w:widowControl w:val="0"/>
              <w:snapToGrid w:val="0"/>
              <w:jc w:val="center"/>
              <w:rPr>
                <w:rFonts w:ascii="Arial" w:hAnsi="Arial" w:cs="Arial"/>
                <w:b/>
              </w:rPr>
            </w:pPr>
            <w:r>
              <w:rPr>
                <w:rFonts w:ascii="Arial" w:hAnsi="Arial" w:cs="Arial"/>
                <w:b/>
              </w:rPr>
              <w:t>513</w:t>
            </w:r>
          </w:p>
        </w:tc>
        <w:tc>
          <w:tcPr>
            <w:tcW w:w="8100" w:type="dxa"/>
            <w:tcBorders>
              <w:left w:val="single" w:sz="4" w:space="0" w:color="000000"/>
              <w:bottom w:val="single" w:sz="4" w:space="0" w:color="000000"/>
            </w:tcBorders>
          </w:tcPr>
          <w:p w14:paraId="264B2EBE" w14:textId="77777777" w:rsidR="00014390" w:rsidRDefault="00A85505">
            <w:pPr>
              <w:widowControl w:val="0"/>
              <w:jc w:val="both"/>
            </w:pPr>
            <w:r>
              <w:rPr>
                <w:rFonts w:ascii="Arial" w:hAnsi="Arial" w:cs="Arial"/>
                <w:b/>
              </w:rPr>
              <w:t>Hydrocurage d’un réseau EP</w:t>
            </w:r>
          </w:p>
          <w:p w14:paraId="2D4CF169" w14:textId="77777777" w:rsidR="00014390" w:rsidRDefault="00014390">
            <w:pPr>
              <w:widowControl w:val="0"/>
              <w:jc w:val="both"/>
              <w:rPr>
                <w:rFonts w:ascii="Arial" w:hAnsi="Arial" w:cs="Arial"/>
                <w:bCs/>
              </w:rPr>
            </w:pPr>
          </w:p>
          <w:p w14:paraId="7BD6206F" w14:textId="77777777" w:rsidR="00014390" w:rsidRDefault="00A85505">
            <w:pPr>
              <w:widowControl w:val="0"/>
              <w:jc w:val="both"/>
            </w:pPr>
            <w:r>
              <w:rPr>
                <w:rFonts w:ascii="Arial" w:hAnsi="Arial" w:cs="Arial"/>
                <w:bCs/>
              </w:rPr>
              <w:t xml:space="preserve">Ce prix rémunère </w:t>
            </w:r>
            <w:r>
              <w:rPr>
                <w:rFonts w:ascii="Arial" w:eastAsia="DengXian" w:hAnsi="Arial" w:cs="Arial"/>
                <w:bCs/>
              </w:rPr>
              <w:t xml:space="preserve">à la ½ journée </w:t>
            </w:r>
            <w:r>
              <w:rPr>
                <w:rFonts w:ascii="Arial" w:hAnsi="Arial" w:cs="Arial"/>
                <w:bCs/>
              </w:rPr>
              <w:t>:</w:t>
            </w:r>
          </w:p>
          <w:p w14:paraId="60A7339D" w14:textId="77777777" w:rsidR="00014390" w:rsidRDefault="00A85505" w:rsidP="00A85505">
            <w:pPr>
              <w:widowControl w:val="0"/>
              <w:numPr>
                <w:ilvl w:val="0"/>
                <w:numId w:val="356"/>
              </w:numPr>
              <w:jc w:val="both"/>
              <w:rPr>
                <w:rFonts w:ascii="Arial" w:hAnsi="Arial" w:cs="Arial"/>
                <w:bCs/>
              </w:rPr>
            </w:pPr>
            <w:r>
              <w:rPr>
                <w:rFonts w:ascii="Arial" w:hAnsi="Arial" w:cs="Arial"/>
                <w:bCs/>
              </w:rPr>
              <w:t>la préparation du travail, le déplacement à pied d'œuvre et le retour au dépôt de l'entreprise, d'une équipe qualifiée et habilitée aux conditions de chantier, d'autres personnels selon les besoins du chantier, le chargement et l'amenée du matériel et des outils nécessaires à la réalisation du chantier, y compris l'outillage et le matériel spécifique</w:t>
            </w:r>
          </w:p>
          <w:p w14:paraId="09740074" w14:textId="77777777" w:rsidR="00014390" w:rsidRDefault="00A85505" w:rsidP="00A85505">
            <w:pPr>
              <w:widowControl w:val="0"/>
              <w:numPr>
                <w:ilvl w:val="0"/>
                <w:numId w:val="357"/>
              </w:numPr>
              <w:jc w:val="both"/>
              <w:rPr>
                <w:rFonts w:ascii="Arial" w:hAnsi="Arial" w:cs="Arial"/>
                <w:bCs/>
              </w:rPr>
            </w:pPr>
            <w:r>
              <w:rPr>
                <w:rFonts w:ascii="Arial" w:hAnsi="Arial" w:cs="Arial"/>
                <w:bCs/>
              </w:rPr>
              <w:t>Il comprend en outre les déplacements entre chaque canalisation à inspecter et à curer et ceux nécessaires à la bonne réalisation du chantier et toutes autres sujétions.</w:t>
            </w:r>
          </w:p>
          <w:p w14:paraId="424223A1" w14:textId="77777777" w:rsidR="00014390" w:rsidRDefault="00A85505" w:rsidP="00A85505">
            <w:pPr>
              <w:widowControl w:val="0"/>
              <w:numPr>
                <w:ilvl w:val="0"/>
                <w:numId w:val="358"/>
              </w:numPr>
              <w:jc w:val="both"/>
              <w:rPr>
                <w:rFonts w:ascii="Arial" w:hAnsi="Arial" w:cs="Arial"/>
                <w:bCs/>
              </w:rPr>
            </w:pPr>
            <w:r>
              <w:rPr>
                <w:rFonts w:ascii="Arial" w:hAnsi="Arial" w:cs="Arial"/>
                <w:bCs/>
              </w:rPr>
              <w:t xml:space="preserve">la prestation de curage des canalisations bouchées (EP) quel que soit le linéaire, le déplacement des matériels, les opérations de curage avec camion hydrocureur d'une puissance mini d'aspiration de 1300m3/h et équipé d'un lavage haute pression 180 bars, la récolte des </w:t>
            </w:r>
            <w:proofErr w:type="spellStart"/>
            <w:r>
              <w:rPr>
                <w:rFonts w:ascii="Arial" w:hAnsi="Arial" w:cs="Arial"/>
                <w:bCs/>
              </w:rPr>
              <w:t>éffluents</w:t>
            </w:r>
            <w:proofErr w:type="spellEnd"/>
            <w:r>
              <w:rPr>
                <w:rFonts w:ascii="Arial" w:hAnsi="Arial" w:cs="Arial"/>
                <w:bCs/>
              </w:rPr>
              <w:t xml:space="preserve"> et blocs solides, leur évacuation, leur traitement et leur élimination en centre de traitement régulièrement autorisé des produits issus du curage, toutes sujétions de matériels, main d'</w:t>
            </w:r>
            <w:proofErr w:type="spellStart"/>
            <w:r>
              <w:rPr>
                <w:rFonts w:ascii="Arial" w:hAnsi="Arial" w:cs="Arial"/>
                <w:bCs/>
              </w:rPr>
              <w:t>oeuvre</w:t>
            </w:r>
            <w:proofErr w:type="spellEnd"/>
            <w:r>
              <w:rPr>
                <w:rFonts w:ascii="Arial" w:hAnsi="Arial" w:cs="Arial"/>
                <w:bCs/>
              </w:rPr>
              <w:t>, taxes et redevances diverses.</w:t>
            </w:r>
          </w:p>
          <w:p w14:paraId="7E5DA7E2" w14:textId="77777777" w:rsidR="00014390" w:rsidRDefault="00014390">
            <w:pPr>
              <w:widowControl w:val="0"/>
              <w:jc w:val="both"/>
              <w:rPr>
                <w:rFonts w:ascii="Arial" w:hAnsi="Arial" w:cs="Arial"/>
                <w:bCs/>
              </w:rPr>
            </w:pPr>
          </w:p>
          <w:p w14:paraId="69FE857B" w14:textId="77777777" w:rsidR="00014390" w:rsidRDefault="00A85505">
            <w:pPr>
              <w:widowControl w:val="0"/>
              <w:jc w:val="both"/>
            </w:pPr>
            <w:r>
              <w:rPr>
                <w:rFonts w:ascii="Arial" w:hAnsi="Arial" w:cs="Arial"/>
                <w:bCs/>
              </w:rPr>
              <w:t xml:space="preserve">Ce prix s'applique </w:t>
            </w:r>
            <w:r>
              <w:rPr>
                <w:rFonts w:ascii="Arial" w:eastAsia="DengXian" w:hAnsi="Arial" w:cs="Arial"/>
                <w:bCs/>
              </w:rPr>
              <w:t>à la ½ journée d’intervention sur un même site ou plusieurs sites dont la distance de parcours n’excède pas 5 km</w:t>
            </w:r>
            <w:r>
              <w:rPr>
                <w:rFonts w:ascii="Arial" w:hAnsi="Arial" w:cs="Arial"/>
                <w:bCs/>
              </w:rPr>
              <w:t>.</w:t>
            </w:r>
          </w:p>
          <w:p w14:paraId="6453AD9A" w14:textId="77777777" w:rsidR="00014390" w:rsidRDefault="00014390">
            <w:pPr>
              <w:widowControl w:val="0"/>
              <w:jc w:val="both"/>
              <w:rPr>
                <w:rFonts w:ascii="Arial" w:hAnsi="Arial" w:cs="Arial"/>
                <w:b/>
              </w:rPr>
            </w:pPr>
          </w:p>
          <w:p w14:paraId="7937D8B0" w14:textId="77777777" w:rsidR="00014390" w:rsidRDefault="00A85505">
            <w:pPr>
              <w:widowControl w:val="0"/>
              <w:snapToGrid w:val="0"/>
              <w:jc w:val="both"/>
              <w:rPr>
                <w:rFonts w:ascii="Arial" w:hAnsi="Arial" w:cs="Arial"/>
                <w:b/>
                <w:bCs/>
              </w:rPr>
            </w:pPr>
            <w:r>
              <w:rPr>
                <w:rFonts w:ascii="Arial" w:hAnsi="Arial" w:cs="Arial"/>
                <w:b/>
                <w:bCs/>
              </w:rPr>
              <w:t>LA ½ JOURNEE :</w:t>
            </w:r>
          </w:p>
          <w:p w14:paraId="6E80DFC8"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6115E1A2" w14:textId="77777777" w:rsidR="00014390" w:rsidRDefault="00014390">
            <w:pPr>
              <w:widowControl w:val="0"/>
              <w:snapToGrid w:val="0"/>
              <w:rPr>
                <w:rFonts w:ascii="Arial" w:hAnsi="Arial" w:cs="Arial"/>
              </w:rPr>
            </w:pPr>
          </w:p>
        </w:tc>
      </w:tr>
      <w:tr w:rsidR="00014390" w14:paraId="0ED8F432" w14:textId="77777777">
        <w:trPr>
          <w:cantSplit/>
        </w:trPr>
        <w:tc>
          <w:tcPr>
            <w:tcW w:w="912" w:type="dxa"/>
            <w:tcBorders>
              <w:left w:val="single" w:sz="4" w:space="0" w:color="000000"/>
              <w:bottom w:val="single" w:sz="4" w:space="0" w:color="000000"/>
            </w:tcBorders>
          </w:tcPr>
          <w:p w14:paraId="3BEAD2BF" w14:textId="77777777" w:rsidR="00014390" w:rsidRDefault="00014390">
            <w:pPr>
              <w:widowControl w:val="0"/>
              <w:snapToGrid w:val="0"/>
              <w:jc w:val="center"/>
              <w:rPr>
                <w:rFonts w:ascii="Arial" w:hAnsi="Arial" w:cs="Arial"/>
                <w:b/>
                <w:shd w:val="clear" w:color="auto" w:fill="FFFF00"/>
              </w:rPr>
            </w:pPr>
          </w:p>
        </w:tc>
        <w:tc>
          <w:tcPr>
            <w:tcW w:w="8100" w:type="dxa"/>
            <w:tcBorders>
              <w:left w:val="single" w:sz="4" w:space="0" w:color="000000"/>
              <w:bottom w:val="single" w:sz="4" w:space="0" w:color="000000"/>
            </w:tcBorders>
          </w:tcPr>
          <w:p w14:paraId="3AA3C9D2" w14:textId="77777777" w:rsidR="00014390" w:rsidRDefault="00014390">
            <w:pPr>
              <w:widowControl w:val="0"/>
              <w:jc w:val="both"/>
              <w:rPr>
                <w:rFonts w:ascii="Arial" w:hAnsi="Arial" w:cs="Arial"/>
                <w:b/>
                <w:shd w:val="clear" w:color="auto" w:fill="FFFF00"/>
              </w:rPr>
            </w:pPr>
          </w:p>
          <w:p w14:paraId="38824E5D" w14:textId="77777777" w:rsidR="00014390" w:rsidRDefault="00014390">
            <w:pPr>
              <w:widowControl w:val="0"/>
              <w:jc w:val="both"/>
              <w:rPr>
                <w:rFonts w:ascii="Arial" w:hAnsi="Arial" w:cs="Arial"/>
                <w:b/>
                <w:shd w:val="clear" w:color="auto" w:fill="FFFF00"/>
              </w:rPr>
            </w:pPr>
          </w:p>
          <w:p w14:paraId="7A050DCA" w14:textId="77777777" w:rsidR="00014390" w:rsidRDefault="00014390">
            <w:pPr>
              <w:widowControl w:val="0"/>
              <w:jc w:val="both"/>
              <w:rPr>
                <w:rFonts w:ascii="Arial" w:hAnsi="Arial" w:cs="Arial"/>
                <w:b/>
                <w:shd w:val="clear" w:color="auto" w:fill="FFFF00"/>
              </w:rPr>
            </w:pPr>
          </w:p>
          <w:p w14:paraId="2EEEED94" w14:textId="77777777" w:rsidR="00014390" w:rsidRDefault="00014390">
            <w:pPr>
              <w:widowControl w:val="0"/>
              <w:jc w:val="both"/>
              <w:rPr>
                <w:rFonts w:ascii="Arial" w:hAnsi="Arial" w:cs="Arial"/>
                <w:b/>
                <w:shd w:val="clear" w:color="auto" w:fill="FFFF00"/>
              </w:rPr>
            </w:pPr>
          </w:p>
          <w:p w14:paraId="1F1D0F86" w14:textId="77777777" w:rsidR="00014390" w:rsidRDefault="00014390">
            <w:pPr>
              <w:widowControl w:val="0"/>
              <w:jc w:val="both"/>
              <w:rPr>
                <w:rFonts w:ascii="Arial" w:hAnsi="Arial" w:cs="Arial"/>
                <w:b/>
                <w:shd w:val="clear" w:color="auto" w:fill="FFFF00"/>
              </w:rPr>
            </w:pPr>
          </w:p>
          <w:p w14:paraId="38E94978" w14:textId="77777777" w:rsidR="00014390" w:rsidRDefault="00014390">
            <w:pPr>
              <w:widowControl w:val="0"/>
              <w:jc w:val="both"/>
              <w:rPr>
                <w:rFonts w:ascii="Arial" w:hAnsi="Arial" w:cs="Arial"/>
                <w:b/>
                <w:shd w:val="clear" w:color="auto" w:fill="FFFF00"/>
              </w:rPr>
            </w:pPr>
          </w:p>
          <w:p w14:paraId="68B44680" w14:textId="77777777" w:rsidR="00014390" w:rsidRDefault="00014390">
            <w:pPr>
              <w:widowControl w:val="0"/>
              <w:jc w:val="both"/>
              <w:rPr>
                <w:rFonts w:ascii="Arial" w:hAnsi="Arial" w:cs="Arial"/>
                <w:b/>
                <w:shd w:val="clear" w:color="auto" w:fill="FFFF00"/>
              </w:rPr>
            </w:pPr>
          </w:p>
          <w:p w14:paraId="67018865" w14:textId="77777777" w:rsidR="00014390" w:rsidRDefault="00014390">
            <w:pPr>
              <w:widowControl w:val="0"/>
              <w:jc w:val="both"/>
              <w:rPr>
                <w:rFonts w:ascii="Arial" w:hAnsi="Arial" w:cs="Arial"/>
                <w:b/>
                <w:shd w:val="clear" w:color="auto" w:fill="FFFF00"/>
              </w:rPr>
            </w:pPr>
          </w:p>
          <w:p w14:paraId="40DA7A1C" w14:textId="77777777" w:rsidR="00014390" w:rsidRDefault="00014390">
            <w:pPr>
              <w:widowControl w:val="0"/>
              <w:jc w:val="both"/>
              <w:rPr>
                <w:rFonts w:ascii="Arial" w:hAnsi="Arial" w:cs="Arial"/>
                <w:b/>
                <w:shd w:val="clear" w:color="auto" w:fill="FFFF00"/>
              </w:rPr>
            </w:pPr>
          </w:p>
          <w:p w14:paraId="188B61D6" w14:textId="77777777" w:rsidR="00014390" w:rsidRDefault="00014390">
            <w:pPr>
              <w:widowControl w:val="0"/>
              <w:jc w:val="both"/>
              <w:rPr>
                <w:rFonts w:ascii="Arial" w:hAnsi="Arial" w:cs="Arial"/>
                <w:b/>
                <w:shd w:val="clear" w:color="auto" w:fill="FFFF00"/>
              </w:rPr>
            </w:pPr>
          </w:p>
          <w:p w14:paraId="3635042B" w14:textId="77777777" w:rsidR="00014390" w:rsidRDefault="00014390">
            <w:pPr>
              <w:widowControl w:val="0"/>
              <w:jc w:val="both"/>
              <w:rPr>
                <w:rFonts w:ascii="Arial" w:hAnsi="Arial" w:cs="Arial"/>
                <w:b/>
                <w:shd w:val="clear" w:color="auto" w:fill="FFFF00"/>
              </w:rPr>
            </w:pPr>
          </w:p>
          <w:p w14:paraId="2AEDACA8" w14:textId="77777777" w:rsidR="00014390" w:rsidRDefault="00014390">
            <w:pPr>
              <w:widowControl w:val="0"/>
              <w:jc w:val="both"/>
              <w:rPr>
                <w:rFonts w:ascii="Arial" w:hAnsi="Arial" w:cs="Arial"/>
                <w:b/>
                <w:shd w:val="clear" w:color="auto" w:fill="FFFF00"/>
              </w:rPr>
            </w:pPr>
          </w:p>
          <w:p w14:paraId="7B0563FF" w14:textId="77777777" w:rsidR="00014390" w:rsidRDefault="00014390">
            <w:pPr>
              <w:widowControl w:val="0"/>
              <w:jc w:val="both"/>
              <w:rPr>
                <w:rFonts w:ascii="Arial" w:hAnsi="Arial" w:cs="Arial"/>
                <w:b/>
                <w:shd w:val="clear" w:color="auto" w:fill="FFFF00"/>
              </w:rPr>
            </w:pPr>
          </w:p>
          <w:p w14:paraId="18DA2BF8" w14:textId="77777777" w:rsidR="00014390" w:rsidRDefault="00014390">
            <w:pPr>
              <w:widowControl w:val="0"/>
              <w:jc w:val="both"/>
              <w:rPr>
                <w:rFonts w:ascii="Arial" w:hAnsi="Arial" w:cs="Arial"/>
                <w:b/>
                <w:shd w:val="clear" w:color="auto" w:fill="FFFF00"/>
              </w:rPr>
            </w:pPr>
          </w:p>
          <w:p w14:paraId="04D5862A" w14:textId="77777777" w:rsidR="00014390" w:rsidRDefault="00014390">
            <w:pPr>
              <w:widowControl w:val="0"/>
              <w:jc w:val="both"/>
              <w:rPr>
                <w:rFonts w:ascii="Arial" w:hAnsi="Arial" w:cs="Arial"/>
                <w:b/>
                <w:shd w:val="clear" w:color="auto" w:fill="FFFF00"/>
              </w:rPr>
            </w:pPr>
          </w:p>
          <w:p w14:paraId="0E88AE29" w14:textId="77777777" w:rsidR="00014390" w:rsidRDefault="00014390">
            <w:pPr>
              <w:widowControl w:val="0"/>
              <w:jc w:val="both"/>
              <w:rPr>
                <w:rFonts w:ascii="Arial" w:hAnsi="Arial" w:cs="Arial"/>
                <w:b/>
                <w:shd w:val="clear" w:color="auto" w:fill="FFFF00"/>
              </w:rPr>
            </w:pPr>
          </w:p>
          <w:p w14:paraId="2C8E1783" w14:textId="77777777" w:rsidR="00014390" w:rsidRDefault="00014390">
            <w:pPr>
              <w:widowControl w:val="0"/>
              <w:jc w:val="both"/>
              <w:rPr>
                <w:rFonts w:ascii="Arial" w:hAnsi="Arial" w:cs="Arial"/>
                <w:b/>
                <w:shd w:val="clear" w:color="auto" w:fill="FFFF00"/>
              </w:rPr>
            </w:pPr>
          </w:p>
          <w:p w14:paraId="6228D467" w14:textId="77777777" w:rsidR="00014390" w:rsidRDefault="00014390">
            <w:pPr>
              <w:widowControl w:val="0"/>
              <w:jc w:val="both"/>
              <w:rPr>
                <w:rFonts w:ascii="Arial" w:hAnsi="Arial" w:cs="Arial"/>
                <w:b/>
                <w:shd w:val="clear" w:color="auto" w:fill="FFFF00"/>
              </w:rPr>
            </w:pPr>
          </w:p>
        </w:tc>
        <w:tc>
          <w:tcPr>
            <w:tcW w:w="1352" w:type="dxa"/>
            <w:tcBorders>
              <w:left w:val="single" w:sz="4" w:space="0" w:color="000000"/>
              <w:bottom w:val="single" w:sz="4" w:space="0" w:color="000000"/>
              <w:right w:val="single" w:sz="4" w:space="0" w:color="000000"/>
            </w:tcBorders>
          </w:tcPr>
          <w:p w14:paraId="53696F20" w14:textId="77777777" w:rsidR="00014390" w:rsidRDefault="00014390">
            <w:pPr>
              <w:widowControl w:val="0"/>
              <w:snapToGrid w:val="0"/>
              <w:rPr>
                <w:rFonts w:ascii="Arial" w:hAnsi="Arial" w:cs="Arial"/>
              </w:rPr>
            </w:pPr>
          </w:p>
        </w:tc>
      </w:tr>
      <w:tr w:rsidR="00014390" w14:paraId="449E325E" w14:textId="77777777">
        <w:trPr>
          <w:cantSplit/>
          <w:trHeight w:val="789"/>
        </w:trPr>
        <w:tc>
          <w:tcPr>
            <w:tcW w:w="912" w:type="dxa"/>
            <w:tcBorders>
              <w:left w:val="single" w:sz="4" w:space="0" w:color="000000"/>
              <w:bottom w:val="single" w:sz="4" w:space="0" w:color="000000"/>
            </w:tcBorders>
            <w:shd w:val="clear" w:color="auto" w:fill="E8E8E8"/>
            <w:vAlign w:val="center"/>
          </w:tcPr>
          <w:p w14:paraId="341CE646" w14:textId="77777777" w:rsidR="00014390" w:rsidRDefault="00A85505">
            <w:pPr>
              <w:widowControl w:val="0"/>
              <w:snapToGrid w:val="0"/>
              <w:jc w:val="center"/>
              <w:rPr>
                <w:rFonts w:ascii="Arial" w:hAnsi="Arial" w:cs="Arial"/>
                <w:b/>
              </w:rPr>
            </w:pPr>
            <w:r>
              <w:rPr>
                <w:rFonts w:ascii="Arial" w:hAnsi="Arial" w:cs="Arial"/>
                <w:b/>
              </w:rPr>
              <w:t>600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53BAE98A" w14:textId="77777777" w:rsidR="00014390" w:rsidRDefault="00A85505">
            <w:pPr>
              <w:widowControl w:val="0"/>
              <w:snapToGrid w:val="0"/>
              <w:jc w:val="center"/>
            </w:pPr>
            <w:r>
              <w:rPr>
                <w:rFonts w:ascii="Arial" w:hAnsi="Arial" w:cs="Arial"/>
                <w:b/>
              </w:rPr>
              <w:t>GABIONS – MASSIFS EN SOL RENFORCÉ – ENROCHEMENTS – PROTECTION DE TALUS – MURS BA</w:t>
            </w:r>
          </w:p>
        </w:tc>
      </w:tr>
      <w:tr w:rsidR="00014390" w14:paraId="175382B9" w14:textId="77777777">
        <w:trPr>
          <w:cantSplit/>
        </w:trPr>
        <w:tc>
          <w:tcPr>
            <w:tcW w:w="912" w:type="dxa"/>
            <w:tcBorders>
              <w:left w:val="single" w:sz="4" w:space="0" w:color="000000"/>
              <w:bottom w:val="single" w:sz="4" w:space="0" w:color="000000"/>
            </w:tcBorders>
          </w:tcPr>
          <w:p w14:paraId="03FF14D2" w14:textId="77777777" w:rsidR="00014390" w:rsidRDefault="00A85505">
            <w:pPr>
              <w:widowControl w:val="0"/>
              <w:snapToGrid w:val="0"/>
              <w:jc w:val="center"/>
              <w:rPr>
                <w:rFonts w:ascii="Arial" w:hAnsi="Arial" w:cs="Arial"/>
                <w:b/>
              </w:rPr>
            </w:pPr>
            <w:r>
              <w:rPr>
                <w:rFonts w:ascii="Arial" w:hAnsi="Arial" w:cs="Arial"/>
                <w:b/>
              </w:rPr>
              <w:t>601</w:t>
            </w:r>
          </w:p>
        </w:tc>
        <w:tc>
          <w:tcPr>
            <w:tcW w:w="8100" w:type="dxa"/>
            <w:tcBorders>
              <w:left w:val="single" w:sz="4" w:space="0" w:color="000000"/>
              <w:bottom w:val="single" w:sz="4" w:space="0" w:color="000000"/>
            </w:tcBorders>
          </w:tcPr>
          <w:p w14:paraId="6BCE7981" w14:textId="77777777" w:rsidR="00014390" w:rsidRDefault="00A85505">
            <w:pPr>
              <w:widowControl w:val="0"/>
              <w:jc w:val="both"/>
              <w:rPr>
                <w:rFonts w:ascii="Arial" w:hAnsi="Arial" w:cs="Arial"/>
                <w:b/>
              </w:rPr>
            </w:pPr>
            <w:r>
              <w:rPr>
                <w:rFonts w:ascii="Arial" w:hAnsi="Arial" w:cs="Arial"/>
                <w:b/>
              </w:rPr>
              <w:t>Fourniture et mise en œuvre de gabions pour mur poids</w:t>
            </w:r>
          </w:p>
          <w:p w14:paraId="6B18330F" w14:textId="77777777" w:rsidR="00014390" w:rsidRDefault="00014390">
            <w:pPr>
              <w:widowControl w:val="0"/>
              <w:jc w:val="both"/>
              <w:rPr>
                <w:rFonts w:ascii="Arial" w:hAnsi="Arial" w:cs="Arial"/>
                <w:b/>
              </w:rPr>
            </w:pPr>
          </w:p>
          <w:p w14:paraId="1A6BC78E" w14:textId="77777777" w:rsidR="00014390" w:rsidRDefault="00A85505">
            <w:pPr>
              <w:widowControl w:val="0"/>
              <w:jc w:val="both"/>
            </w:pPr>
            <w:r>
              <w:rPr>
                <w:rFonts w:ascii="Arial" w:hAnsi="Arial" w:cs="Arial"/>
                <w:color w:val="000000"/>
              </w:rPr>
              <w:t xml:space="preserve">Ce prix rémunère au mètre cube, </w:t>
            </w:r>
            <w:r>
              <w:rPr>
                <w:rFonts w:ascii="Arial" w:hAnsi="Arial" w:cs="Arial"/>
                <w:color w:val="232020"/>
              </w:rPr>
              <w:t xml:space="preserve">défini dans les études d’exécution et mesuré sur les plans d’exécution, </w:t>
            </w:r>
            <w:r>
              <w:rPr>
                <w:rFonts w:ascii="Arial" w:hAnsi="Arial" w:cs="Arial"/>
                <w:color w:val="000000"/>
              </w:rPr>
              <w:t>la fourniture et la pose de gabions pour constitution de murs de soutènement ou de protection de talus.</w:t>
            </w:r>
          </w:p>
          <w:p w14:paraId="33D344DD" w14:textId="77777777" w:rsidR="00014390" w:rsidRDefault="00014390">
            <w:pPr>
              <w:widowControl w:val="0"/>
              <w:jc w:val="both"/>
              <w:rPr>
                <w:rFonts w:ascii="Arial" w:hAnsi="Arial" w:cs="Arial"/>
                <w:color w:val="000000"/>
              </w:rPr>
            </w:pPr>
          </w:p>
          <w:p w14:paraId="4B05A78E" w14:textId="77777777" w:rsidR="00014390" w:rsidRDefault="00A85505">
            <w:pPr>
              <w:widowControl w:val="0"/>
              <w:jc w:val="both"/>
              <w:rPr>
                <w:rFonts w:ascii="Arial" w:hAnsi="Arial" w:cs="Arial"/>
                <w:color w:val="000000"/>
              </w:rPr>
            </w:pPr>
            <w:r>
              <w:rPr>
                <w:rFonts w:ascii="Arial" w:hAnsi="Arial" w:cs="Arial"/>
                <w:color w:val="000000"/>
              </w:rPr>
              <w:t>Il comprend notamment :</w:t>
            </w:r>
          </w:p>
          <w:p w14:paraId="32F9C130" w14:textId="77777777" w:rsidR="00014390" w:rsidRDefault="00A85505" w:rsidP="00A85505">
            <w:pPr>
              <w:widowControl w:val="0"/>
              <w:numPr>
                <w:ilvl w:val="0"/>
                <w:numId w:val="44"/>
              </w:numPr>
              <w:jc w:val="both"/>
              <w:rPr>
                <w:rFonts w:ascii="Arial" w:hAnsi="Arial" w:cs="Arial"/>
                <w:color w:val="000000"/>
              </w:rPr>
            </w:pPr>
            <w:r>
              <w:rPr>
                <w:rFonts w:ascii="Arial" w:hAnsi="Arial" w:cs="Arial"/>
                <w:color w:val="000000"/>
              </w:rPr>
              <w:t xml:space="preserve">la fourniture, le transport et le dépliage des cages en treillis </w:t>
            </w:r>
            <w:proofErr w:type="spellStart"/>
            <w:r>
              <w:rPr>
                <w:rFonts w:ascii="Arial" w:hAnsi="Arial" w:cs="Arial"/>
                <w:color w:val="000000"/>
              </w:rPr>
              <w:t>électrosoudés</w:t>
            </w:r>
            <w:proofErr w:type="spellEnd"/>
            <w:r>
              <w:rPr>
                <w:rFonts w:ascii="Arial" w:hAnsi="Arial" w:cs="Arial"/>
                <w:color w:val="000000"/>
              </w:rPr>
              <w:t xml:space="preserve"> ou grillage double torsion ;</w:t>
            </w:r>
          </w:p>
          <w:p w14:paraId="327516AB" w14:textId="77777777" w:rsidR="00014390" w:rsidRDefault="00A85505" w:rsidP="00A85505">
            <w:pPr>
              <w:widowControl w:val="0"/>
              <w:numPr>
                <w:ilvl w:val="0"/>
                <w:numId w:val="359"/>
              </w:numPr>
              <w:jc w:val="both"/>
              <w:rPr>
                <w:rFonts w:ascii="Arial" w:hAnsi="Arial" w:cs="Arial"/>
                <w:color w:val="000000"/>
              </w:rPr>
            </w:pPr>
            <w:r>
              <w:rPr>
                <w:rFonts w:ascii="Arial" w:hAnsi="Arial" w:cs="Arial"/>
                <w:color w:val="000000"/>
              </w:rPr>
              <w:t>la protection anticorrosion des cages d’armatures telle que définie au CCTP ;</w:t>
            </w:r>
          </w:p>
          <w:p w14:paraId="50F37BDB" w14:textId="77777777" w:rsidR="00014390" w:rsidRDefault="00A85505" w:rsidP="00A85505">
            <w:pPr>
              <w:widowControl w:val="0"/>
              <w:numPr>
                <w:ilvl w:val="0"/>
                <w:numId w:val="360"/>
              </w:numPr>
              <w:jc w:val="both"/>
              <w:rPr>
                <w:rFonts w:ascii="Arial" w:hAnsi="Arial" w:cs="Arial"/>
                <w:color w:val="000000"/>
              </w:rPr>
            </w:pPr>
            <w:r>
              <w:rPr>
                <w:rFonts w:ascii="Arial" w:hAnsi="Arial" w:cs="Arial"/>
                <w:color w:val="000000"/>
              </w:rPr>
              <w:t>leur raidissement ;</w:t>
            </w:r>
          </w:p>
          <w:p w14:paraId="27E36351" w14:textId="77777777" w:rsidR="00014390" w:rsidRDefault="00A85505" w:rsidP="00A85505">
            <w:pPr>
              <w:widowControl w:val="0"/>
              <w:numPr>
                <w:ilvl w:val="0"/>
                <w:numId w:val="361"/>
              </w:numPr>
              <w:jc w:val="both"/>
              <w:rPr>
                <w:rFonts w:ascii="Arial" w:hAnsi="Arial" w:cs="Arial"/>
                <w:color w:val="000000"/>
              </w:rPr>
            </w:pPr>
            <w:r>
              <w:rPr>
                <w:rFonts w:ascii="Arial" w:hAnsi="Arial" w:cs="Arial"/>
                <w:color w:val="000000"/>
              </w:rPr>
              <w:t xml:space="preserve">le </w:t>
            </w:r>
            <w:proofErr w:type="spellStart"/>
            <w:r>
              <w:rPr>
                <w:rFonts w:ascii="Arial" w:hAnsi="Arial" w:cs="Arial"/>
                <w:color w:val="000000"/>
              </w:rPr>
              <w:t>ligaturage</w:t>
            </w:r>
            <w:proofErr w:type="spellEnd"/>
            <w:r>
              <w:rPr>
                <w:rFonts w:ascii="Arial" w:hAnsi="Arial" w:cs="Arial"/>
                <w:color w:val="000000"/>
              </w:rPr>
              <w:t xml:space="preserve"> des cages élémentaires entre elles ;</w:t>
            </w:r>
          </w:p>
          <w:p w14:paraId="5965DD56" w14:textId="77777777" w:rsidR="00014390" w:rsidRDefault="00A85505" w:rsidP="00A85505">
            <w:pPr>
              <w:widowControl w:val="0"/>
              <w:numPr>
                <w:ilvl w:val="0"/>
                <w:numId w:val="362"/>
              </w:numPr>
              <w:jc w:val="both"/>
              <w:rPr>
                <w:rFonts w:ascii="Arial" w:hAnsi="Arial" w:cs="Arial"/>
                <w:color w:val="000000"/>
              </w:rPr>
            </w:pPr>
            <w:r>
              <w:rPr>
                <w:rFonts w:ascii="Arial" w:hAnsi="Arial" w:cs="Arial"/>
                <w:color w:val="000000"/>
              </w:rPr>
              <w:t>la fourniture des matériaux de remplissage des cages conforme aux normes et aux prescriptions du fournisseur ;</w:t>
            </w:r>
          </w:p>
          <w:p w14:paraId="33E90DF3" w14:textId="77777777" w:rsidR="00014390" w:rsidRDefault="00A85505" w:rsidP="00A85505">
            <w:pPr>
              <w:widowControl w:val="0"/>
              <w:numPr>
                <w:ilvl w:val="0"/>
                <w:numId w:val="363"/>
              </w:numPr>
              <w:jc w:val="both"/>
              <w:rPr>
                <w:rFonts w:ascii="Arial" w:hAnsi="Arial" w:cs="Arial"/>
                <w:color w:val="000000"/>
              </w:rPr>
            </w:pPr>
            <w:r>
              <w:rPr>
                <w:rFonts w:ascii="Arial" w:hAnsi="Arial" w:cs="Arial"/>
                <w:color w:val="000000"/>
              </w:rPr>
              <w:t>leur mise en œuvre agencée dans les cages.</w:t>
            </w:r>
          </w:p>
          <w:p w14:paraId="0EC8F7BA" w14:textId="77777777" w:rsidR="00014390" w:rsidRDefault="00A85505">
            <w:pPr>
              <w:widowControl w:val="0"/>
              <w:jc w:val="both"/>
              <w:rPr>
                <w:rFonts w:ascii="Arial" w:hAnsi="Arial" w:cs="Arial"/>
                <w:color w:val="000000"/>
              </w:rPr>
            </w:pPr>
            <w:r>
              <w:rPr>
                <w:rFonts w:ascii="Arial" w:hAnsi="Arial" w:cs="Arial"/>
                <w:color w:val="000000"/>
              </w:rPr>
              <w:t>Il ne comprend pas :</w:t>
            </w:r>
          </w:p>
          <w:p w14:paraId="4ED442E2" w14:textId="77777777" w:rsidR="00014390" w:rsidRDefault="00A85505" w:rsidP="00A85505">
            <w:pPr>
              <w:widowControl w:val="0"/>
              <w:numPr>
                <w:ilvl w:val="0"/>
                <w:numId w:val="45"/>
              </w:numPr>
              <w:jc w:val="both"/>
              <w:rPr>
                <w:rFonts w:ascii="Arial" w:hAnsi="Arial" w:cs="Arial"/>
                <w:color w:val="000000"/>
              </w:rPr>
            </w:pPr>
            <w:r>
              <w:rPr>
                <w:rFonts w:ascii="Arial" w:hAnsi="Arial" w:cs="Arial"/>
                <w:color w:val="000000"/>
              </w:rPr>
              <w:t>les sujétions liées à l’assise des gabions ;</w:t>
            </w:r>
          </w:p>
          <w:p w14:paraId="4016A74D" w14:textId="77777777" w:rsidR="00014390" w:rsidRDefault="00A85505" w:rsidP="00A85505">
            <w:pPr>
              <w:widowControl w:val="0"/>
              <w:numPr>
                <w:ilvl w:val="0"/>
                <w:numId w:val="364"/>
              </w:numPr>
              <w:jc w:val="both"/>
              <w:rPr>
                <w:rFonts w:ascii="Arial" w:hAnsi="Arial" w:cs="Arial"/>
                <w:color w:val="000000"/>
              </w:rPr>
            </w:pPr>
            <w:r>
              <w:rPr>
                <w:rFonts w:ascii="Arial" w:hAnsi="Arial" w:cs="Arial"/>
                <w:color w:val="000000"/>
              </w:rPr>
              <w:t>les sujétions de déblai préalables, de géotextile, et de remblais finaux à l’arrière des gabions quand il s’agit de la constitution d’un soutènement.</w:t>
            </w:r>
          </w:p>
          <w:p w14:paraId="401D0E96" w14:textId="77777777" w:rsidR="00014390" w:rsidRDefault="00A85505">
            <w:pPr>
              <w:widowControl w:val="0"/>
              <w:jc w:val="both"/>
              <w:rPr>
                <w:rFonts w:ascii="Arial" w:hAnsi="Arial" w:cs="Arial"/>
                <w:color w:val="000000"/>
              </w:rPr>
            </w:pPr>
            <w:r>
              <w:rPr>
                <w:rFonts w:ascii="Arial" w:hAnsi="Arial" w:cs="Arial"/>
                <w:color w:val="000000"/>
              </w:rPr>
              <w:t>Le volume rémunéré est la somme des volumes de chaque gabion.</w:t>
            </w:r>
          </w:p>
          <w:p w14:paraId="35C573A0" w14:textId="77777777" w:rsidR="00014390" w:rsidRDefault="00014390">
            <w:pPr>
              <w:widowControl w:val="0"/>
              <w:jc w:val="both"/>
              <w:rPr>
                <w:rFonts w:ascii="Arial" w:hAnsi="Arial" w:cs="Arial"/>
              </w:rPr>
            </w:pPr>
          </w:p>
          <w:p w14:paraId="72F18083" w14:textId="77777777" w:rsidR="00014390" w:rsidRDefault="00A85505">
            <w:pPr>
              <w:widowControl w:val="0"/>
              <w:snapToGrid w:val="0"/>
              <w:rPr>
                <w:rFonts w:ascii="Arial" w:hAnsi="Arial" w:cs="Arial"/>
                <w:b/>
              </w:rPr>
            </w:pPr>
            <w:r>
              <w:rPr>
                <w:rFonts w:ascii="Arial" w:hAnsi="Arial" w:cs="Arial"/>
                <w:b/>
              </w:rPr>
              <w:t>LE MÈTRE CUBE :</w:t>
            </w:r>
          </w:p>
          <w:p w14:paraId="35DC150E"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720907A" w14:textId="77777777" w:rsidR="00014390" w:rsidRDefault="00014390">
            <w:pPr>
              <w:widowControl w:val="0"/>
              <w:snapToGrid w:val="0"/>
              <w:rPr>
                <w:rFonts w:ascii="Arial" w:hAnsi="Arial" w:cs="Arial"/>
              </w:rPr>
            </w:pPr>
          </w:p>
        </w:tc>
      </w:tr>
      <w:tr w:rsidR="00014390" w14:paraId="09349BE6" w14:textId="77777777">
        <w:trPr>
          <w:cantSplit/>
        </w:trPr>
        <w:tc>
          <w:tcPr>
            <w:tcW w:w="912" w:type="dxa"/>
            <w:tcBorders>
              <w:left w:val="single" w:sz="4" w:space="0" w:color="000000"/>
              <w:bottom w:val="single" w:sz="4" w:space="0" w:color="000000"/>
            </w:tcBorders>
          </w:tcPr>
          <w:p w14:paraId="79CAA3FB" w14:textId="77777777" w:rsidR="00014390" w:rsidRDefault="00A85505">
            <w:pPr>
              <w:widowControl w:val="0"/>
              <w:snapToGrid w:val="0"/>
              <w:jc w:val="center"/>
              <w:rPr>
                <w:rFonts w:ascii="Arial" w:hAnsi="Arial" w:cs="Arial"/>
                <w:b/>
              </w:rPr>
            </w:pPr>
            <w:r>
              <w:rPr>
                <w:rFonts w:ascii="Arial" w:hAnsi="Arial" w:cs="Arial"/>
                <w:b/>
              </w:rPr>
              <w:lastRenderedPageBreak/>
              <w:t>602a</w:t>
            </w:r>
          </w:p>
        </w:tc>
        <w:tc>
          <w:tcPr>
            <w:tcW w:w="8100" w:type="dxa"/>
            <w:tcBorders>
              <w:left w:val="single" w:sz="4" w:space="0" w:color="000000"/>
              <w:bottom w:val="single" w:sz="4" w:space="0" w:color="000000"/>
            </w:tcBorders>
          </w:tcPr>
          <w:p w14:paraId="6E01DDE6" w14:textId="77777777" w:rsidR="00014390" w:rsidRDefault="00A85505">
            <w:pPr>
              <w:widowControl w:val="0"/>
              <w:rPr>
                <w:rFonts w:ascii="Arial" w:hAnsi="Arial" w:cs="Arial"/>
                <w:b/>
              </w:rPr>
            </w:pPr>
            <w:r>
              <w:rPr>
                <w:rFonts w:ascii="Arial" w:hAnsi="Arial" w:cs="Arial"/>
                <w:b/>
              </w:rPr>
              <w:t>Parement type gabion pour massif en remblai renforcé</w:t>
            </w:r>
          </w:p>
          <w:p w14:paraId="58AABB5C" w14:textId="77777777" w:rsidR="00014390" w:rsidRDefault="00014390">
            <w:pPr>
              <w:widowControl w:val="0"/>
              <w:rPr>
                <w:rFonts w:ascii="Arial" w:hAnsi="Arial" w:cs="Arial"/>
                <w:b/>
              </w:rPr>
            </w:pPr>
          </w:p>
          <w:p w14:paraId="28E2AD89" w14:textId="77777777" w:rsidR="00014390" w:rsidRDefault="00A85505">
            <w:pPr>
              <w:widowControl w:val="0"/>
              <w:jc w:val="both"/>
            </w:pPr>
            <w:r>
              <w:rPr>
                <w:rFonts w:ascii="Arial" w:hAnsi="Arial" w:cs="Arial"/>
              </w:rPr>
              <w:t xml:space="preserve">Ce prix rémunère au mètre carré de parement, </w:t>
            </w:r>
            <w:r>
              <w:rPr>
                <w:rFonts w:ascii="Arial" w:hAnsi="Arial" w:cs="Arial"/>
                <w:color w:val="232020"/>
              </w:rPr>
              <w:t xml:space="preserve">défini dans les études d’exécution et mesuré sur les plans d’exécution, </w:t>
            </w:r>
            <w:r>
              <w:rPr>
                <w:rFonts w:ascii="Arial" w:hAnsi="Arial" w:cs="Arial"/>
              </w:rPr>
              <w:t>la fourniture et la pose des parements d’aspect minéral des massifs en remblai renforcé :</w:t>
            </w:r>
          </w:p>
          <w:p w14:paraId="1B2836F1" w14:textId="77777777" w:rsidR="00014390" w:rsidRDefault="00A85505" w:rsidP="00A85505">
            <w:pPr>
              <w:widowControl w:val="0"/>
              <w:numPr>
                <w:ilvl w:val="0"/>
                <w:numId w:val="46"/>
              </w:numPr>
              <w:ind w:left="362" w:hanging="283"/>
              <w:jc w:val="both"/>
              <w:rPr>
                <w:rFonts w:ascii="Arial" w:hAnsi="Arial" w:cs="Arial"/>
              </w:rPr>
            </w:pPr>
            <w:r>
              <w:rPr>
                <w:rFonts w:ascii="Arial" w:hAnsi="Arial" w:cs="Arial"/>
              </w:rPr>
              <w:t>la fourniture de tous les éléments constitutifs des parements (cages, remplissages, ligatures, éléments de liaisonnement…) ;</w:t>
            </w:r>
          </w:p>
          <w:p w14:paraId="70D06AAE" w14:textId="77777777" w:rsidR="00014390" w:rsidRDefault="00A85505" w:rsidP="00A85505">
            <w:pPr>
              <w:widowControl w:val="0"/>
              <w:numPr>
                <w:ilvl w:val="0"/>
                <w:numId w:val="365"/>
              </w:numPr>
              <w:ind w:left="362" w:hanging="283"/>
              <w:jc w:val="both"/>
              <w:rPr>
                <w:rFonts w:ascii="Arial" w:hAnsi="Arial" w:cs="Arial"/>
              </w:rPr>
            </w:pPr>
            <w:r>
              <w:rPr>
                <w:rFonts w:ascii="Arial" w:hAnsi="Arial" w:cs="Arial"/>
              </w:rPr>
              <w:t>le transport, le stockage, les manutentions sur le chantier ;</w:t>
            </w:r>
          </w:p>
          <w:p w14:paraId="069978B8" w14:textId="77777777" w:rsidR="00014390" w:rsidRDefault="00A85505" w:rsidP="00A85505">
            <w:pPr>
              <w:widowControl w:val="0"/>
              <w:numPr>
                <w:ilvl w:val="0"/>
                <w:numId w:val="366"/>
              </w:numPr>
              <w:ind w:left="362" w:hanging="283"/>
              <w:jc w:val="both"/>
              <w:rPr>
                <w:rFonts w:ascii="Arial" w:hAnsi="Arial" w:cs="Arial"/>
              </w:rPr>
            </w:pPr>
            <w:r>
              <w:rPr>
                <w:rFonts w:ascii="Arial" w:hAnsi="Arial" w:cs="Arial"/>
              </w:rPr>
              <w:t>l’étaiement provisoire, toutes les manœuvres nécessaires au montage ainsi que tous les frais d’études et de brevet ;</w:t>
            </w:r>
          </w:p>
          <w:p w14:paraId="48B8E6B6" w14:textId="77777777" w:rsidR="00014390" w:rsidRDefault="00A85505" w:rsidP="00A85505">
            <w:pPr>
              <w:widowControl w:val="0"/>
              <w:numPr>
                <w:ilvl w:val="0"/>
                <w:numId w:val="367"/>
              </w:numPr>
              <w:ind w:left="362" w:hanging="283"/>
              <w:jc w:val="both"/>
              <w:rPr>
                <w:rFonts w:ascii="Arial" w:hAnsi="Arial" w:cs="Arial"/>
              </w:rPr>
            </w:pPr>
            <w:r>
              <w:rPr>
                <w:rFonts w:ascii="Arial" w:hAnsi="Arial" w:cs="Arial"/>
              </w:rPr>
              <w:t>toutes les sujétions liées à la présence et l’exploitabilité des témoins de durabilité,</w:t>
            </w:r>
          </w:p>
          <w:p w14:paraId="7877B2F9" w14:textId="77777777" w:rsidR="00014390" w:rsidRDefault="00A85505" w:rsidP="00A85505">
            <w:pPr>
              <w:widowControl w:val="0"/>
              <w:numPr>
                <w:ilvl w:val="0"/>
                <w:numId w:val="368"/>
              </w:numPr>
              <w:ind w:left="362" w:hanging="283"/>
              <w:jc w:val="both"/>
              <w:rPr>
                <w:rFonts w:ascii="Arial" w:hAnsi="Arial" w:cs="Arial"/>
              </w:rPr>
            </w:pPr>
            <w:r>
              <w:rPr>
                <w:rFonts w:ascii="Arial" w:hAnsi="Arial" w:cs="Arial"/>
              </w:rPr>
              <w:t>toutes les sujétions de fourniture et de mise en œuvre des éventuelles semelles de réglage en béton situées en partie basse des parements ;</w:t>
            </w:r>
          </w:p>
          <w:p w14:paraId="2319F903" w14:textId="77777777" w:rsidR="00014390" w:rsidRDefault="00A85505" w:rsidP="00A85505">
            <w:pPr>
              <w:widowControl w:val="0"/>
              <w:numPr>
                <w:ilvl w:val="0"/>
                <w:numId w:val="369"/>
              </w:numPr>
              <w:ind w:left="362" w:hanging="283"/>
              <w:jc w:val="both"/>
              <w:rPr>
                <w:rFonts w:ascii="Arial" w:hAnsi="Arial" w:cs="Arial"/>
              </w:rPr>
            </w:pPr>
            <w:r>
              <w:rPr>
                <w:rFonts w:ascii="Arial" w:hAnsi="Arial" w:cs="Arial"/>
              </w:rPr>
              <w:t>la réalisation du contrôle externe tel que défini au sous-article « Contrôle externe ».</w:t>
            </w:r>
          </w:p>
          <w:p w14:paraId="3672B9FD" w14:textId="77777777" w:rsidR="00014390" w:rsidRDefault="00014390">
            <w:pPr>
              <w:widowControl w:val="0"/>
              <w:jc w:val="both"/>
              <w:rPr>
                <w:rFonts w:ascii="Arial" w:hAnsi="Arial" w:cs="Arial"/>
              </w:rPr>
            </w:pPr>
          </w:p>
          <w:p w14:paraId="6A55E6D7" w14:textId="77777777" w:rsidR="00014390" w:rsidRDefault="00A85505">
            <w:pPr>
              <w:widowControl w:val="0"/>
              <w:jc w:val="both"/>
              <w:rPr>
                <w:rFonts w:ascii="Arial" w:hAnsi="Arial" w:cs="Arial"/>
              </w:rPr>
            </w:pPr>
            <w:r>
              <w:rPr>
                <w:rFonts w:ascii="Arial" w:hAnsi="Arial" w:cs="Arial"/>
              </w:rPr>
              <w:t>La surface de parement rémunérée sera conventionnellement prise égale au produit de la longueur du massif par la hauteur du parement, la hauteur des éventuelles semelles de réglage n’étant pas prises en compte dans cette hauteur.</w:t>
            </w:r>
          </w:p>
          <w:p w14:paraId="7C85AE54" w14:textId="77777777" w:rsidR="00014390" w:rsidRDefault="00014390">
            <w:pPr>
              <w:widowControl w:val="0"/>
              <w:jc w:val="both"/>
              <w:rPr>
                <w:rFonts w:ascii="Arial" w:hAnsi="Arial" w:cs="Arial"/>
              </w:rPr>
            </w:pPr>
          </w:p>
          <w:p w14:paraId="2F7DBFC2" w14:textId="77777777" w:rsidR="00014390" w:rsidRDefault="00A85505">
            <w:pPr>
              <w:widowControl w:val="0"/>
              <w:snapToGrid w:val="0"/>
              <w:rPr>
                <w:rFonts w:ascii="Arial" w:hAnsi="Arial" w:cs="Arial"/>
                <w:b/>
              </w:rPr>
            </w:pPr>
            <w:r>
              <w:rPr>
                <w:rFonts w:ascii="Arial" w:hAnsi="Arial" w:cs="Arial"/>
                <w:b/>
              </w:rPr>
              <w:t>LE MÈTRE CARRÉ :</w:t>
            </w:r>
          </w:p>
          <w:p w14:paraId="0632370B"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F765200" w14:textId="77777777" w:rsidR="00014390" w:rsidRDefault="00014390">
            <w:pPr>
              <w:widowControl w:val="0"/>
              <w:snapToGrid w:val="0"/>
              <w:rPr>
                <w:rFonts w:ascii="Arial" w:hAnsi="Arial" w:cs="Arial"/>
              </w:rPr>
            </w:pPr>
          </w:p>
        </w:tc>
      </w:tr>
      <w:tr w:rsidR="00014390" w14:paraId="3C0686CC" w14:textId="77777777">
        <w:trPr>
          <w:cantSplit/>
        </w:trPr>
        <w:tc>
          <w:tcPr>
            <w:tcW w:w="912" w:type="dxa"/>
            <w:tcBorders>
              <w:left w:val="single" w:sz="4" w:space="0" w:color="000000"/>
              <w:bottom w:val="single" w:sz="4" w:space="0" w:color="000000"/>
            </w:tcBorders>
          </w:tcPr>
          <w:p w14:paraId="424D8E7C" w14:textId="77777777" w:rsidR="00014390" w:rsidRDefault="00A85505">
            <w:pPr>
              <w:widowControl w:val="0"/>
              <w:snapToGrid w:val="0"/>
              <w:jc w:val="center"/>
              <w:rPr>
                <w:rFonts w:ascii="Arial" w:hAnsi="Arial" w:cs="Arial"/>
                <w:b/>
              </w:rPr>
            </w:pPr>
            <w:r>
              <w:rPr>
                <w:rFonts w:ascii="Arial" w:hAnsi="Arial" w:cs="Arial"/>
                <w:b/>
              </w:rPr>
              <w:t>602b</w:t>
            </w:r>
          </w:p>
        </w:tc>
        <w:tc>
          <w:tcPr>
            <w:tcW w:w="8100" w:type="dxa"/>
            <w:tcBorders>
              <w:left w:val="single" w:sz="4" w:space="0" w:color="000000"/>
              <w:bottom w:val="single" w:sz="4" w:space="0" w:color="000000"/>
            </w:tcBorders>
          </w:tcPr>
          <w:p w14:paraId="34601346" w14:textId="77777777" w:rsidR="00014390" w:rsidRDefault="00A85505">
            <w:pPr>
              <w:widowControl w:val="0"/>
              <w:rPr>
                <w:rFonts w:ascii="Arial" w:hAnsi="Arial" w:cs="Arial"/>
                <w:b/>
              </w:rPr>
            </w:pPr>
            <w:r>
              <w:rPr>
                <w:rFonts w:ascii="Arial" w:hAnsi="Arial" w:cs="Arial"/>
                <w:b/>
              </w:rPr>
              <w:t>Parement incliné minéral pour massif en remblai renforcé</w:t>
            </w:r>
          </w:p>
          <w:p w14:paraId="64D0314E" w14:textId="77777777" w:rsidR="00014390" w:rsidRDefault="00014390">
            <w:pPr>
              <w:widowControl w:val="0"/>
              <w:rPr>
                <w:rFonts w:ascii="Arial" w:hAnsi="Arial" w:cs="Arial"/>
                <w:b/>
              </w:rPr>
            </w:pPr>
          </w:p>
          <w:p w14:paraId="2200651D" w14:textId="77777777" w:rsidR="00014390" w:rsidRDefault="00A85505">
            <w:pPr>
              <w:widowControl w:val="0"/>
              <w:jc w:val="both"/>
            </w:pPr>
            <w:r>
              <w:rPr>
                <w:rFonts w:ascii="Arial" w:hAnsi="Arial" w:cs="Arial"/>
              </w:rPr>
              <w:t xml:space="preserve">Ce prix rémunère au mètre carré de parement (surface déployée), </w:t>
            </w:r>
            <w:r>
              <w:rPr>
                <w:rFonts w:ascii="Arial" w:hAnsi="Arial" w:cs="Arial"/>
                <w:color w:val="232020"/>
              </w:rPr>
              <w:t xml:space="preserve">défini dans les études d’exécution et mesuré sur les plans d’exécution, </w:t>
            </w:r>
            <w:r>
              <w:rPr>
                <w:rFonts w:ascii="Arial" w:hAnsi="Arial" w:cs="Arial"/>
              </w:rPr>
              <w:t>la fourniture et la pose des parements inclinés et d’aspect minéral des massifs en remblai renforcé :</w:t>
            </w:r>
          </w:p>
          <w:p w14:paraId="0433D2F8" w14:textId="77777777" w:rsidR="00014390" w:rsidRDefault="00A85505" w:rsidP="00A85505">
            <w:pPr>
              <w:widowControl w:val="0"/>
              <w:numPr>
                <w:ilvl w:val="0"/>
                <w:numId w:val="370"/>
              </w:numPr>
              <w:ind w:left="362" w:hanging="283"/>
              <w:jc w:val="both"/>
              <w:rPr>
                <w:rFonts w:ascii="Arial" w:hAnsi="Arial" w:cs="Arial"/>
              </w:rPr>
            </w:pPr>
            <w:r>
              <w:rPr>
                <w:rFonts w:ascii="Arial" w:hAnsi="Arial" w:cs="Arial"/>
              </w:rPr>
              <w:t>la fourniture de tous les éléments constitutifs des parements (cages, remplissages, ligatures, éléments de liaisonnement…) ;</w:t>
            </w:r>
          </w:p>
          <w:p w14:paraId="533127DE" w14:textId="77777777" w:rsidR="00014390" w:rsidRDefault="00A85505" w:rsidP="00A85505">
            <w:pPr>
              <w:widowControl w:val="0"/>
              <w:numPr>
                <w:ilvl w:val="0"/>
                <w:numId w:val="371"/>
              </w:numPr>
              <w:ind w:left="362" w:hanging="283"/>
              <w:jc w:val="both"/>
              <w:rPr>
                <w:rFonts w:ascii="Arial" w:hAnsi="Arial" w:cs="Arial"/>
              </w:rPr>
            </w:pPr>
            <w:r>
              <w:rPr>
                <w:rFonts w:ascii="Arial" w:hAnsi="Arial" w:cs="Arial"/>
              </w:rPr>
              <w:t>le transport, le stockage, les manutentions sur le chantier ;</w:t>
            </w:r>
          </w:p>
          <w:p w14:paraId="1FD35D32" w14:textId="77777777" w:rsidR="00014390" w:rsidRDefault="00A85505" w:rsidP="00A85505">
            <w:pPr>
              <w:widowControl w:val="0"/>
              <w:numPr>
                <w:ilvl w:val="0"/>
                <w:numId w:val="372"/>
              </w:numPr>
              <w:ind w:left="362" w:hanging="283"/>
              <w:jc w:val="both"/>
              <w:rPr>
                <w:rFonts w:ascii="Arial" w:hAnsi="Arial" w:cs="Arial"/>
              </w:rPr>
            </w:pPr>
            <w:r>
              <w:rPr>
                <w:rFonts w:ascii="Arial" w:hAnsi="Arial" w:cs="Arial"/>
              </w:rPr>
              <w:t>l’étaiement provisoire, toutes les manœuvres nécessaires au montage ainsi que tous les frais d’études et de brevet ;</w:t>
            </w:r>
          </w:p>
          <w:p w14:paraId="0AAB1013" w14:textId="77777777" w:rsidR="00014390" w:rsidRDefault="00A85505" w:rsidP="00A85505">
            <w:pPr>
              <w:widowControl w:val="0"/>
              <w:numPr>
                <w:ilvl w:val="0"/>
                <w:numId w:val="373"/>
              </w:numPr>
              <w:ind w:left="362" w:hanging="283"/>
              <w:jc w:val="both"/>
              <w:rPr>
                <w:rFonts w:ascii="Arial" w:hAnsi="Arial" w:cs="Arial"/>
              </w:rPr>
            </w:pPr>
            <w:r>
              <w:rPr>
                <w:rFonts w:ascii="Arial" w:hAnsi="Arial" w:cs="Arial"/>
              </w:rPr>
              <w:t>toutes les sujétions liées à la présence et l’exploitabilité des témoins de durabilité,</w:t>
            </w:r>
          </w:p>
          <w:p w14:paraId="5F945243" w14:textId="77777777" w:rsidR="00014390" w:rsidRDefault="00A85505" w:rsidP="00A85505">
            <w:pPr>
              <w:widowControl w:val="0"/>
              <w:numPr>
                <w:ilvl w:val="0"/>
                <w:numId w:val="374"/>
              </w:numPr>
              <w:ind w:left="362" w:hanging="283"/>
              <w:jc w:val="both"/>
              <w:rPr>
                <w:rFonts w:ascii="Arial" w:hAnsi="Arial" w:cs="Arial"/>
              </w:rPr>
            </w:pPr>
            <w:r>
              <w:rPr>
                <w:rFonts w:ascii="Arial" w:hAnsi="Arial" w:cs="Arial"/>
              </w:rPr>
              <w:t>toutes les sujétions de fourniture et de mise en œuvre des éventuelles semelles de réglage en béton situées en partie basse des parements ;</w:t>
            </w:r>
          </w:p>
          <w:p w14:paraId="5824B85E" w14:textId="77777777" w:rsidR="00014390" w:rsidRDefault="00A85505" w:rsidP="00A85505">
            <w:pPr>
              <w:widowControl w:val="0"/>
              <w:numPr>
                <w:ilvl w:val="0"/>
                <w:numId w:val="375"/>
              </w:numPr>
              <w:ind w:left="362" w:hanging="283"/>
              <w:jc w:val="both"/>
              <w:rPr>
                <w:rFonts w:ascii="Arial" w:hAnsi="Arial" w:cs="Arial"/>
              </w:rPr>
            </w:pPr>
            <w:r>
              <w:rPr>
                <w:rFonts w:ascii="Arial" w:hAnsi="Arial" w:cs="Arial"/>
              </w:rPr>
              <w:t>la réalisation du contrôle externe tel que défini au sous-article « Contrôle externe ».</w:t>
            </w:r>
          </w:p>
          <w:p w14:paraId="13C1DACC" w14:textId="77777777" w:rsidR="00014390" w:rsidRDefault="00014390">
            <w:pPr>
              <w:widowControl w:val="0"/>
              <w:jc w:val="both"/>
              <w:rPr>
                <w:rFonts w:ascii="Arial" w:hAnsi="Arial" w:cs="Arial"/>
              </w:rPr>
            </w:pPr>
          </w:p>
          <w:p w14:paraId="0EF38620" w14:textId="77777777" w:rsidR="00014390" w:rsidRDefault="00A85505">
            <w:pPr>
              <w:widowControl w:val="0"/>
              <w:jc w:val="both"/>
              <w:rPr>
                <w:rFonts w:ascii="Arial" w:hAnsi="Arial" w:cs="Arial"/>
              </w:rPr>
            </w:pPr>
            <w:r>
              <w:rPr>
                <w:rFonts w:ascii="Arial" w:hAnsi="Arial" w:cs="Arial"/>
              </w:rPr>
              <w:t>La surface de parement rémunérée sera conventionnellement prise égale au produit de la longueur du massif par la hauteur déployée du parement, la hauteur des éventuelles semelles de réglage n’étant pas prises en compte dans cette hauteur.</w:t>
            </w:r>
          </w:p>
          <w:p w14:paraId="2F6D2E13" w14:textId="77777777" w:rsidR="00014390" w:rsidRDefault="00014390">
            <w:pPr>
              <w:widowControl w:val="0"/>
              <w:jc w:val="both"/>
              <w:rPr>
                <w:rFonts w:ascii="Arial" w:hAnsi="Arial" w:cs="Arial"/>
              </w:rPr>
            </w:pPr>
          </w:p>
          <w:p w14:paraId="0A8D6E71" w14:textId="77777777" w:rsidR="00014390" w:rsidRDefault="00A85505">
            <w:pPr>
              <w:widowControl w:val="0"/>
              <w:snapToGrid w:val="0"/>
              <w:rPr>
                <w:rFonts w:ascii="Arial" w:hAnsi="Arial" w:cs="Arial"/>
                <w:b/>
              </w:rPr>
            </w:pPr>
            <w:r>
              <w:rPr>
                <w:rFonts w:ascii="Arial" w:hAnsi="Arial" w:cs="Arial"/>
                <w:b/>
              </w:rPr>
              <w:t>LE MÈTRE CARRÉ :</w:t>
            </w:r>
          </w:p>
          <w:p w14:paraId="6ED288D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DD97FBF" w14:textId="77777777" w:rsidR="00014390" w:rsidRDefault="00014390">
            <w:pPr>
              <w:widowControl w:val="0"/>
              <w:snapToGrid w:val="0"/>
              <w:rPr>
                <w:rFonts w:ascii="Arial" w:hAnsi="Arial" w:cs="Arial"/>
              </w:rPr>
            </w:pPr>
          </w:p>
        </w:tc>
      </w:tr>
      <w:tr w:rsidR="00014390" w14:paraId="6499BCFF" w14:textId="77777777">
        <w:trPr>
          <w:cantSplit/>
        </w:trPr>
        <w:tc>
          <w:tcPr>
            <w:tcW w:w="912" w:type="dxa"/>
            <w:tcBorders>
              <w:left w:val="single" w:sz="4" w:space="0" w:color="000000"/>
              <w:bottom w:val="single" w:sz="4" w:space="0" w:color="000000"/>
            </w:tcBorders>
          </w:tcPr>
          <w:p w14:paraId="616E13BA" w14:textId="77777777" w:rsidR="00014390" w:rsidRDefault="00A85505">
            <w:pPr>
              <w:widowControl w:val="0"/>
              <w:snapToGrid w:val="0"/>
              <w:jc w:val="center"/>
              <w:rPr>
                <w:rFonts w:ascii="Arial" w:hAnsi="Arial" w:cs="Arial"/>
                <w:b/>
              </w:rPr>
            </w:pPr>
            <w:r>
              <w:rPr>
                <w:rFonts w:ascii="Arial" w:hAnsi="Arial" w:cs="Arial"/>
                <w:b/>
              </w:rPr>
              <w:lastRenderedPageBreak/>
              <w:t>602c</w:t>
            </w:r>
          </w:p>
        </w:tc>
        <w:tc>
          <w:tcPr>
            <w:tcW w:w="8100" w:type="dxa"/>
            <w:tcBorders>
              <w:left w:val="single" w:sz="4" w:space="0" w:color="000000"/>
              <w:bottom w:val="single" w:sz="4" w:space="0" w:color="000000"/>
            </w:tcBorders>
          </w:tcPr>
          <w:p w14:paraId="56F7BBAF" w14:textId="77777777" w:rsidR="00014390" w:rsidRDefault="00A85505">
            <w:pPr>
              <w:widowControl w:val="0"/>
              <w:ind w:right="141"/>
              <w:jc w:val="both"/>
              <w:rPr>
                <w:rFonts w:ascii="Arial" w:hAnsi="Arial" w:cs="Arial"/>
                <w:b/>
                <w:color w:val="000000"/>
                <w:sz w:val="20"/>
                <w:szCs w:val="20"/>
              </w:rPr>
            </w:pPr>
            <w:r>
              <w:rPr>
                <w:rFonts w:ascii="Arial" w:hAnsi="Arial" w:cs="Arial"/>
                <w:b/>
                <w:color w:val="000000"/>
                <w:sz w:val="20"/>
                <w:szCs w:val="20"/>
              </w:rPr>
              <w:t>Parement végétalisé, géogrille, terre végétale et ensemencement</w:t>
            </w:r>
          </w:p>
          <w:p w14:paraId="78E7FEBD" w14:textId="77777777" w:rsidR="00014390" w:rsidRDefault="00014390">
            <w:pPr>
              <w:widowControl w:val="0"/>
              <w:ind w:right="141"/>
              <w:jc w:val="both"/>
              <w:rPr>
                <w:rFonts w:ascii="Arial" w:hAnsi="Arial" w:cs="Arial"/>
                <w:b/>
                <w:color w:val="000000"/>
                <w:sz w:val="20"/>
                <w:szCs w:val="20"/>
                <w:u w:val="single"/>
                <w:shd w:val="clear" w:color="auto" w:fill="FFFF00"/>
              </w:rPr>
            </w:pPr>
          </w:p>
          <w:p w14:paraId="77249483" w14:textId="77777777" w:rsidR="00014390" w:rsidRDefault="00A85505">
            <w:pPr>
              <w:widowControl w:val="0"/>
              <w:jc w:val="both"/>
            </w:pPr>
            <w:r>
              <w:rPr>
                <w:rFonts w:ascii="Arial" w:hAnsi="Arial" w:cs="Arial"/>
              </w:rPr>
              <w:t xml:space="preserve">Ce prix rémunère au mètre carré de parement (surface déployée), </w:t>
            </w:r>
            <w:r>
              <w:rPr>
                <w:rFonts w:ascii="Arial" w:hAnsi="Arial" w:cs="Arial"/>
                <w:color w:val="232020"/>
              </w:rPr>
              <w:t xml:space="preserve">défini dans les études d’exécution et mesuré sur les plans d’exécution, </w:t>
            </w:r>
            <w:r>
              <w:rPr>
                <w:rFonts w:ascii="Arial" w:hAnsi="Arial" w:cs="Arial"/>
              </w:rPr>
              <w:t>la fourniture et la pose des parements inclinés et végétalisé des massifs en remblai renforcé :</w:t>
            </w:r>
          </w:p>
          <w:p w14:paraId="51626F88" w14:textId="77777777" w:rsidR="00014390" w:rsidRDefault="00014390">
            <w:pPr>
              <w:widowControl w:val="0"/>
              <w:ind w:right="141"/>
              <w:jc w:val="both"/>
              <w:rPr>
                <w:rFonts w:ascii="Arial" w:hAnsi="Arial" w:cs="Arial"/>
                <w:color w:val="000000"/>
                <w:sz w:val="20"/>
                <w:szCs w:val="20"/>
              </w:rPr>
            </w:pPr>
          </w:p>
          <w:p w14:paraId="485D9DAE" w14:textId="77777777" w:rsidR="00014390" w:rsidRDefault="00A85505">
            <w:pPr>
              <w:widowControl w:val="0"/>
              <w:ind w:right="141"/>
              <w:jc w:val="both"/>
              <w:rPr>
                <w:rFonts w:ascii="Arial" w:hAnsi="Arial" w:cs="Arial"/>
                <w:color w:val="000000"/>
                <w:sz w:val="20"/>
                <w:szCs w:val="20"/>
              </w:rPr>
            </w:pPr>
            <w:r>
              <w:rPr>
                <w:rFonts w:ascii="Arial" w:hAnsi="Arial" w:cs="Arial"/>
                <w:color w:val="000000"/>
                <w:sz w:val="20"/>
                <w:szCs w:val="20"/>
              </w:rPr>
              <w:t>La surface à prendre en compte sera la surface déterminée sur les plans d’exécution.</w:t>
            </w:r>
          </w:p>
          <w:p w14:paraId="4A76FDEB" w14:textId="77777777" w:rsidR="00014390" w:rsidRDefault="00014390">
            <w:pPr>
              <w:widowControl w:val="0"/>
              <w:ind w:right="141"/>
              <w:jc w:val="both"/>
              <w:rPr>
                <w:rFonts w:ascii="Arial" w:hAnsi="Arial" w:cs="Arial"/>
                <w:color w:val="000000"/>
                <w:sz w:val="20"/>
                <w:szCs w:val="20"/>
              </w:rPr>
            </w:pPr>
          </w:p>
          <w:p w14:paraId="51F7F4D1" w14:textId="77777777" w:rsidR="00014390" w:rsidRDefault="00A85505">
            <w:pPr>
              <w:widowControl w:val="0"/>
              <w:ind w:right="141"/>
              <w:jc w:val="both"/>
              <w:rPr>
                <w:rFonts w:ascii="Arial" w:hAnsi="Arial" w:cs="Arial"/>
                <w:color w:val="000000"/>
                <w:sz w:val="20"/>
                <w:szCs w:val="20"/>
              </w:rPr>
            </w:pPr>
            <w:r>
              <w:rPr>
                <w:rFonts w:ascii="Arial" w:hAnsi="Arial" w:cs="Arial"/>
                <w:color w:val="000000"/>
                <w:sz w:val="20"/>
                <w:szCs w:val="20"/>
              </w:rPr>
              <w:t>Ce prix comprend notamment :</w:t>
            </w:r>
          </w:p>
          <w:p w14:paraId="3077C49A" w14:textId="77777777" w:rsidR="00014390" w:rsidRDefault="00A85505" w:rsidP="00A85505">
            <w:pPr>
              <w:widowControl w:val="0"/>
              <w:numPr>
                <w:ilvl w:val="0"/>
                <w:numId w:val="47"/>
              </w:numPr>
              <w:suppressAutoHyphens w:val="0"/>
              <w:ind w:left="493" w:right="141" w:hanging="284"/>
              <w:jc w:val="both"/>
              <w:rPr>
                <w:rFonts w:ascii="Arial" w:hAnsi="Arial" w:cs="Arial"/>
                <w:color w:val="000000"/>
                <w:sz w:val="20"/>
                <w:szCs w:val="20"/>
              </w:rPr>
            </w:pPr>
            <w:r>
              <w:rPr>
                <w:rFonts w:ascii="Arial" w:hAnsi="Arial" w:cs="Arial"/>
                <w:color w:val="000000"/>
                <w:sz w:val="20"/>
                <w:szCs w:val="20"/>
              </w:rPr>
              <w:t xml:space="preserve">La fourniture et la mise en œuvre d’un parement flexible ou semi-flexible végétalisé, comprenant la liaison avec le remblai renforcé et les bandes de renforcement du remblai renforcé, les matériaux d’armatures permettant le maintien des matériaux) – Dispositif de type </w:t>
            </w:r>
            <w:proofErr w:type="spellStart"/>
            <w:r>
              <w:rPr>
                <w:rFonts w:ascii="Arial" w:hAnsi="Arial" w:cs="Arial"/>
                <w:color w:val="000000"/>
                <w:sz w:val="20"/>
                <w:szCs w:val="20"/>
              </w:rPr>
              <w:t>Terramesh</w:t>
            </w:r>
            <w:proofErr w:type="spellEnd"/>
            <w:r>
              <w:rPr>
                <w:rFonts w:ascii="Arial" w:hAnsi="Arial" w:cs="Arial"/>
                <w:color w:val="000000"/>
                <w:sz w:val="20"/>
                <w:szCs w:val="20"/>
              </w:rPr>
              <w:t xml:space="preserve"> Vert ou équivalent</w:t>
            </w:r>
          </w:p>
          <w:p w14:paraId="7DBE1724" w14:textId="77777777" w:rsidR="00014390" w:rsidRDefault="00A85505" w:rsidP="00A85505">
            <w:pPr>
              <w:widowControl w:val="0"/>
              <w:numPr>
                <w:ilvl w:val="0"/>
                <w:numId w:val="376"/>
              </w:numPr>
              <w:suppressAutoHyphens w:val="0"/>
              <w:ind w:left="493" w:right="141" w:hanging="284"/>
              <w:jc w:val="both"/>
              <w:rPr>
                <w:rFonts w:ascii="Arial" w:hAnsi="Arial" w:cs="Arial"/>
                <w:color w:val="000000"/>
                <w:sz w:val="20"/>
                <w:szCs w:val="20"/>
              </w:rPr>
            </w:pPr>
            <w:r>
              <w:rPr>
                <w:rFonts w:ascii="Arial" w:hAnsi="Arial" w:cs="Arial"/>
                <w:color w:val="000000"/>
                <w:sz w:val="20"/>
                <w:szCs w:val="20"/>
              </w:rPr>
              <w:t>Fourniture et mise en œuvre de la terre végétale et phasage associé permettant de garantir la bonne liaison des nappes de géotextiles au parement </w:t>
            </w:r>
          </w:p>
          <w:p w14:paraId="008AC00F" w14:textId="77777777" w:rsidR="00014390" w:rsidRDefault="00A85505" w:rsidP="00A85505">
            <w:pPr>
              <w:widowControl w:val="0"/>
              <w:numPr>
                <w:ilvl w:val="0"/>
                <w:numId w:val="377"/>
              </w:numPr>
              <w:suppressAutoHyphens w:val="0"/>
              <w:ind w:left="493" w:right="141" w:hanging="284"/>
              <w:jc w:val="both"/>
              <w:rPr>
                <w:rFonts w:ascii="Arial" w:hAnsi="Arial" w:cs="Arial"/>
                <w:color w:val="000000"/>
                <w:sz w:val="20"/>
                <w:szCs w:val="20"/>
              </w:rPr>
            </w:pPr>
            <w:r>
              <w:rPr>
                <w:rFonts w:ascii="Arial" w:hAnsi="Arial" w:cs="Arial"/>
                <w:color w:val="000000"/>
                <w:sz w:val="20"/>
                <w:szCs w:val="20"/>
              </w:rPr>
              <w:t>Choix des graines adapté et de la saison de projection et l’</w:t>
            </w:r>
            <w:proofErr w:type="spellStart"/>
            <w:r>
              <w:rPr>
                <w:rFonts w:ascii="Arial" w:hAnsi="Arial" w:cs="Arial"/>
                <w:color w:val="000000"/>
                <w:sz w:val="20"/>
                <w:szCs w:val="20"/>
              </w:rPr>
              <w:t>hydroseeding</w:t>
            </w:r>
            <w:proofErr w:type="spellEnd"/>
            <w:r>
              <w:rPr>
                <w:rFonts w:ascii="Arial" w:hAnsi="Arial" w:cs="Arial"/>
                <w:color w:val="000000"/>
                <w:sz w:val="20"/>
                <w:szCs w:val="20"/>
              </w:rPr>
              <w:t xml:space="preserve"> associée</w:t>
            </w:r>
          </w:p>
          <w:p w14:paraId="65F6BC37" w14:textId="77777777" w:rsidR="00014390" w:rsidRDefault="00A85505" w:rsidP="00A85505">
            <w:pPr>
              <w:widowControl w:val="0"/>
              <w:numPr>
                <w:ilvl w:val="0"/>
                <w:numId w:val="378"/>
              </w:numPr>
              <w:suppressAutoHyphens w:val="0"/>
              <w:ind w:left="493" w:right="141" w:hanging="284"/>
              <w:jc w:val="both"/>
              <w:rPr>
                <w:rFonts w:ascii="Arial" w:hAnsi="Arial" w:cs="Arial"/>
                <w:color w:val="000000"/>
                <w:sz w:val="20"/>
                <w:szCs w:val="20"/>
              </w:rPr>
            </w:pPr>
            <w:r>
              <w:rPr>
                <w:rFonts w:ascii="Arial" w:hAnsi="Arial" w:cs="Arial"/>
                <w:color w:val="000000"/>
                <w:sz w:val="20"/>
                <w:szCs w:val="20"/>
              </w:rPr>
              <w:t>Toutes autres sujétions</w:t>
            </w:r>
          </w:p>
          <w:p w14:paraId="459F6FBC" w14:textId="77777777" w:rsidR="00014390" w:rsidRDefault="00014390">
            <w:pPr>
              <w:widowControl w:val="0"/>
              <w:suppressAutoHyphens w:val="0"/>
              <w:ind w:right="141"/>
              <w:jc w:val="both"/>
              <w:rPr>
                <w:rFonts w:ascii="Arial" w:hAnsi="Arial" w:cs="Arial"/>
                <w:color w:val="000000"/>
                <w:sz w:val="20"/>
                <w:szCs w:val="20"/>
              </w:rPr>
            </w:pPr>
          </w:p>
          <w:p w14:paraId="108E57DE" w14:textId="77777777" w:rsidR="00014390" w:rsidRDefault="00A85505">
            <w:pPr>
              <w:widowControl w:val="0"/>
              <w:jc w:val="both"/>
              <w:rPr>
                <w:rFonts w:ascii="Arial" w:hAnsi="Arial" w:cs="Arial"/>
              </w:rPr>
            </w:pPr>
            <w:r>
              <w:rPr>
                <w:rFonts w:ascii="Arial" w:hAnsi="Arial" w:cs="Arial"/>
              </w:rPr>
              <w:t>La surface de parement rémunérée sera conventionnellement prise égale au produit de la longueur du massif par la hauteur déployée du parement, la hauteur des éventuelles semelles de réglage n’étant pas prises en compte dans cette hauteur.</w:t>
            </w:r>
          </w:p>
          <w:p w14:paraId="3FCD8796" w14:textId="77777777" w:rsidR="00014390" w:rsidRDefault="00014390">
            <w:pPr>
              <w:widowControl w:val="0"/>
              <w:jc w:val="both"/>
              <w:rPr>
                <w:rFonts w:ascii="Arial" w:hAnsi="Arial" w:cs="Arial"/>
              </w:rPr>
            </w:pPr>
          </w:p>
          <w:p w14:paraId="4AD75836" w14:textId="77777777" w:rsidR="00014390" w:rsidRDefault="00A85505">
            <w:pPr>
              <w:widowControl w:val="0"/>
              <w:snapToGrid w:val="0"/>
              <w:rPr>
                <w:rFonts w:ascii="Arial" w:hAnsi="Arial" w:cs="Arial"/>
                <w:b/>
              </w:rPr>
            </w:pPr>
            <w:r>
              <w:rPr>
                <w:rFonts w:ascii="Arial" w:hAnsi="Arial" w:cs="Arial"/>
                <w:b/>
              </w:rPr>
              <w:t>LE MÈTRE CARRÉ :</w:t>
            </w:r>
          </w:p>
          <w:p w14:paraId="425FFDD6"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799DBFF" w14:textId="77777777" w:rsidR="00014390" w:rsidRDefault="00014390">
            <w:pPr>
              <w:widowControl w:val="0"/>
              <w:snapToGrid w:val="0"/>
              <w:rPr>
                <w:rFonts w:ascii="Arial" w:hAnsi="Arial" w:cs="Arial"/>
              </w:rPr>
            </w:pPr>
          </w:p>
        </w:tc>
      </w:tr>
      <w:tr w:rsidR="00014390" w14:paraId="6225D095" w14:textId="77777777">
        <w:trPr>
          <w:cantSplit/>
        </w:trPr>
        <w:tc>
          <w:tcPr>
            <w:tcW w:w="912" w:type="dxa"/>
            <w:tcBorders>
              <w:left w:val="single" w:sz="4" w:space="0" w:color="000000"/>
              <w:bottom w:val="single" w:sz="4" w:space="0" w:color="000000"/>
            </w:tcBorders>
          </w:tcPr>
          <w:p w14:paraId="78F46A1C" w14:textId="77777777" w:rsidR="00014390" w:rsidRDefault="00A85505">
            <w:pPr>
              <w:widowControl w:val="0"/>
              <w:snapToGrid w:val="0"/>
              <w:jc w:val="center"/>
              <w:rPr>
                <w:rFonts w:ascii="Arial" w:hAnsi="Arial" w:cs="Arial"/>
                <w:b/>
              </w:rPr>
            </w:pPr>
            <w:r>
              <w:rPr>
                <w:rFonts w:ascii="Arial" w:hAnsi="Arial" w:cs="Arial"/>
                <w:b/>
              </w:rPr>
              <w:t>603</w:t>
            </w:r>
          </w:p>
        </w:tc>
        <w:tc>
          <w:tcPr>
            <w:tcW w:w="8100" w:type="dxa"/>
            <w:tcBorders>
              <w:left w:val="single" w:sz="4" w:space="0" w:color="000000"/>
              <w:bottom w:val="single" w:sz="4" w:space="0" w:color="000000"/>
            </w:tcBorders>
          </w:tcPr>
          <w:p w14:paraId="5397AE74" w14:textId="77777777" w:rsidR="00014390" w:rsidRDefault="00A85505">
            <w:pPr>
              <w:widowControl w:val="0"/>
              <w:jc w:val="both"/>
              <w:rPr>
                <w:rFonts w:ascii="Arial" w:hAnsi="Arial" w:cs="Arial"/>
                <w:b/>
                <w:bCs/>
              </w:rPr>
            </w:pPr>
            <w:r>
              <w:rPr>
                <w:rFonts w:ascii="Arial" w:hAnsi="Arial" w:cs="Arial"/>
                <w:b/>
                <w:bCs/>
              </w:rPr>
              <w:t>Enrochements</w:t>
            </w:r>
          </w:p>
          <w:p w14:paraId="7D0C82C3" w14:textId="77777777" w:rsidR="00014390" w:rsidRDefault="00014390">
            <w:pPr>
              <w:widowControl w:val="0"/>
              <w:jc w:val="both"/>
              <w:rPr>
                <w:rFonts w:ascii="Arial" w:hAnsi="Arial" w:cs="Arial"/>
                <w:b/>
                <w:bCs/>
              </w:rPr>
            </w:pPr>
          </w:p>
          <w:p w14:paraId="64015EE2" w14:textId="77777777" w:rsidR="00014390" w:rsidRDefault="00A85505">
            <w:pPr>
              <w:widowControl w:val="0"/>
              <w:jc w:val="both"/>
            </w:pPr>
            <w:r>
              <w:rPr>
                <w:rFonts w:ascii="Arial" w:hAnsi="Arial" w:cs="Arial"/>
              </w:rPr>
              <w:t xml:space="preserve">Ce prix rémunère à la tonne mise en place, </w:t>
            </w:r>
            <w:r>
              <w:rPr>
                <w:rFonts w:ascii="Arial" w:hAnsi="Arial" w:cs="Arial"/>
                <w:color w:val="232020"/>
              </w:rPr>
              <w:t xml:space="preserve">défini dans les études d’exécution, mesuré sur les plans d’exécution et confirmé par les Bons de Livraison à fournir, </w:t>
            </w:r>
            <w:r>
              <w:rPr>
                <w:rFonts w:ascii="Arial" w:hAnsi="Arial" w:cs="Arial"/>
              </w:rPr>
              <w:t>l’approvisionnement et la mise en œuvre d’enrochements en blocs provenant de roches dures non gélives.</w:t>
            </w:r>
          </w:p>
          <w:p w14:paraId="23A2019C" w14:textId="77777777" w:rsidR="00014390" w:rsidRDefault="00A85505">
            <w:pPr>
              <w:widowControl w:val="0"/>
              <w:jc w:val="both"/>
              <w:rPr>
                <w:rFonts w:ascii="Arial" w:hAnsi="Arial" w:cs="Arial"/>
              </w:rPr>
            </w:pPr>
            <w:r>
              <w:rPr>
                <w:rFonts w:ascii="Arial" w:hAnsi="Arial" w:cs="Arial"/>
              </w:rPr>
              <w:t>Il comprend notamment la préparation et le réglage des assises, le serrage soigné bloc par bloc.</w:t>
            </w:r>
          </w:p>
          <w:p w14:paraId="19247AAB" w14:textId="77777777" w:rsidR="00014390" w:rsidRDefault="00014390">
            <w:pPr>
              <w:widowControl w:val="0"/>
              <w:jc w:val="both"/>
              <w:rPr>
                <w:rFonts w:ascii="Arial" w:hAnsi="Arial" w:cs="Arial"/>
              </w:rPr>
            </w:pPr>
          </w:p>
          <w:p w14:paraId="2782A00E" w14:textId="77777777" w:rsidR="00014390" w:rsidRDefault="00A85505">
            <w:pPr>
              <w:widowControl w:val="0"/>
              <w:jc w:val="both"/>
              <w:rPr>
                <w:rFonts w:ascii="Arial" w:hAnsi="Arial" w:cs="Arial"/>
              </w:rPr>
            </w:pPr>
            <w:r>
              <w:rPr>
                <w:rFonts w:ascii="Arial" w:hAnsi="Arial" w:cs="Arial"/>
              </w:rPr>
              <w:t>Le poids pris en compte se rapporte uniquement aux enrochements mis en œuvre.</w:t>
            </w:r>
          </w:p>
          <w:p w14:paraId="5942F9D3"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7976EB17" w14:textId="77777777" w:rsidR="00014390" w:rsidRDefault="00014390">
            <w:pPr>
              <w:widowControl w:val="0"/>
              <w:snapToGrid w:val="0"/>
              <w:rPr>
                <w:rFonts w:ascii="Arial" w:hAnsi="Arial" w:cs="Arial"/>
              </w:rPr>
            </w:pPr>
          </w:p>
        </w:tc>
      </w:tr>
      <w:tr w:rsidR="00014390" w14:paraId="67933771" w14:textId="77777777">
        <w:trPr>
          <w:cantSplit/>
        </w:trPr>
        <w:tc>
          <w:tcPr>
            <w:tcW w:w="912" w:type="dxa"/>
            <w:tcBorders>
              <w:left w:val="single" w:sz="4" w:space="0" w:color="000000"/>
              <w:bottom w:val="single" w:sz="4" w:space="0" w:color="000000"/>
            </w:tcBorders>
          </w:tcPr>
          <w:p w14:paraId="5FBFCE73" w14:textId="77777777" w:rsidR="00014390" w:rsidRDefault="00A85505">
            <w:pPr>
              <w:widowControl w:val="0"/>
              <w:snapToGrid w:val="0"/>
              <w:jc w:val="center"/>
              <w:rPr>
                <w:rFonts w:ascii="Arial" w:hAnsi="Arial" w:cs="Arial"/>
                <w:b/>
              </w:rPr>
            </w:pPr>
            <w:r>
              <w:rPr>
                <w:rFonts w:ascii="Arial" w:hAnsi="Arial" w:cs="Arial"/>
                <w:b/>
              </w:rPr>
              <w:t>603a</w:t>
            </w:r>
          </w:p>
        </w:tc>
        <w:tc>
          <w:tcPr>
            <w:tcW w:w="8100" w:type="dxa"/>
            <w:tcBorders>
              <w:left w:val="single" w:sz="4" w:space="0" w:color="000000"/>
              <w:bottom w:val="single" w:sz="4" w:space="0" w:color="000000"/>
            </w:tcBorders>
          </w:tcPr>
          <w:p w14:paraId="5C600850" w14:textId="77777777" w:rsidR="00014390" w:rsidRDefault="00A85505">
            <w:pPr>
              <w:widowControl w:val="0"/>
              <w:jc w:val="both"/>
              <w:rPr>
                <w:rFonts w:ascii="Arial" w:hAnsi="Arial" w:cs="Arial"/>
                <w:b/>
                <w:bCs/>
              </w:rPr>
            </w:pPr>
            <w:r>
              <w:rPr>
                <w:rFonts w:ascii="Arial" w:hAnsi="Arial" w:cs="Arial"/>
                <w:b/>
                <w:bCs/>
              </w:rPr>
              <w:t>Fourniture et mise en œuvre d'enrochements 50 à 500 Kg</w:t>
            </w:r>
          </w:p>
          <w:p w14:paraId="6B2BCC89" w14:textId="77777777" w:rsidR="00014390" w:rsidRDefault="00014390">
            <w:pPr>
              <w:widowControl w:val="0"/>
              <w:jc w:val="both"/>
              <w:rPr>
                <w:rFonts w:ascii="Arial" w:hAnsi="Arial" w:cs="Arial"/>
                <w:b/>
                <w:bCs/>
              </w:rPr>
            </w:pPr>
          </w:p>
          <w:p w14:paraId="0A529E0E" w14:textId="77777777" w:rsidR="00014390" w:rsidRDefault="00A85505">
            <w:pPr>
              <w:widowControl w:val="0"/>
              <w:jc w:val="both"/>
              <w:rPr>
                <w:rFonts w:ascii="Arial" w:hAnsi="Arial" w:cs="Arial"/>
                <w:b/>
              </w:rPr>
            </w:pPr>
            <w:r>
              <w:rPr>
                <w:rFonts w:ascii="Arial" w:hAnsi="Arial" w:cs="Arial"/>
                <w:b/>
              </w:rPr>
              <w:t>LA TONNE :</w:t>
            </w:r>
          </w:p>
          <w:p w14:paraId="1E864359" w14:textId="77777777" w:rsidR="00014390" w:rsidRDefault="00014390">
            <w:pPr>
              <w:widowControl w:val="0"/>
              <w:jc w:val="both"/>
              <w:rPr>
                <w:rFonts w:ascii="Arial" w:hAnsi="Arial" w:cs="Arial"/>
                <w:b/>
                <w:bCs/>
              </w:rPr>
            </w:pPr>
          </w:p>
        </w:tc>
        <w:tc>
          <w:tcPr>
            <w:tcW w:w="1352" w:type="dxa"/>
            <w:tcBorders>
              <w:left w:val="single" w:sz="4" w:space="0" w:color="000000"/>
              <w:bottom w:val="single" w:sz="4" w:space="0" w:color="000000"/>
              <w:right w:val="single" w:sz="4" w:space="0" w:color="000000"/>
            </w:tcBorders>
          </w:tcPr>
          <w:p w14:paraId="1FD27305" w14:textId="77777777" w:rsidR="00014390" w:rsidRDefault="00014390">
            <w:pPr>
              <w:widowControl w:val="0"/>
              <w:snapToGrid w:val="0"/>
              <w:rPr>
                <w:rFonts w:ascii="Arial" w:hAnsi="Arial" w:cs="Arial"/>
              </w:rPr>
            </w:pPr>
          </w:p>
        </w:tc>
      </w:tr>
      <w:tr w:rsidR="00014390" w14:paraId="410C79C7" w14:textId="77777777">
        <w:trPr>
          <w:cantSplit/>
        </w:trPr>
        <w:tc>
          <w:tcPr>
            <w:tcW w:w="912" w:type="dxa"/>
            <w:tcBorders>
              <w:left w:val="single" w:sz="4" w:space="0" w:color="000000"/>
              <w:bottom w:val="single" w:sz="4" w:space="0" w:color="000000"/>
            </w:tcBorders>
          </w:tcPr>
          <w:p w14:paraId="15C2E5D6" w14:textId="77777777" w:rsidR="00014390" w:rsidRDefault="00A85505">
            <w:pPr>
              <w:widowControl w:val="0"/>
              <w:snapToGrid w:val="0"/>
              <w:jc w:val="center"/>
              <w:rPr>
                <w:rFonts w:ascii="Arial" w:hAnsi="Arial" w:cs="Arial"/>
                <w:b/>
              </w:rPr>
            </w:pPr>
            <w:r>
              <w:rPr>
                <w:rFonts w:ascii="Arial" w:hAnsi="Arial" w:cs="Arial"/>
                <w:b/>
              </w:rPr>
              <w:t>603b</w:t>
            </w:r>
          </w:p>
        </w:tc>
        <w:tc>
          <w:tcPr>
            <w:tcW w:w="8100" w:type="dxa"/>
            <w:tcBorders>
              <w:left w:val="single" w:sz="4" w:space="0" w:color="000000"/>
              <w:bottom w:val="single" w:sz="4" w:space="0" w:color="000000"/>
            </w:tcBorders>
          </w:tcPr>
          <w:p w14:paraId="70F7F8EA" w14:textId="77777777" w:rsidR="00014390" w:rsidRDefault="00A85505">
            <w:pPr>
              <w:widowControl w:val="0"/>
              <w:jc w:val="both"/>
              <w:rPr>
                <w:rFonts w:ascii="Arial" w:hAnsi="Arial" w:cs="Arial"/>
                <w:b/>
                <w:bCs/>
              </w:rPr>
            </w:pPr>
            <w:r>
              <w:rPr>
                <w:rFonts w:ascii="Arial" w:hAnsi="Arial" w:cs="Arial"/>
                <w:b/>
                <w:bCs/>
              </w:rPr>
              <w:t>Fourniture et mise en œuvre d'enrochements 500 à 1 500 Kg</w:t>
            </w:r>
          </w:p>
          <w:p w14:paraId="74150F5B" w14:textId="77777777" w:rsidR="00014390" w:rsidRDefault="00014390">
            <w:pPr>
              <w:widowControl w:val="0"/>
              <w:jc w:val="both"/>
              <w:rPr>
                <w:rFonts w:ascii="Arial" w:hAnsi="Arial" w:cs="Arial"/>
                <w:b/>
                <w:bCs/>
              </w:rPr>
            </w:pPr>
          </w:p>
          <w:p w14:paraId="66FB1B0E" w14:textId="77777777" w:rsidR="00014390" w:rsidRDefault="00A85505">
            <w:pPr>
              <w:widowControl w:val="0"/>
              <w:jc w:val="both"/>
              <w:rPr>
                <w:rFonts w:ascii="Arial" w:hAnsi="Arial" w:cs="Arial"/>
                <w:b/>
              </w:rPr>
            </w:pPr>
            <w:r>
              <w:rPr>
                <w:rFonts w:ascii="Arial" w:hAnsi="Arial" w:cs="Arial"/>
                <w:b/>
              </w:rPr>
              <w:t>LA TONNE :</w:t>
            </w:r>
          </w:p>
          <w:p w14:paraId="4A49D1CF" w14:textId="77777777" w:rsidR="00014390" w:rsidRDefault="00014390">
            <w:pPr>
              <w:widowControl w:val="0"/>
              <w:jc w:val="both"/>
              <w:rPr>
                <w:rFonts w:ascii="Arial" w:hAnsi="Arial" w:cs="Arial"/>
                <w:b/>
                <w:bCs/>
              </w:rPr>
            </w:pPr>
          </w:p>
        </w:tc>
        <w:tc>
          <w:tcPr>
            <w:tcW w:w="1352" w:type="dxa"/>
            <w:tcBorders>
              <w:left w:val="single" w:sz="4" w:space="0" w:color="000000"/>
              <w:bottom w:val="single" w:sz="4" w:space="0" w:color="000000"/>
              <w:right w:val="single" w:sz="4" w:space="0" w:color="000000"/>
            </w:tcBorders>
          </w:tcPr>
          <w:p w14:paraId="0D02D75B" w14:textId="77777777" w:rsidR="00014390" w:rsidRDefault="00014390">
            <w:pPr>
              <w:widowControl w:val="0"/>
              <w:snapToGrid w:val="0"/>
              <w:rPr>
                <w:rFonts w:ascii="Arial" w:hAnsi="Arial" w:cs="Arial"/>
              </w:rPr>
            </w:pPr>
          </w:p>
        </w:tc>
      </w:tr>
      <w:tr w:rsidR="00014390" w14:paraId="7D3B122F" w14:textId="77777777">
        <w:trPr>
          <w:cantSplit/>
        </w:trPr>
        <w:tc>
          <w:tcPr>
            <w:tcW w:w="912" w:type="dxa"/>
            <w:tcBorders>
              <w:left w:val="single" w:sz="4" w:space="0" w:color="000000"/>
              <w:bottom w:val="single" w:sz="4" w:space="0" w:color="000000"/>
            </w:tcBorders>
          </w:tcPr>
          <w:p w14:paraId="16A89838" w14:textId="77777777" w:rsidR="00014390" w:rsidRDefault="00A85505">
            <w:pPr>
              <w:widowControl w:val="0"/>
              <w:snapToGrid w:val="0"/>
              <w:jc w:val="center"/>
              <w:rPr>
                <w:rFonts w:ascii="Arial" w:hAnsi="Arial" w:cs="Arial"/>
                <w:b/>
              </w:rPr>
            </w:pPr>
            <w:r>
              <w:rPr>
                <w:rFonts w:ascii="Arial" w:hAnsi="Arial" w:cs="Arial"/>
                <w:b/>
              </w:rPr>
              <w:t>603c</w:t>
            </w:r>
          </w:p>
        </w:tc>
        <w:tc>
          <w:tcPr>
            <w:tcW w:w="8100" w:type="dxa"/>
            <w:tcBorders>
              <w:left w:val="single" w:sz="4" w:space="0" w:color="000000"/>
              <w:bottom w:val="single" w:sz="4" w:space="0" w:color="000000"/>
            </w:tcBorders>
          </w:tcPr>
          <w:p w14:paraId="5CE45669" w14:textId="77777777" w:rsidR="00014390" w:rsidRDefault="00A85505">
            <w:pPr>
              <w:widowControl w:val="0"/>
              <w:jc w:val="both"/>
              <w:rPr>
                <w:rFonts w:ascii="Arial" w:hAnsi="Arial" w:cs="Arial"/>
                <w:b/>
                <w:bCs/>
              </w:rPr>
            </w:pPr>
            <w:r>
              <w:rPr>
                <w:rFonts w:ascii="Arial" w:hAnsi="Arial" w:cs="Arial"/>
                <w:b/>
                <w:bCs/>
              </w:rPr>
              <w:t>Fourniture et mise en œuvre d’enrochements &gt; 1 500 Kg</w:t>
            </w:r>
          </w:p>
          <w:p w14:paraId="3ED3F195" w14:textId="77777777" w:rsidR="00014390" w:rsidRDefault="00014390">
            <w:pPr>
              <w:widowControl w:val="0"/>
              <w:jc w:val="both"/>
              <w:rPr>
                <w:rFonts w:ascii="Arial" w:hAnsi="Arial" w:cs="Arial"/>
                <w:b/>
                <w:bCs/>
              </w:rPr>
            </w:pPr>
          </w:p>
          <w:p w14:paraId="63E7A922" w14:textId="77777777" w:rsidR="00014390" w:rsidRDefault="00A85505">
            <w:pPr>
              <w:widowControl w:val="0"/>
              <w:jc w:val="both"/>
              <w:rPr>
                <w:rFonts w:ascii="Arial" w:hAnsi="Arial" w:cs="Arial"/>
                <w:b/>
              </w:rPr>
            </w:pPr>
            <w:r>
              <w:rPr>
                <w:rFonts w:ascii="Arial" w:hAnsi="Arial" w:cs="Arial"/>
                <w:b/>
              </w:rPr>
              <w:t>LA TONNE :</w:t>
            </w:r>
          </w:p>
          <w:p w14:paraId="49506C8B" w14:textId="77777777" w:rsidR="00014390" w:rsidRDefault="00014390">
            <w:pPr>
              <w:widowControl w:val="0"/>
              <w:jc w:val="both"/>
              <w:rPr>
                <w:rFonts w:ascii="Arial" w:hAnsi="Arial" w:cs="Arial"/>
                <w:b/>
                <w:bCs/>
              </w:rPr>
            </w:pPr>
          </w:p>
        </w:tc>
        <w:tc>
          <w:tcPr>
            <w:tcW w:w="1352" w:type="dxa"/>
            <w:tcBorders>
              <w:left w:val="single" w:sz="4" w:space="0" w:color="000000"/>
              <w:bottom w:val="single" w:sz="4" w:space="0" w:color="000000"/>
              <w:right w:val="single" w:sz="4" w:space="0" w:color="000000"/>
            </w:tcBorders>
          </w:tcPr>
          <w:p w14:paraId="2D60FF9E" w14:textId="77777777" w:rsidR="00014390" w:rsidRDefault="00014390">
            <w:pPr>
              <w:widowControl w:val="0"/>
              <w:snapToGrid w:val="0"/>
              <w:rPr>
                <w:rFonts w:ascii="Arial" w:hAnsi="Arial" w:cs="Arial"/>
              </w:rPr>
            </w:pPr>
          </w:p>
        </w:tc>
      </w:tr>
      <w:tr w:rsidR="00014390" w14:paraId="679DE96B" w14:textId="77777777">
        <w:trPr>
          <w:cantSplit/>
        </w:trPr>
        <w:tc>
          <w:tcPr>
            <w:tcW w:w="912" w:type="dxa"/>
            <w:tcBorders>
              <w:left w:val="single" w:sz="4" w:space="0" w:color="000000"/>
              <w:bottom w:val="single" w:sz="4" w:space="0" w:color="000000"/>
            </w:tcBorders>
          </w:tcPr>
          <w:p w14:paraId="5E358158" w14:textId="77777777" w:rsidR="00014390" w:rsidRDefault="00A85505">
            <w:pPr>
              <w:widowControl w:val="0"/>
              <w:snapToGrid w:val="0"/>
              <w:jc w:val="center"/>
              <w:rPr>
                <w:rFonts w:ascii="Arial" w:hAnsi="Arial" w:cs="Arial"/>
                <w:b/>
              </w:rPr>
            </w:pPr>
            <w:r>
              <w:rPr>
                <w:rFonts w:ascii="Arial" w:hAnsi="Arial" w:cs="Arial"/>
                <w:b/>
              </w:rPr>
              <w:lastRenderedPageBreak/>
              <w:t>604</w:t>
            </w:r>
          </w:p>
        </w:tc>
        <w:tc>
          <w:tcPr>
            <w:tcW w:w="8100" w:type="dxa"/>
            <w:tcBorders>
              <w:left w:val="single" w:sz="4" w:space="0" w:color="000000"/>
              <w:bottom w:val="single" w:sz="4" w:space="0" w:color="000000"/>
            </w:tcBorders>
          </w:tcPr>
          <w:p w14:paraId="45AFF8F1" w14:textId="77777777" w:rsidR="00014390" w:rsidRDefault="00A85505">
            <w:pPr>
              <w:widowControl w:val="0"/>
              <w:jc w:val="both"/>
              <w:rPr>
                <w:rFonts w:ascii="Arial" w:hAnsi="Arial" w:cs="Arial"/>
                <w:b/>
                <w:bCs/>
              </w:rPr>
            </w:pPr>
            <w:r>
              <w:rPr>
                <w:rFonts w:ascii="Arial" w:hAnsi="Arial" w:cs="Arial"/>
                <w:b/>
                <w:bCs/>
              </w:rPr>
              <w:t>Béton C30/37 pour enrochements bétonnés</w:t>
            </w:r>
          </w:p>
          <w:p w14:paraId="0AEE0594" w14:textId="77777777" w:rsidR="00014390" w:rsidRDefault="00014390">
            <w:pPr>
              <w:widowControl w:val="0"/>
              <w:jc w:val="both"/>
              <w:rPr>
                <w:rFonts w:ascii="Arial" w:hAnsi="Arial" w:cs="Arial"/>
                <w:b/>
                <w:bCs/>
              </w:rPr>
            </w:pPr>
          </w:p>
          <w:p w14:paraId="6858B1F1" w14:textId="77777777" w:rsidR="00014390" w:rsidRDefault="00A85505">
            <w:pPr>
              <w:widowControl w:val="0"/>
              <w:jc w:val="both"/>
            </w:pPr>
            <w:r>
              <w:rPr>
                <w:rFonts w:ascii="Arial" w:hAnsi="Arial" w:cs="Arial"/>
              </w:rPr>
              <w:t xml:space="preserve">Ce prix rémunère au mètre cube de béton mis en œuvre, </w:t>
            </w:r>
            <w:r>
              <w:rPr>
                <w:rFonts w:ascii="Arial" w:hAnsi="Arial" w:cs="Arial"/>
                <w:color w:val="232020"/>
              </w:rPr>
              <w:t xml:space="preserve">défini dans les études d’exécution et mesuré sur les plans d’exécution et justifié par les bons de livraison, </w:t>
            </w:r>
            <w:r>
              <w:rPr>
                <w:rFonts w:ascii="Arial" w:hAnsi="Arial" w:cs="Arial"/>
              </w:rPr>
              <w:t>l’approvisionnement et la mise en œuvre d’un béton C30/37 (classe d’exposition à définir à chaque bon de commande) pour le liaisonnement d’enrochements.</w:t>
            </w:r>
          </w:p>
          <w:p w14:paraId="2DAF46B7" w14:textId="77777777" w:rsidR="00014390" w:rsidRDefault="00014390">
            <w:pPr>
              <w:widowControl w:val="0"/>
              <w:jc w:val="both"/>
              <w:rPr>
                <w:rFonts w:ascii="Arial" w:hAnsi="Arial" w:cs="Arial"/>
              </w:rPr>
            </w:pPr>
          </w:p>
          <w:p w14:paraId="38389DFE" w14:textId="77777777" w:rsidR="00014390" w:rsidRDefault="00A85505">
            <w:pPr>
              <w:widowControl w:val="0"/>
              <w:jc w:val="both"/>
              <w:rPr>
                <w:rFonts w:ascii="Arial" w:hAnsi="Arial" w:cs="Arial"/>
              </w:rPr>
            </w:pPr>
            <w:r>
              <w:rPr>
                <w:rFonts w:ascii="Arial" w:hAnsi="Arial" w:cs="Arial"/>
              </w:rPr>
              <w:t>Il comprend notamment la préparation et le réglage des assises, la fourniture du béton et sa mise en œuvre suivant un mode interdisant la présence de vides entre blocs, ainsi que le réglage et le lissage du béton en surface.</w:t>
            </w:r>
          </w:p>
          <w:p w14:paraId="6F11E5FF" w14:textId="77777777" w:rsidR="00014390" w:rsidRDefault="00014390">
            <w:pPr>
              <w:widowControl w:val="0"/>
              <w:jc w:val="both"/>
              <w:rPr>
                <w:rFonts w:ascii="Arial" w:hAnsi="Arial" w:cs="Arial"/>
              </w:rPr>
            </w:pPr>
          </w:p>
          <w:p w14:paraId="1CB167D7" w14:textId="77777777" w:rsidR="00014390" w:rsidRDefault="00A85505">
            <w:pPr>
              <w:widowControl w:val="0"/>
              <w:jc w:val="both"/>
              <w:rPr>
                <w:rFonts w:ascii="Arial" w:hAnsi="Arial" w:cs="Arial"/>
              </w:rPr>
            </w:pPr>
            <w:r>
              <w:rPr>
                <w:rFonts w:ascii="Arial" w:hAnsi="Arial" w:cs="Arial"/>
              </w:rPr>
              <w:t>Le volume pris en compte se rapporte uniquement à la quantité de béton mis en œuvre.</w:t>
            </w:r>
          </w:p>
          <w:p w14:paraId="5CE974DA" w14:textId="77777777" w:rsidR="00014390" w:rsidRDefault="00014390">
            <w:pPr>
              <w:widowControl w:val="0"/>
              <w:snapToGrid w:val="0"/>
              <w:rPr>
                <w:rFonts w:ascii="Arial" w:hAnsi="Arial" w:cs="Arial"/>
              </w:rPr>
            </w:pPr>
          </w:p>
          <w:p w14:paraId="0334AF8F" w14:textId="77777777" w:rsidR="00014390" w:rsidRDefault="00A85505">
            <w:pPr>
              <w:widowControl w:val="0"/>
              <w:snapToGrid w:val="0"/>
              <w:rPr>
                <w:rFonts w:ascii="Arial" w:hAnsi="Arial" w:cs="Arial"/>
                <w:b/>
              </w:rPr>
            </w:pPr>
            <w:r>
              <w:rPr>
                <w:rFonts w:ascii="Arial" w:hAnsi="Arial" w:cs="Arial"/>
                <w:b/>
              </w:rPr>
              <w:t>LE MÈTRE CUBE :</w:t>
            </w:r>
          </w:p>
          <w:p w14:paraId="173FA4B1"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F9DE66D" w14:textId="77777777" w:rsidR="00014390" w:rsidRDefault="00014390">
            <w:pPr>
              <w:widowControl w:val="0"/>
              <w:snapToGrid w:val="0"/>
              <w:rPr>
                <w:rFonts w:ascii="Arial" w:hAnsi="Arial" w:cs="Arial"/>
              </w:rPr>
            </w:pPr>
          </w:p>
        </w:tc>
      </w:tr>
      <w:tr w:rsidR="00014390" w14:paraId="6B7DF84D" w14:textId="77777777">
        <w:trPr>
          <w:cantSplit/>
        </w:trPr>
        <w:tc>
          <w:tcPr>
            <w:tcW w:w="912" w:type="dxa"/>
            <w:tcBorders>
              <w:left w:val="single" w:sz="4" w:space="0" w:color="000000"/>
              <w:bottom w:val="single" w:sz="4" w:space="0" w:color="000000"/>
            </w:tcBorders>
          </w:tcPr>
          <w:p w14:paraId="30109799" w14:textId="77777777" w:rsidR="00014390" w:rsidRDefault="00A85505">
            <w:pPr>
              <w:widowControl w:val="0"/>
              <w:snapToGrid w:val="0"/>
              <w:jc w:val="center"/>
              <w:rPr>
                <w:rFonts w:ascii="Arial" w:hAnsi="Arial" w:cs="Arial"/>
                <w:b/>
              </w:rPr>
            </w:pPr>
            <w:r>
              <w:rPr>
                <w:rFonts w:ascii="Arial" w:hAnsi="Arial" w:cs="Arial"/>
                <w:b/>
              </w:rPr>
              <w:t>605</w:t>
            </w:r>
          </w:p>
        </w:tc>
        <w:tc>
          <w:tcPr>
            <w:tcW w:w="8100" w:type="dxa"/>
            <w:tcBorders>
              <w:left w:val="single" w:sz="4" w:space="0" w:color="000000"/>
              <w:bottom w:val="single" w:sz="4" w:space="0" w:color="000000"/>
            </w:tcBorders>
          </w:tcPr>
          <w:p w14:paraId="07948760" w14:textId="77777777" w:rsidR="00014390" w:rsidRDefault="00A85505">
            <w:pPr>
              <w:widowControl w:val="0"/>
              <w:jc w:val="both"/>
              <w:rPr>
                <w:rFonts w:ascii="Arial" w:hAnsi="Arial" w:cs="Arial"/>
                <w:b/>
                <w:bCs/>
              </w:rPr>
            </w:pPr>
            <w:r>
              <w:rPr>
                <w:rFonts w:ascii="Arial" w:hAnsi="Arial" w:cs="Arial"/>
                <w:b/>
                <w:bCs/>
              </w:rPr>
              <w:t>Fourniture et mise en œuvre de blocs béton empilables</w:t>
            </w:r>
          </w:p>
          <w:p w14:paraId="681A2997" w14:textId="77777777" w:rsidR="00014390" w:rsidRDefault="00014390">
            <w:pPr>
              <w:widowControl w:val="0"/>
              <w:jc w:val="both"/>
              <w:rPr>
                <w:rFonts w:ascii="Arial" w:hAnsi="Arial" w:cs="Arial"/>
                <w:b/>
                <w:bCs/>
              </w:rPr>
            </w:pPr>
          </w:p>
          <w:p w14:paraId="4EBA7D24" w14:textId="77777777" w:rsidR="00014390" w:rsidRDefault="00A85505">
            <w:pPr>
              <w:widowControl w:val="0"/>
              <w:jc w:val="both"/>
            </w:pPr>
            <w:r>
              <w:rPr>
                <w:rFonts w:ascii="Arial" w:hAnsi="Arial" w:cs="Arial"/>
              </w:rPr>
              <w:t xml:space="preserve">Ce prix rémunère au mètre cube mis en place, </w:t>
            </w:r>
            <w:r>
              <w:rPr>
                <w:rFonts w:ascii="Arial" w:hAnsi="Arial" w:cs="Arial"/>
                <w:color w:val="232020"/>
              </w:rPr>
              <w:t xml:space="preserve">défini dans les études d’exécution, mesuré sur les plans d’exécution et confirmé par les Bons de Livraison, </w:t>
            </w:r>
            <w:r>
              <w:rPr>
                <w:rFonts w:ascii="Arial" w:hAnsi="Arial" w:cs="Arial"/>
              </w:rPr>
              <w:t>l’approvisionnement et la mise en place de blocs béton empilables type bloc Titan ou équivalent.</w:t>
            </w:r>
          </w:p>
          <w:p w14:paraId="635FAE82" w14:textId="77777777" w:rsidR="00014390" w:rsidRDefault="00A85505">
            <w:pPr>
              <w:widowControl w:val="0"/>
              <w:jc w:val="both"/>
              <w:rPr>
                <w:rFonts w:ascii="Arial" w:hAnsi="Arial" w:cs="Arial"/>
              </w:rPr>
            </w:pPr>
            <w:r>
              <w:rPr>
                <w:rFonts w:ascii="Arial" w:hAnsi="Arial" w:cs="Arial"/>
              </w:rPr>
              <w:t>Il comprend notamment la préparation et le réglage des assises, le serrage soigné bloc par bloc.</w:t>
            </w:r>
          </w:p>
          <w:p w14:paraId="68B6A8A9" w14:textId="77777777" w:rsidR="00014390" w:rsidRDefault="00014390">
            <w:pPr>
              <w:widowControl w:val="0"/>
              <w:jc w:val="both"/>
              <w:rPr>
                <w:rFonts w:ascii="Arial" w:hAnsi="Arial" w:cs="Arial"/>
              </w:rPr>
            </w:pPr>
          </w:p>
          <w:p w14:paraId="427149C4" w14:textId="77777777" w:rsidR="00014390" w:rsidRDefault="00A85505">
            <w:pPr>
              <w:widowControl w:val="0"/>
              <w:jc w:val="both"/>
              <w:rPr>
                <w:rFonts w:ascii="Arial" w:hAnsi="Arial" w:cs="Arial"/>
              </w:rPr>
            </w:pPr>
            <w:r>
              <w:rPr>
                <w:rFonts w:ascii="Arial" w:hAnsi="Arial" w:cs="Arial"/>
              </w:rPr>
              <w:t>Le poids volume pris en compte se rapporte uniquement aux blocs mis en œuvre.</w:t>
            </w:r>
          </w:p>
          <w:p w14:paraId="0F27AD09" w14:textId="77777777" w:rsidR="00014390" w:rsidRDefault="00014390">
            <w:pPr>
              <w:widowControl w:val="0"/>
              <w:jc w:val="both"/>
              <w:rPr>
                <w:rFonts w:ascii="Arial" w:hAnsi="Arial" w:cs="Arial"/>
              </w:rPr>
            </w:pPr>
          </w:p>
          <w:p w14:paraId="0025FB07" w14:textId="77777777" w:rsidR="00014390" w:rsidRDefault="00A85505">
            <w:pPr>
              <w:widowControl w:val="0"/>
              <w:snapToGrid w:val="0"/>
              <w:rPr>
                <w:rFonts w:ascii="Arial" w:hAnsi="Arial" w:cs="Arial"/>
                <w:b/>
              </w:rPr>
            </w:pPr>
            <w:r>
              <w:rPr>
                <w:rFonts w:ascii="Arial" w:hAnsi="Arial" w:cs="Arial"/>
                <w:b/>
              </w:rPr>
              <w:t>LE MÈTRE CUBE :</w:t>
            </w:r>
          </w:p>
          <w:p w14:paraId="4C1BFD54" w14:textId="77777777" w:rsidR="00014390" w:rsidRDefault="00014390">
            <w:pPr>
              <w:widowControl w:val="0"/>
              <w:jc w:val="both"/>
              <w:rPr>
                <w:rFonts w:ascii="Arial" w:hAnsi="Arial" w:cs="Arial"/>
                <w:b/>
                <w:bCs/>
              </w:rPr>
            </w:pPr>
          </w:p>
        </w:tc>
        <w:tc>
          <w:tcPr>
            <w:tcW w:w="1352" w:type="dxa"/>
            <w:tcBorders>
              <w:left w:val="single" w:sz="4" w:space="0" w:color="000000"/>
              <w:bottom w:val="single" w:sz="4" w:space="0" w:color="000000"/>
              <w:right w:val="single" w:sz="4" w:space="0" w:color="000000"/>
            </w:tcBorders>
          </w:tcPr>
          <w:p w14:paraId="68D26BC9" w14:textId="77777777" w:rsidR="00014390" w:rsidRDefault="00014390">
            <w:pPr>
              <w:widowControl w:val="0"/>
              <w:snapToGrid w:val="0"/>
              <w:rPr>
                <w:rFonts w:ascii="Arial" w:hAnsi="Arial" w:cs="Arial"/>
              </w:rPr>
            </w:pPr>
          </w:p>
        </w:tc>
      </w:tr>
      <w:tr w:rsidR="00014390" w14:paraId="5A0630DA" w14:textId="77777777">
        <w:trPr>
          <w:cantSplit/>
        </w:trPr>
        <w:tc>
          <w:tcPr>
            <w:tcW w:w="912" w:type="dxa"/>
            <w:tcBorders>
              <w:left w:val="single" w:sz="4" w:space="0" w:color="000000"/>
              <w:bottom w:val="single" w:sz="4" w:space="0" w:color="000000"/>
            </w:tcBorders>
          </w:tcPr>
          <w:p w14:paraId="5AAB8C98" w14:textId="77777777" w:rsidR="00014390" w:rsidRDefault="00A85505">
            <w:pPr>
              <w:widowControl w:val="0"/>
              <w:snapToGrid w:val="0"/>
              <w:jc w:val="center"/>
              <w:rPr>
                <w:rFonts w:ascii="Arial" w:hAnsi="Arial" w:cs="Arial"/>
                <w:b/>
                <w:bCs/>
              </w:rPr>
            </w:pPr>
            <w:r>
              <w:rPr>
                <w:rFonts w:ascii="Arial" w:hAnsi="Arial" w:cs="Arial"/>
                <w:b/>
                <w:bCs/>
              </w:rPr>
              <w:t>606</w:t>
            </w:r>
          </w:p>
        </w:tc>
        <w:tc>
          <w:tcPr>
            <w:tcW w:w="8100" w:type="dxa"/>
            <w:tcBorders>
              <w:left w:val="single" w:sz="4" w:space="0" w:color="000000"/>
              <w:bottom w:val="single" w:sz="4" w:space="0" w:color="000000"/>
            </w:tcBorders>
          </w:tcPr>
          <w:p w14:paraId="023D8F58" w14:textId="77777777" w:rsidR="00014390" w:rsidRDefault="00A85505">
            <w:pPr>
              <w:widowControl w:val="0"/>
              <w:ind w:right="141"/>
              <w:jc w:val="both"/>
              <w:rPr>
                <w:rFonts w:ascii="Arial" w:hAnsi="Arial" w:cs="Arial"/>
                <w:b/>
                <w:color w:val="000000"/>
                <w:sz w:val="20"/>
                <w:szCs w:val="20"/>
              </w:rPr>
            </w:pPr>
            <w:r>
              <w:rPr>
                <w:rFonts w:ascii="Arial" w:hAnsi="Arial" w:cs="Arial"/>
                <w:b/>
                <w:color w:val="000000"/>
                <w:sz w:val="20"/>
                <w:szCs w:val="20"/>
              </w:rPr>
              <w:t>Grillage Haute Limite Élastique</w:t>
            </w:r>
          </w:p>
          <w:p w14:paraId="0EB0DA92" w14:textId="77777777" w:rsidR="00014390" w:rsidRDefault="00014390">
            <w:pPr>
              <w:widowControl w:val="0"/>
              <w:ind w:right="141"/>
              <w:jc w:val="both"/>
              <w:rPr>
                <w:rFonts w:ascii="Arial" w:hAnsi="Arial" w:cs="Arial"/>
                <w:b/>
                <w:color w:val="000000"/>
                <w:sz w:val="20"/>
                <w:szCs w:val="20"/>
                <w:u w:val="single"/>
              </w:rPr>
            </w:pPr>
          </w:p>
          <w:p w14:paraId="31BDBDFA" w14:textId="77777777" w:rsidR="00014390" w:rsidRDefault="00A85505">
            <w:pPr>
              <w:widowControl w:val="0"/>
              <w:jc w:val="both"/>
              <w:rPr>
                <w:rFonts w:ascii="Arial" w:hAnsi="Arial" w:cs="Arial"/>
                <w:sz w:val="20"/>
                <w:szCs w:val="20"/>
              </w:rPr>
            </w:pPr>
            <w:r>
              <w:rPr>
                <w:rFonts w:ascii="Arial" w:hAnsi="Arial" w:cs="Arial"/>
                <w:sz w:val="20"/>
                <w:szCs w:val="20"/>
              </w:rPr>
              <w:t xml:space="preserve">Ce prix rémunère au mètre carré mesuré sur plan d’exécution la fourniture et la mise en œuvre d’un grillage à haute limite élastique de type </w:t>
            </w:r>
            <w:proofErr w:type="spellStart"/>
            <w:r>
              <w:rPr>
                <w:rFonts w:ascii="Arial" w:hAnsi="Arial" w:cs="Arial"/>
                <w:sz w:val="20"/>
                <w:szCs w:val="20"/>
              </w:rPr>
              <w:t>Tecco</w:t>
            </w:r>
            <w:proofErr w:type="spellEnd"/>
            <w:r>
              <w:rPr>
                <w:rFonts w:ascii="Arial" w:hAnsi="Arial" w:cs="Arial"/>
                <w:sz w:val="20"/>
                <w:szCs w:val="20"/>
              </w:rPr>
              <w:t xml:space="preserve"> ® ou similaire conforme au CCTP.</w:t>
            </w:r>
          </w:p>
          <w:p w14:paraId="572DED5F" w14:textId="77777777" w:rsidR="00014390" w:rsidRDefault="00014390">
            <w:pPr>
              <w:widowControl w:val="0"/>
              <w:jc w:val="both"/>
              <w:rPr>
                <w:rFonts w:ascii="Arial" w:hAnsi="Arial" w:cs="Arial"/>
                <w:sz w:val="20"/>
                <w:szCs w:val="20"/>
              </w:rPr>
            </w:pPr>
          </w:p>
          <w:p w14:paraId="17F82F47" w14:textId="77777777" w:rsidR="00014390" w:rsidRDefault="00A85505">
            <w:pPr>
              <w:widowControl w:val="0"/>
              <w:jc w:val="both"/>
              <w:rPr>
                <w:rFonts w:ascii="Arial" w:hAnsi="Arial" w:cs="Arial"/>
                <w:sz w:val="20"/>
                <w:szCs w:val="20"/>
              </w:rPr>
            </w:pPr>
            <w:r>
              <w:rPr>
                <w:rFonts w:ascii="Arial" w:hAnsi="Arial" w:cs="Arial"/>
                <w:sz w:val="20"/>
                <w:szCs w:val="20"/>
              </w:rPr>
              <w:t>Il comprend notamment :</w:t>
            </w:r>
          </w:p>
          <w:p w14:paraId="273A8180" w14:textId="77777777" w:rsidR="00014390" w:rsidRDefault="00A85505" w:rsidP="00A85505">
            <w:pPr>
              <w:widowControl w:val="0"/>
              <w:numPr>
                <w:ilvl w:val="0"/>
                <w:numId w:val="48"/>
              </w:numPr>
              <w:suppressAutoHyphens w:val="0"/>
              <w:jc w:val="both"/>
              <w:rPr>
                <w:rFonts w:ascii="Arial" w:hAnsi="Arial" w:cs="Arial"/>
                <w:color w:val="000000"/>
                <w:sz w:val="20"/>
                <w:szCs w:val="20"/>
              </w:rPr>
            </w:pPr>
            <w:r>
              <w:rPr>
                <w:rFonts w:ascii="Arial" w:hAnsi="Arial" w:cs="Arial"/>
                <w:color w:val="000000"/>
                <w:sz w:val="20"/>
                <w:szCs w:val="20"/>
              </w:rPr>
              <w:t>la fourniture et acheminement à pied d’œuvre du grillage HLE incluant agrafes et cavaliers et accastillages galvanisés ;</w:t>
            </w:r>
          </w:p>
          <w:p w14:paraId="0A86C2A7" w14:textId="77777777" w:rsidR="00014390" w:rsidRDefault="00A85505" w:rsidP="00A85505">
            <w:pPr>
              <w:widowControl w:val="0"/>
              <w:numPr>
                <w:ilvl w:val="0"/>
                <w:numId w:val="379"/>
              </w:numPr>
              <w:suppressAutoHyphens w:val="0"/>
              <w:ind w:left="0" w:right="141" w:firstLine="0"/>
              <w:jc w:val="both"/>
              <w:rPr>
                <w:rFonts w:ascii="Arial" w:hAnsi="Arial" w:cs="Arial"/>
                <w:color w:val="000000"/>
                <w:sz w:val="20"/>
                <w:szCs w:val="20"/>
              </w:rPr>
            </w:pPr>
            <w:r>
              <w:rPr>
                <w:rFonts w:ascii="Arial" w:hAnsi="Arial" w:cs="Arial"/>
                <w:color w:val="000000"/>
                <w:sz w:val="20"/>
                <w:szCs w:val="20"/>
              </w:rPr>
              <w:t>la mise en œuvre et fixation aux ancrages ;</w:t>
            </w:r>
          </w:p>
          <w:p w14:paraId="6EE62827" w14:textId="77777777" w:rsidR="00014390" w:rsidRDefault="00A85505" w:rsidP="00A85505">
            <w:pPr>
              <w:widowControl w:val="0"/>
              <w:numPr>
                <w:ilvl w:val="0"/>
                <w:numId w:val="380"/>
              </w:numPr>
              <w:suppressAutoHyphens w:val="0"/>
              <w:jc w:val="both"/>
              <w:rPr>
                <w:rFonts w:ascii="Arial" w:hAnsi="Arial" w:cs="Arial"/>
                <w:color w:val="000000"/>
                <w:sz w:val="20"/>
                <w:szCs w:val="20"/>
              </w:rPr>
            </w:pPr>
            <w:r>
              <w:rPr>
                <w:rFonts w:ascii="Arial" w:hAnsi="Arial" w:cs="Arial"/>
                <w:color w:val="000000"/>
                <w:sz w:val="20"/>
                <w:szCs w:val="20"/>
              </w:rPr>
              <w:t>la mise en œuvre du grillage HLE ;</w:t>
            </w:r>
          </w:p>
          <w:p w14:paraId="0E9F55CF" w14:textId="77777777" w:rsidR="00014390" w:rsidRDefault="00A85505" w:rsidP="00A85505">
            <w:pPr>
              <w:widowControl w:val="0"/>
              <w:numPr>
                <w:ilvl w:val="0"/>
                <w:numId w:val="381"/>
              </w:numPr>
              <w:suppressAutoHyphens w:val="0"/>
              <w:jc w:val="both"/>
              <w:rPr>
                <w:rFonts w:ascii="Arial" w:hAnsi="Arial" w:cs="Arial"/>
                <w:color w:val="000000"/>
                <w:sz w:val="20"/>
                <w:szCs w:val="20"/>
              </w:rPr>
            </w:pPr>
            <w:r>
              <w:rPr>
                <w:rFonts w:ascii="Arial" w:hAnsi="Arial" w:cs="Arial"/>
                <w:color w:val="000000"/>
                <w:sz w:val="20"/>
                <w:szCs w:val="20"/>
              </w:rPr>
              <w:t>toutes les dispositions de plaquage du procédé au sol, y compris fourniture et pose des câbles de plaquage triangulés accastillages galvanisés ;</w:t>
            </w:r>
          </w:p>
          <w:p w14:paraId="11ABA092" w14:textId="77777777" w:rsidR="00014390" w:rsidRDefault="00A85505" w:rsidP="00A85505">
            <w:pPr>
              <w:widowControl w:val="0"/>
              <w:numPr>
                <w:ilvl w:val="0"/>
                <w:numId w:val="382"/>
              </w:numPr>
              <w:suppressAutoHyphens w:val="0"/>
              <w:jc w:val="both"/>
              <w:rPr>
                <w:rFonts w:ascii="Arial" w:hAnsi="Arial" w:cs="Arial"/>
                <w:color w:val="000000"/>
                <w:sz w:val="20"/>
                <w:szCs w:val="20"/>
              </w:rPr>
            </w:pPr>
            <w:r>
              <w:rPr>
                <w:rFonts w:ascii="Arial" w:hAnsi="Arial" w:cs="Arial"/>
                <w:color w:val="000000"/>
                <w:sz w:val="20"/>
                <w:szCs w:val="20"/>
              </w:rPr>
              <w:t>toutes les dispositions de liaisonnement des rouleaux entre eux ;</w:t>
            </w:r>
          </w:p>
          <w:p w14:paraId="003BC7A0" w14:textId="77777777" w:rsidR="00014390" w:rsidRDefault="00A85505" w:rsidP="00A85505">
            <w:pPr>
              <w:widowControl w:val="0"/>
              <w:numPr>
                <w:ilvl w:val="0"/>
                <w:numId w:val="383"/>
              </w:numPr>
              <w:suppressAutoHyphens w:val="0"/>
              <w:jc w:val="both"/>
              <w:rPr>
                <w:rFonts w:ascii="Arial" w:hAnsi="Arial" w:cs="Arial"/>
                <w:color w:val="000000"/>
                <w:sz w:val="20"/>
                <w:szCs w:val="20"/>
              </w:rPr>
            </w:pPr>
            <w:r>
              <w:rPr>
                <w:rFonts w:ascii="Arial" w:hAnsi="Arial" w:cs="Arial"/>
                <w:color w:val="000000"/>
                <w:sz w:val="20"/>
                <w:szCs w:val="20"/>
              </w:rPr>
              <w:t>toutes autres sujétions.</w:t>
            </w:r>
          </w:p>
          <w:p w14:paraId="1065FCA6" w14:textId="77777777" w:rsidR="00014390" w:rsidRDefault="00014390">
            <w:pPr>
              <w:widowControl w:val="0"/>
              <w:jc w:val="both"/>
              <w:rPr>
                <w:rFonts w:ascii="Arial" w:hAnsi="Arial" w:cs="Arial"/>
                <w:b/>
                <w:color w:val="000000"/>
                <w:sz w:val="20"/>
                <w:szCs w:val="20"/>
              </w:rPr>
            </w:pPr>
          </w:p>
          <w:p w14:paraId="339A36A3" w14:textId="77777777" w:rsidR="00014390" w:rsidRDefault="00A85505">
            <w:pPr>
              <w:widowControl w:val="0"/>
              <w:snapToGrid w:val="0"/>
              <w:rPr>
                <w:rFonts w:ascii="Arial" w:hAnsi="Arial" w:cs="Arial"/>
                <w:b/>
              </w:rPr>
            </w:pPr>
            <w:r>
              <w:rPr>
                <w:rFonts w:ascii="Arial" w:hAnsi="Arial" w:cs="Arial"/>
                <w:b/>
              </w:rPr>
              <w:t>LE MÈTRE CARRÉ :</w:t>
            </w:r>
          </w:p>
          <w:p w14:paraId="3E2ED44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59180C8" w14:textId="77777777" w:rsidR="00014390" w:rsidRDefault="00014390">
            <w:pPr>
              <w:widowControl w:val="0"/>
              <w:snapToGrid w:val="0"/>
              <w:rPr>
                <w:rFonts w:ascii="Arial" w:hAnsi="Arial" w:cs="Arial"/>
              </w:rPr>
            </w:pPr>
          </w:p>
        </w:tc>
      </w:tr>
      <w:tr w:rsidR="00014390" w14:paraId="16A58B3B" w14:textId="77777777">
        <w:trPr>
          <w:cantSplit/>
        </w:trPr>
        <w:tc>
          <w:tcPr>
            <w:tcW w:w="912" w:type="dxa"/>
            <w:tcBorders>
              <w:left w:val="single" w:sz="4" w:space="0" w:color="000000"/>
              <w:bottom w:val="single" w:sz="4" w:space="0" w:color="000000"/>
            </w:tcBorders>
          </w:tcPr>
          <w:p w14:paraId="3A8CFDE0" w14:textId="77777777" w:rsidR="00014390" w:rsidRDefault="00A85505">
            <w:pPr>
              <w:widowControl w:val="0"/>
              <w:snapToGrid w:val="0"/>
              <w:jc w:val="center"/>
              <w:rPr>
                <w:rFonts w:ascii="Arial" w:hAnsi="Arial" w:cs="Arial"/>
                <w:b/>
                <w:bCs/>
              </w:rPr>
            </w:pPr>
            <w:r>
              <w:rPr>
                <w:rFonts w:ascii="Arial" w:hAnsi="Arial" w:cs="Arial"/>
                <w:b/>
                <w:bCs/>
              </w:rPr>
              <w:lastRenderedPageBreak/>
              <w:t>607</w:t>
            </w:r>
          </w:p>
        </w:tc>
        <w:tc>
          <w:tcPr>
            <w:tcW w:w="8100" w:type="dxa"/>
            <w:tcBorders>
              <w:left w:val="single" w:sz="4" w:space="0" w:color="000000"/>
              <w:bottom w:val="single" w:sz="4" w:space="0" w:color="000000"/>
            </w:tcBorders>
          </w:tcPr>
          <w:p w14:paraId="4DF45CAE" w14:textId="77777777" w:rsidR="00014390" w:rsidRDefault="00A85505">
            <w:pPr>
              <w:widowControl w:val="0"/>
              <w:ind w:right="141"/>
              <w:jc w:val="both"/>
              <w:rPr>
                <w:rFonts w:ascii="Arial" w:hAnsi="Arial" w:cs="Arial"/>
                <w:b/>
                <w:color w:val="000000"/>
                <w:sz w:val="20"/>
                <w:szCs w:val="20"/>
              </w:rPr>
            </w:pPr>
            <w:r>
              <w:rPr>
                <w:rFonts w:ascii="Arial" w:hAnsi="Arial" w:cs="Arial"/>
                <w:b/>
                <w:color w:val="000000"/>
                <w:sz w:val="20"/>
                <w:szCs w:val="20"/>
              </w:rPr>
              <w:t xml:space="preserve">Grillage plaqué type </w:t>
            </w:r>
            <w:proofErr w:type="spellStart"/>
            <w:r>
              <w:rPr>
                <w:rFonts w:ascii="Arial" w:hAnsi="Arial" w:cs="Arial"/>
                <w:b/>
                <w:color w:val="000000"/>
                <w:sz w:val="20"/>
                <w:szCs w:val="20"/>
              </w:rPr>
              <w:t>MacMat</w:t>
            </w:r>
            <w:proofErr w:type="spellEnd"/>
            <w:r>
              <w:rPr>
                <w:rFonts w:ascii="Arial" w:hAnsi="Arial" w:cs="Arial"/>
                <w:b/>
                <w:color w:val="000000"/>
                <w:sz w:val="20"/>
                <w:szCs w:val="20"/>
              </w:rPr>
              <w:t xml:space="preserve"> RM ou équivalent</w:t>
            </w:r>
          </w:p>
          <w:p w14:paraId="3294650A" w14:textId="77777777" w:rsidR="00014390" w:rsidRDefault="00014390">
            <w:pPr>
              <w:widowControl w:val="0"/>
              <w:ind w:right="141"/>
              <w:jc w:val="both"/>
              <w:rPr>
                <w:rFonts w:ascii="Arial" w:hAnsi="Arial" w:cs="Arial"/>
                <w:b/>
                <w:color w:val="000000"/>
                <w:sz w:val="20"/>
                <w:szCs w:val="20"/>
                <w:u w:val="single"/>
              </w:rPr>
            </w:pPr>
          </w:p>
          <w:p w14:paraId="01F504B5" w14:textId="77777777" w:rsidR="00014390" w:rsidRDefault="00A85505">
            <w:pPr>
              <w:widowControl w:val="0"/>
              <w:jc w:val="both"/>
              <w:rPr>
                <w:rFonts w:ascii="Arial" w:hAnsi="Arial" w:cs="Arial"/>
                <w:sz w:val="20"/>
                <w:szCs w:val="20"/>
              </w:rPr>
            </w:pPr>
            <w:r>
              <w:rPr>
                <w:rFonts w:ascii="Arial" w:hAnsi="Arial" w:cs="Arial"/>
                <w:sz w:val="20"/>
                <w:szCs w:val="20"/>
              </w:rPr>
              <w:t xml:space="preserve">Ce prix rémunère au mètre carré mesuré sur plan d’exécution la fourniture et la mise en œuvre d’un géotextile tridimensionnel renforcé par grillage de type </w:t>
            </w:r>
            <w:proofErr w:type="spellStart"/>
            <w:r>
              <w:rPr>
                <w:rFonts w:ascii="Arial" w:hAnsi="Arial" w:cs="Arial"/>
                <w:sz w:val="20"/>
                <w:szCs w:val="20"/>
              </w:rPr>
              <w:t>MacMat</w:t>
            </w:r>
            <w:proofErr w:type="spellEnd"/>
            <w:r>
              <w:rPr>
                <w:rFonts w:ascii="Arial" w:hAnsi="Arial" w:cs="Arial"/>
                <w:sz w:val="20"/>
                <w:szCs w:val="20"/>
              </w:rPr>
              <w:t xml:space="preserve"> RM ou similaire conforme au CCTP.</w:t>
            </w:r>
          </w:p>
          <w:p w14:paraId="2FC23F97" w14:textId="77777777" w:rsidR="00014390" w:rsidRDefault="00014390">
            <w:pPr>
              <w:widowControl w:val="0"/>
              <w:jc w:val="both"/>
              <w:rPr>
                <w:rFonts w:ascii="Arial" w:hAnsi="Arial" w:cs="Arial"/>
                <w:sz w:val="20"/>
                <w:szCs w:val="20"/>
              </w:rPr>
            </w:pPr>
          </w:p>
          <w:p w14:paraId="4A0E414C" w14:textId="77777777" w:rsidR="00014390" w:rsidRDefault="00A85505">
            <w:pPr>
              <w:widowControl w:val="0"/>
              <w:jc w:val="both"/>
              <w:rPr>
                <w:rFonts w:ascii="Arial" w:hAnsi="Arial" w:cs="Arial"/>
                <w:sz w:val="20"/>
                <w:szCs w:val="20"/>
              </w:rPr>
            </w:pPr>
            <w:r>
              <w:rPr>
                <w:rFonts w:ascii="Arial" w:hAnsi="Arial" w:cs="Arial"/>
                <w:sz w:val="20"/>
                <w:szCs w:val="20"/>
              </w:rPr>
              <w:t>Il comprend notamment :</w:t>
            </w:r>
          </w:p>
          <w:p w14:paraId="1FEBEF5B" w14:textId="77777777" w:rsidR="00014390" w:rsidRDefault="00A85505" w:rsidP="00A85505">
            <w:pPr>
              <w:widowControl w:val="0"/>
              <w:numPr>
                <w:ilvl w:val="0"/>
                <w:numId w:val="384"/>
              </w:numPr>
              <w:suppressAutoHyphens w:val="0"/>
              <w:jc w:val="both"/>
              <w:rPr>
                <w:rFonts w:ascii="Arial" w:hAnsi="Arial" w:cs="Arial"/>
                <w:color w:val="000000"/>
                <w:sz w:val="20"/>
                <w:szCs w:val="20"/>
              </w:rPr>
            </w:pPr>
            <w:r>
              <w:rPr>
                <w:rFonts w:ascii="Arial" w:hAnsi="Arial" w:cs="Arial"/>
                <w:color w:val="000000"/>
                <w:sz w:val="20"/>
                <w:szCs w:val="20"/>
              </w:rPr>
              <w:t xml:space="preserve">la fourniture et acheminement à pied d’œuvre du </w:t>
            </w:r>
            <w:proofErr w:type="spellStart"/>
            <w:r>
              <w:rPr>
                <w:rFonts w:ascii="Arial" w:hAnsi="Arial" w:cs="Arial"/>
                <w:color w:val="000000"/>
                <w:sz w:val="20"/>
                <w:szCs w:val="20"/>
              </w:rPr>
              <w:t>MacMat</w:t>
            </w:r>
            <w:proofErr w:type="spellEnd"/>
            <w:r>
              <w:rPr>
                <w:rFonts w:ascii="Arial" w:hAnsi="Arial" w:cs="Arial"/>
                <w:color w:val="000000"/>
                <w:sz w:val="20"/>
                <w:szCs w:val="20"/>
              </w:rPr>
              <w:t xml:space="preserve"> RM ou similaire incluant agrafes et cavaliers ;</w:t>
            </w:r>
          </w:p>
          <w:p w14:paraId="394A3B5E" w14:textId="77777777" w:rsidR="00014390" w:rsidRDefault="00A85505" w:rsidP="00A85505">
            <w:pPr>
              <w:widowControl w:val="0"/>
              <w:numPr>
                <w:ilvl w:val="0"/>
                <w:numId w:val="385"/>
              </w:numPr>
              <w:suppressAutoHyphens w:val="0"/>
              <w:ind w:left="0" w:right="141" w:firstLine="0"/>
              <w:jc w:val="both"/>
              <w:rPr>
                <w:rFonts w:ascii="Arial" w:hAnsi="Arial" w:cs="Arial"/>
                <w:color w:val="000000"/>
                <w:sz w:val="20"/>
                <w:szCs w:val="20"/>
              </w:rPr>
            </w:pPr>
            <w:r>
              <w:rPr>
                <w:rFonts w:ascii="Arial" w:hAnsi="Arial" w:cs="Arial"/>
                <w:color w:val="000000"/>
                <w:sz w:val="20"/>
                <w:szCs w:val="20"/>
              </w:rPr>
              <w:t>la mise en œuvre et fixation aux ancrages ;</w:t>
            </w:r>
          </w:p>
          <w:p w14:paraId="6FD45FA9" w14:textId="77777777" w:rsidR="00014390" w:rsidRDefault="00A85505" w:rsidP="00A85505">
            <w:pPr>
              <w:widowControl w:val="0"/>
              <w:numPr>
                <w:ilvl w:val="0"/>
                <w:numId w:val="386"/>
              </w:numPr>
              <w:suppressAutoHyphens w:val="0"/>
              <w:jc w:val="both"/>
              <w:rPr>
                <w:rFonts w:ascii="Arial" w:hAnsi="Arial" w:cs="Arial"/>
                <w:color w:val="000000"/>
                <w:sz w:val="20"/>
                <w:szCs w:val="20"/>
              </w:rPr>
            </w:pPr>
            <w:r>
              <w:rPr>
                <w:rFonts w:ascii="Arial" w:hAnsi="Arial" w:cs="Arial"/>
                <w:color w:val="000000"/>
                <w:sz w:val="20"/>
                <w:szCs w:val="20"/>
              </w:rPr>
              <w:t xml:space="preserve">la mise en œuvre du grillage type </w:t>
            </w:r>
            <w:proofErr w:type="spellStart"/>
            <w:r>
              <w:rPr>
                <w:rFonts w:ascii="Arial" w:hAnsi="Arial" w:cs="Arial"/>
                <w:color w:val="000000"/>
                <w:sz w:val="20"/>
                <w:szCs w:val="20"/>
              </w:rPr>
              <w:t>MacMat</w:t>
            </w:r>
            <w:proofErr w:type="spellEnd"/>
            <w:r>
              <w:rPr>
                <w:rFonts w:ascii="Arial" w:hAnsi="Arial" w:cs="Arial"/>
                <w:color w:val="000000"/>
                <w:sz w:val="20"/>
                <w:szCs w:val="20"/>
              </w:rPr>
              <w:t xml:space="preserve"> R-Acier ou équivalent ;</w:t>
            </w:r>
          </w:p>
          <w:p w14:paraId="4166C06B" w14:textId="77777777" w:rsidR="00014390" w:rsidRDefault="00A85505" w:rsidP="00A85505">
            <w:pPr>
              <w:widowControl w:val="0"/>
              <w:numPr>
                <w:ilvl w:val="0"/>
                <w:numId w:val="387"/>
              </w:numPr>
              <w:suppressAutoHyphens w:val="0"/>
              <w:jc w:val="both"/>
              <w:rPr>
                <w:rFonts w:ascii="Arial" w:hAnsi="Arial" w:cs="Arial"/>
                <w:color w:val="000000"/>
                <w:sz w:val="20"/>
                <w:szCs w:val="20"/>
              </w:rPr>
            </w:pPr>
            <w:r>
              <w:rPr>
                <w:rFonts w:ascii="Arial" w:hAnsi="Arial" w:cs="Arial"/>
                <w:color w:val="000000"/>
                <w:sz w:val="20"/>
                <w:szCs w:val="20"/>
              </w:rPr>
              <w:t>toutes les dispositions de plaquage du procédé au sol, y compris fourniture et pose des câbles de plaquage triangulés ;</w:t>
            </w:r>
          </w:p>
          <w:p w14:paraId="1DF0A39D" w14:textId="77777777" w:rsidR="00014390" w:rsidRDefault="00A85505" w:rsidP="00A85505">
            <w:pPr>
              <w:widowControl w:val="0"/>
              <w:numPr>
                <w:ilvl w:val="0"/>
                <w:numId w:val="388"/>
              </w:numPr>
              <w:suppressAutoHyphens w:val="0"/>
              <w:jc w:val="both"/>
              <w:rPr>
                <w:rFonts w:ascii="Arial" w:hAnsi="Arial" w:cs="Arial"/>
                <w:color w:val="000000"/>
                <w:sz w:val="20"/>
                <w:szCs w:val="20"/>
              </w:rPr>
            </w:pPr>
            <w:r>
              <w:rPr>
                <w:rFonts w:ascii="Arial" w:hAnsi="Arial" w:cs="Arial"/>
                <w:color w:val="000000"/>
                <w:sz w:val="20"/>
                <w:szCs w:val="20"/>
              </w:rPr>
              <w:t>toutes les dispositions de liaisonnement des rouleaux entre eux ;</w:t>
            </w:r>
          </w:p>
          <w:p w14:paraId="33C1703D" w14:textId="77777777" w:rsidR="00014390" w:rsidRDefault="00A85505" w:rsidP="00A85505">
            <w:pPr>
              <w:widowControl w:val="0"/>
              <w:numPr>
                <w:ilvl w:val="0"/>
                <w:numId w:val="389"/>
              </w:numPr>
              <w:suppressAutoHyphens w:val="0"/>
              <w:jc w:val="both"/>
              <w:rPr>
                <w:rFonts w:ascii="Arial" w:hAnsi="Arial" w:cs="Arial"/>
                <w:color w:val="000000"/>
                <w:sz w:val="20"/>
                <w:szCs w:val="20"/>
              </w:rPr>
            </w:pPr>
            <w:r>
              <w:rPr>
                <w:rFonts w:ascii="Arial" w:hAnsi="Arial" w:cs="Arial"/>
                <w:color w:val="000000"/>
                <w:sz w:val="20"/>
                <w:szCs w:val="20"/>
              </w:rPr>
              <w:t>le recouvrement par de la terre végétale et l’hydro-ensemencement tel que prévu au CCTP ;</w:t>
            </w:r>
          </w:p>
          <w:p w14:paraId="1EFBA276" w14:textId="77777777" w:rsidR="00014390" w:rsidRDefault="00A85505" w:rsidP="00A85505">
            <w:pPr>
              <w:widowControl w:val="0"/>
              <w:numPr>
                <w:ilvl w:val="0"/>
                <w:numId w:val="390"/>
              </w:numPr>
              <w:suppressAutoHyphens w:val="0"/>
              <w:jc w:val="both"/>
              <w:rPr>
                <w:rFonts w:ascii="Arial" w:hAnsi="Arial" w:cs="Arial"/>
                <w:color w:val="000000"/>
                <w:sz w:val="20"/>
                <w:szCs w:val="20"/>
              </w:rPr>
            </w:pPr>
            <w:r>
              <w:rPr>
                <w:rFonts w:ascii="Arial" w:hAnsi="Arial" w:cs="Arial"/>
                <w:color w:val="000000"/>
                <w:sz w:val="20"/>
                <w:szCs w:val="20"/>
              </w:rPr>
              <w:t>toutes autres sujétions.</w:t>
            </w:r>
          </w:p>
          <w:p w14:paraId="36945B97" w14:textId="77777777" w:rsidR="00014390" w:rsidRDefault="00014390">
            <w:pPr>
              <w:widowControl w:val="0"/>
              <w:jc w:val="both"/>
              <w:rPr>
                <w:rFonts w:ascii="Arial" w:hAnsi="Arial" w:cs="Arial"/>
                <w:b/>
                <w:color w:val="000000"/>
                <w:sz w:val="20"/>
                <w:szCs w:val="20"/>
              </w:rPr>
            </w:pPr>
          </w:p>
          <w:p w14:paraId="748A77B5" w14:textId="77777777" w:rsidR="00014390" w:rsidRDefault="00A85505">
            <w:pPr>
              <w:widowControl w:val="0"/>
              <w:snapToGrid w:val="0"/>
              <w:rPr>
                <w:rFonts w:ascii="Arial" w:hAnsi="Arial" w:cs="Arial"/>
                <w:b/>
              </w:rPr>
            </w:pPr>
            <w:r>
              <w:rPr>
                <w:rFonts w:ascii="Arial" w:hAnsi="Arial" w:cs="Arial"/>
                <w:b/>
              </w:rPr>
              <w:t>LE MÈTRE CARRÉ :</w:t>
            </w:r>
          </w:p>
          <w:p w14:paraId="7F1F625F"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20DCE05" w14:textId="77777777" w:rsidR="00014390" w:rsidRDefault="00014390">
            <w:pPr>
              <w:widowControl w:val="0"/>
              <w:snapToGrid w:val="0"/>
              <w:rPr>
                <w:rFonts w:ascii="Arial" w:hAnsi="Arial" w:cs="Arial"/>
              </w:rPr>
            </w:pPr>
          </w:p>
        </w:tc>
      </w:tr>
      <w:tr w:rsidR="00014390" w14:paraId="71336ED9" w14:textId="77777777">
        <w:trPr>
          <w:cantSplit/>
        </w:trPr>
        <w:tc>
          <w:tcPr>
            <w:tcW w:w="912" w:type="dxa"/>
            <w:tcBorders>
              <w:left w:val="single" w:sz="4" w:space="0" w:color="000000"/>
              <w:bottom w:val="single" w:sz="4" w:space="0" w:color="000000"/>
            </w:tcBorders>
          </w:tcPr>
          <w:p w14:paraId="67DB222F" w14:textId="77777777" w:rsidR="00014390" w:rsidRDefault="00A85505">
            <w:pPr>
              <w:widowControl w:val="0"/>
              <w:snapToGrid w:val="0"/>
              <w:jc w:val="center"/>
              <w:rPr>
                <w:rFonts w:ascii="Arial" w:hAnsi="Arial" w:cs="Arial"/>
                <w:b/>
                <w:bCs/>
              </w:rPr>
            </w:pPr>
            <w:r>
              <w:rPr>
                <w:rFonts w:ascii="Arial" w:hAnsi="Arial" w:cs="Arial"/>
                <w:b/>
                <w:bCs/>
              </w:rPr>
              <w:lastRenderedPageBreak/>
              <w:t>608</w:t>
            </w:r>
          </w:p>
        </w:tc>
        <w:tc>
          <w:tcPr>
            <w:tcW w:w="8100" w:type="dxa"/>
            <w:tcBorders>
              <w:left w:val="single" w:sz="4" w:space="0" w:color="000000"/>
              <w:bottom w:val="single" w:sz="4" w:space="0" w:color="000000"/>
            </w:tcBorders>
          </w:tcPr>
          <w:p w14:paraId="5CBB576A" w14:textId="77777777" w:rsidR="00014390" w:rsidRDefault="00A85505">
            <w:pPr>
              <w:widowControl w:val="0"/>
              <w:jc w:val="both"/>
              <w:rPr>
                <w:rFonts w:ascii="Arial" w:hAnsi="Arial" w:cs="Arial"/>
                <w:b/>
              </w:rPr>
            </w:pPr>
            <w:r>
              <w:rPr>
                <w:rFonts w:ascii="Arial" w:hAnsi="Arial" w:cs="Arial"/>
                <w:b/>
              </w:rPr>
              <w:t>Fourniture et mise en œuvre de murs de soutènement en L ou en T</w:t>
            </w:r>
          </w:p>
          <w:p w14:paraId="1A155E65" w14:textId="77777777" w:rsidR="00014390" w:rsidRDefault="00014390">
            <w:pPr>
              <w:widowControl w:val="0"/>
              <w:jc w:val="both"/>
              <w:rPr>
                <w:rFonts w:ascii="Arial" w:hAnsi="Arial" w:cs="Arial"/>
                <w:b/>
              </w:rPr>
            </w:pPr>
          </w:p>
          <w:p w14:paraId="40D2F6D9" w14:textId="77777777" w:rsidR="00014390" w:rsidRDefault="00A85505">
            <w:pPr>
              <w:widowControl w:val="0"/>
              <w:jc w:val="both"/>
            </w:pPr>
            <w:r>
              <w:rPr>
                <w:rFonts w:ascii="Arial" w:hAnsi="Arial" w:cs="Arial"/>
                <w:color w:val="000000"/>
              </w:rPr>
              <w:t xml:space="preserve">Ce prix rémunère au mètre cube, </w:t>
            </w:r>
            <w:r>
              <w:rPr>
                <w:rFonts w:ascii="Arial" w:hAnsi="Arial" w:cs="Arial"/>
                <w:color w:val="232020"/>
              </w:rPr>
              <w:t xml:space="preserve">défini dans les études d’exécution et mesuré sur les plans d’exécution, </w:t>
            </w:r>
            <w:r>
              <w:rPr>
                <w:rFonts w:ascii="Arial" w:hAnsi="Arial" w:cs="Arial"/>
                <w:color w:val="000000"/>
              </w:rPr>
              <w:t>la fourniture et la pose de murs de soutènement préfabriqués ou coulés en place pour constitution de murs de soutènement.</w:t>
            </w:r>
          </w:p>
          <w:p w14:paraId="7854B879" w14:textId="77777777" w:rsidR="00014390" w:rsidRDefault="00014390">
            <w:pPr>
              <w:widowControl w:val="0"/>
              <w:jc w:val="both"/>
              <w:rPr>
                <w:rFonts w:ascii="Arial" w:hAnsi="Arial" w:cs="Arial"/>
                <w:color w:val="000000"/>
              </w:rPr>
            </w:pPr>
          </w:p>
          <w:p w14:paraId="6535EB66" w14:textId="77777777" w:rsidR="00014390" w:rsidRDefault="00A85505">
            <w:pPr>
              <w:widowControl w:val="0"/>
              <w:jc w:val="both"/>
              <w:rPr>
                <w:rFonts w:ascii="Arial" w:hAnsi="Arial" w:cs="Arial"/>
                <w:color w:val="000000"/>
              </w:rPr>
            </w:pPr>
            <w:r>
              <w:rPr>
                <w:rFonts w:ascii="Arial" w:hAnsi="Arial" w:cs="Arial"/>
                <w:color w:val="000000"/>
              </w:rPr>
              <w:t>Il comprend notamment :</w:t>
            </w:r>
          </w:p>
          <w:p w14:paraId="60948231" w14:textId="77777777" w:rsidR="00014390" w:rsidRDefault="00A85505" w:rsidP="00A85505">
            <w:pPr>
              <w:widowControl w:val="0"/>
              <w:numPr>
                <w:ilvl w:val="0"/>
                <w:numId w:val="391"/>
              </w:numPr>
              <w:jc w:val="both"/>
              <w:rPr>
                <w:rFonts w:ascii="Arial" w:hAnsi="Arial" w:cs="Arial"/>
                <w:color w:val="000000"/>
              </w:rPr>
            </w:pPr>
            <w:r>
              <w:rPr>
                <w:rFonts w:ascii="Arial" w:hAnsi="Arial" w:cs="Arial"/>
                <w:color w:val="000000"/>
              </w:rPr>
              <w:t>la fourniture, le transport des éléments préfabriqués des murs L ou T et leur mise en place,</w:t>
            </w:r>
          </w:p>
          <w:p w14:paraId="3C537F59" w14:textId="77777777" w:rsidR="00014390" w:rsidRDefault="00A85505" w:rsidP="00A85505">
            <w:pPr>
              <w:widowControl w:val="0"/>
              <w:numPr>
                <w:ilvl w:val="0"/>
                <w:numId w:val="392"/>
              </w:numPr>
              <w:jc w:val="both"/>
              <w:rPr>
                <w:rFonts w:ascii="Arial" w:hAnsi="Arial" w:cs="Arial"/>
                <w:color w:val="000000"/>
              </w:rPr>
            </w:pPr>
            <w:r>
              <w:rPr>
                <w:rFonts w:ascii="Arial" w:hAnsi="Arial" w:cs="Arial"/>
                <w:color w:val="000000"/>
              </w:rPr>
              <w:t>le coffrage, mise en place des armatures et approvisionnement du béton, coulage sur place pour la réalisation du mur ou d’une partie du mur (fondation / voile) y compris ferraillage</w:t>
            </w:r>
          </w:p>
          <w:p w14:paraId="6A49423C" w14:textId="77777777" w:rsidR="00014390" w:rsidRDefault="00A85505" w:rsidP="00A85505">
            <w:pPr>
              <w:widowControl w:val="0"/>
              <w:numPr>
                <w:ilvl w:val="0"/>
                <w:numId w:val="393"/>
              </w:numPr>
              <w:jc w:val="both"/>
              <w:rPr>
                <w:rFonts w:ascii="Arial" w:hAnsi="Arial" w:cs="Arial"/>
                <w:color w:val="000000"/>
              </w:rPr>
            </w:pPr>
            <w:r>
              <w:rPr>
                <w:rFonts w:ascii="Arial" w:hAnsi="Arial" w:cs="Arial"/>
                <w:color w:val="000000"/>
              </w:rPr>
              <w:t>la mise en place de joints de dilatation,</w:t>
            </w:r>
          </w:p>
          <w:p w14:paraId="177EEDE3" w14:textId="77777777" w:rsidR="00014390" w:rsidRDefault="00A85505" w:rsidP="00A85505">
            <w:pPr>
              <w:widowControl w:val="0"/>
              <w:numPr>
                <w:ilvl w:val="0"/>
                <w:numId w:val="394"/>
              </w:numPr>
              <w:jc w:val="both"/>
              <w:rPr>
                <w:rFonts w:ascii="Arial" w:hAnsi="Arial" w:cs="Arial"/>
                <w:color w:val="000000"/>
              </w:rPr>
            </w:pPr>
            <w:r>
              <w:rPr>
                <w:rFonts w:ascii="Arial" w:hAnsi="Arial" w:cs="Arial"/>
                <w:color w:val="000000"/>
              </w:rPr>
              <w:t>la mise en place de réservation pour les éventuelles barbacanes ou passage de drains.</w:t>
            </w:r>
          </w:p>
          <w:p w14:paraId="7B78DB21" w14:textId="77777777" w:rsidR="00014390" w:rsidRDefault="00A85505">
            <w:pPr>
              <w:widowControl w:val="0"/>
              <w:jc w:val="both"/>
              <w:rPr>
                <w:rFonts w:ascii="Arial" w:hAnsi="Arial" w:cs="Arial"/>
                <w:color w:val="000000"/>
              </w:rPr>
            </w:pPr>
            <w:r>
              <w:rPr>
                <w:rFonts w:ascii="Arial" w:hAnsi="Arial" w:cs="Arial"/>
                <w:color w:val="000000"/>
              </w:rPr>
              <w:t>Il ne comprend pas :</w:t>
            </w:r>
          </w:p>
          <w:p w14:paraId="667B6DA2" w14:textId="77777777" w:rsidR="00014390" w:rsidRDefault="00A85505" w:rsidP="00A85505">
            <w:pPr>
              <w:widowControl w:val="0"/>
              <w:numPr>
                <w:ilvl w:val="0"/>
                <w:numId w:val="395"/>
              </w:numPr>
              <w:jc w:val="both"/>
              <w:rPr>
                <w:rFonts w:ascii="Arial" w:hAnsi="Arial" w:cs="Arial"/>
                <w:color w:val="000000"/>
              </w:rPr>
            </w:pPr>
            <w:r>
              <w:rPr>
                <w:rFonts w:ascii="Arial" w:hAnsi="Arial" w:cs="Arial"/>
                <w:color w:val="000000"/>
              </w:rPr>
              <w:t>les sujétions liées à l’assise des murs ;</w:t>
            </w:r>
          </w:p>
          <w:p w14:paraId="2829C861" w14:textId="77777777" w:rsidR="00014390" w:rsidRDefault="00A85505" w:rsidP="00A85505">
            <w:pPr>
              <w:widowControl w:val="0"/>
              <w:numPr>
                <w:ilvl w:val="0"/>
                <w:numId w:val="396"/>
              </w:numPr>
              <w:jc w:val="both"/>
              <w:rPr>
                <w:rFonts w:ascii="Arial" w:hAnsi="Arial" w:cs="Arial"/>
                <w:color w:val="000000"/>
              </w:rPr>
            </w:pPr>
            <w:r>
              <w:rPr>
                <w:rFonts w:ascii="Arial" w:hAnsi="Arial" w:cs="Arial"/>
                <w:color w:val="000000"/>
              </w:rPr>
              <w:t>les sujétions de déblai préalables, de géotextile, et de remblais ou drainage finaux à l’arrière des murs.</w:t>
            </w:r>
          </w:p>
          <w:p w14:paraId="65F8F39F" w14:textId="77777777" w:rsidR="00014390" w:rsidRDefault="00014390">
            <w:pPr>
              <w:widowControl w:val="0"/>
              <w:jc w:val="both"/>
              <w:rPr>
                <w:rFonts w:ascii="Arial" w:hAnsi="Arial" w:cs="Arial"/>
              </w:rPr>
            </w:pPr>
          </w:p>
          <w:p w14:paraId="1AA7186B" w14:textId="77777777" w:rsidR="00014390" w:rsidRDefault="00A85505">
            <w:pPr>
              <w:widowControl w:val="0"/>
              <w:snapToGrid w:val="0"/>
              <w:rPr>
                <w:rFonts w:ascii="Arial" w:hAnsi="Arial" w:cs="Arial"/>
                <w:b/>
              </w:rPr>
            </w:pPr>
            <w:r>
              <w:rPr>
                <w:rFonts w:ascii="Arial" w:hAnsi="Arial" w:cs="Arial"/>
                <w:b/>
              </w:rPr>
              <w:t>LE MÈTRE CUBE :</w:t>
            </w:r>
          </w:p>
          <w:p w14:paraId="17608BCD" w14:textId="77777777" w:rsidR="00014390" w:rsidRDefault="00014390">
            <w:pPr>
              <w:widowControl w:val="0"/>
              <w:ind w:right="141"/>
              <w:jc w:val="both"/>
              <w:rPr>
                <w:rFonts w:ascii="Arial" w:hAnsi="Arial" w:cs="Arial"/>
                <w:b/>
                <w:color w:val="000000"/>
                <w:sz w:val="20"/>
                <w:szCs w:val="20"/>
              </w:rPr>
            </w:pPr>
          </w:p>
          <w:p w14:paraId="6DE00386" w14:textId="77777777" w:rsidR="00014390" w:rsidRDefault="00014390">
            <w:pPr>
              <w:widowControl w:val="0"/>
              <w:ind w:right="141"/>
              <w:jc w:val="both"/>
              <w:rPr>
                <w:rFonts w:ascii="Arial" w:hAnsi="Arial" w:cs="Arial"/>
                <w:b/>
                <w:color w:val="000000"/>
                <w:sz w:val="20"/>
                <w:szCs w:val="20"/>
              </w:rPr>
            </w:pPr>
          </w:p>
          <w:p w14:paraId="45F41388" w14:textId="77777777" w:rsidR="00014390" w:rsidRDefault="00014390">
            <w:pPr>
              <w:widowControl w:val="0"/>
              <w:ind w:right="141"/>
              <w:jc w:val="both"/>
              <w:rPr>
                <w:rFonts w:ascii="Arial" w:hAnsi="Arial" w:cs="Arial"/>
                <w:b/>
                <w:color w:val="000000"/>
                <w:sz w:val="20"/>
                <w:szCs w:val="20"/>
              </w:rPr>
            </w:pPr>
          </w:p>
          <w:p w14:paraId="3F9E18F4" w14:textId="77777777" w:rsidR="00014390" w:rsidRDefault="00014390">
            <w:pPr>
              <w:widowControl w:val="0"/>
              <w:ind w:right="141"/>
              <w:jc w:val="both"/>
              <w:rPr>
                <w:rFonts w:ascii="Arial" w:hAnsi="Arial" w:cs="Arial"/>
                <w:b/>
                <w:color w:val="000000"/>
                <w:sz w:val="20"/>
                <w:szCs w:val="20"/>
              </w:rPr>
            </w:pPr>
          </w:p>
          <w:p w14:paraId="2F302C99" w14:textId="77777777" w:rsidR="00014390" w:rsidRDefault="00014390">
            <w:pPr>
              <w:widowControl w:val="0"/>
              <w:ind w:right="141"/>
              <w:jc w:val="both"/>
              <w:rPr>
                <w:rFonts w:ascii="Arial" w:hAnsi="Arial" w:cs="Arial"/>
                <w:b/>
                <w:color w:val="000000"/>
                <w:sz w:val="20"/>
                <w:szCs w:val="20"/>
              </w:rPr>
            </w:pPr>
          </w:p>
          <w:p w14:paraId="662BA8E5" w14:textId="77777777" w:rsidR="00014390" w:rsidRDefault="00014390">
            <w:pPr>
              <w:widowControl w:val="0"/>
              <w:ind w:right="141"/>
              <w:jc w:val="both"/>
              <w:rPr>
                <w:rFonts w:ascii="Arial" w:hAnsi="Arial" w:cs="Arial"/>
                <w:b/>
                <w:color w:val="000000"/>
                <w:sz w:val="20"/>
                <w:szCs w:val="20"/>
              </w:rPr>
            </w:pPr>
          </w:p>
          <w:p w14:paraId="33FB45B0" w14:textId="77777777" w:rsidR="00014390" w:rsidRDefault="00014390">
            <w:pPr>
              <w:widowControl w:val="0"/>
              <w:ind w:right="141"/>
              <w:jc w:val="both"/>
              <w:rPr>
                <w:rFonts w:ascii="Arial" w:hAnsi="Arial" w:cs="Arial"/>
                <w:b/>
                <w:color w:val="000000"/>
                <w:sz w:val="20"/>
                <w:szCs w:val="20"/>
              </w:rPr>
            </w:pPr>
          </w:p>
          <w:p w14:paraId="49AD4B60" w14:textId="77777777" w:rsidR="00014390" w:rsidRDefault="00014390">
            <w:pPr>
              <w:widowControl w:val="0"/>
              <w:ind w:right="141"/>
              <w:jc w:val="both"/>
              <w:rPr>
                <w:rFonts w:ascii="Arial" w:hAnsi="Arial" w:cs="Arial"/>
                <w:b/>
                <w:color w:val="000000"/>
                <w:sz w:val="20"/>
                <w:szCs w:val="20"/>
              </w:rPr>
            </w:pPr>
          </w:p>
          <w:p w14:paraId="183184EF" w14:textId="77777777" w:rsidR="00014390" w:rsidRDefault="00014390">
            <w:pPr>
              <w:widowControl w:val="0"/>
              <w:ind w:right="141"/>
              <w:jc w:val="both"/>
              <w:rPr>
                <w:rFonts w:ascii="Arial" w:hAnsi="Arial" w:cs="Arial"/>
                <w:b/>
                <w:color w:val="000000"/>
                <w:sz w:val="20"/>
                <w:szCs w:val="20"/>
              </w:rPr>
            </w:pPr>
          </w:p>
          <w:p w14:paraId="3EC57D3F" w14:textId="77777777" w:rsidR="00014390" w:rsidRDefault="00014390">
            <w:pPr>
              <w:widowControl w:val="0"/>
              <w:ind w:right="141"/>
              <w:jc w:val="both"/>
              <w:rPr>
                <w:rFonts w:ascii="Arial" w:hAnsi="Arial" w:cs="Arial"/>
                <w:b/>
                <w:color w:val="000000"/>
                <w:sz w:val="20"/>
                <w:szCs w:val="20"/>
              </w:rPr>
            </w:pPr>
          </w:p>
          <w:p w14:paraId="3962AB1C" w14:textId="77777777" w:rsidR="00014390" w:rsidRDefault="00014390">
            <w:pPr>
              <w:widowControl w:val="0"/>
              <w:ind w:right="141"/>
              <w:jc w:val="both"/>
              <w:rPr>
                <w:rFonts w:ascii="Arial" w:hAnsi="Arial" w:cs="Arial"/>
                <w:b/>
                <w:color w:val="000000"/>
                <w:sz w:val="20"/>
                <w:szCs w:val="20"/>
              </w:rPr>
            </w:pPr>
          </w:p>
          <w:p w14:paraId="194B271E" w14:textId="77777777" w:rsidR="00014390" w:rsidRDefault="00014390">
            <w:pPr>
              <w:widowControl w:val="0"/>
              <w:ind w:right="141"/>
              <w:jc w:val="both"/>
              <w:rPr>
                <w:rFonts w:ascii="Arial" w:hAnsi="Arial" w:cs="Arial"/>
                <w:b/>
                <w:color w:val="000000"/>
                <w:sz w:val="20"/>
                <w:szCs w:val="20"/>
              </w:rPr>
            </w:pPr>
          </w:p>
          <w:p w14:paraId="73286A7C" w14:textId="77777777" w:rsidR="00014390" w:rsidRDefault="00014390">
            <w:pPr>
              <w:widowControl w:val="0"/>
              <w:ind w:right="141"/>
              <w:jc w:val="both"/>
              <w:rPr>
                <w:rFonts w:ascii="Arial" w:hAnsi="Arial" w:cs="Arial"/>
                <w:b/>
                <w:color w:val="000000"/>
                <w:sz w:val="20"/>
                <w:szCs w:val="20"/>
              </w:rPr>
            </w:pPr>
          </w:p>
          <w:p w14:paraId="708A06EA" w14:textId="77777777" w:rsidR="00014390" w:rsidRDefault="00014390">
            <w:pPr>
              <w:widowControl w:val="0"/>
              <w:ind w:right="141"/>
              <w:jc w:val="both"/>
              <w:rPr>
                <w:rFonts w:ascii="Arial" w:hAnsi="Arial" w:cs="Arial"/>
                <w:b/>
                <w:color w:val="000000"/>
                <w:sz w:val="20"/>
                <w:szCs w:val="20"/>
              </w:rPr>
            </w:pPr>
          </w:p>
          <w:p w14:paraId="7A382030" w14:textId="77777777" w:rsidR="00014390" w:rsidRDefault="00014390">
            <w:pPr>
              <w:widowControl w:val="0"/>
              <w:ind w:right="141"/>
              <w:jc w:val="both"/>
              <w:rPr>
                <w:rFonts w:ascii="Arial" w:hAnsi="Arial" w:cs="Arial"/>
                <w:b/>
                <w:color w:val="000000"/>
                <w:sz w:val="20"/>
                <w:szCs w:val="20"/>
              </w:rPr>
            </w:pPr>
          </w:p>
          <w:p w14:paraId="5637C1E7" w14:textId="77777777" w:rsidR="00014390" w:rsidRDefault="00014390">
            <w:pPr>
              <w:widowControl w:val="0"/>
              <w:ind w:right="141"/>
              <w:jc w:val="both"/>
              <w:rPr>
                <w:rFonts w:ascii="Arial" w:hAnsi="Arial" w:cs="Arial"/>
                <w:b/>
                <w:color w:val="000000"/>
                <w:sz w:val="20"/>
                <w:szCs w:val="20"/>
              </w:rPr>
            </w:pPr>
          </w:p>
          <w:p w14:paraId="3416AD7C" w14:textId="77777777" w:rsidR="00014390" w:rsidRDefault="00014390">
            <w:pPr>
              <w:widowControl w:val="0"/>
              <w:ind w:right="141"/>
              <w:jc w:val="both"/>
              <w:rPr>
                <w:rFonts w:ascii="Arial" w:hAnsi="Arial" w:cs="Arial"/>
                <w:b/>
                <w:color w:val="000000"/>
                <w:sz w:val="20"/>
                <w:szCs w:val="20"/>
              </w:rPr>
            </w:pPr>
          </w:p>
          <w:p w14:paraId="650A3D78" w14:textId="77777777" w:rsidR="00014390" w:rsidRDefault="00014390">
            <w:pPr>
              <w:widowControl w:val="0"/>
              <w:ind w:right="141"/>
              <w:jc w:val="both"/>
              <w:rPr>
                <w:rFonts w:ascii="Arial" w:hAnsi="Arial" w:cs="Arial"/>
                <w:b/>
                <w:color w:val="000000"/>
                <w:sz w:val="20"/>
                <w:szCs w:val="20"/>
              </w:rPr>
            </w:pPr>
          </w:p>
          <w:p w14:paraId="54E5131D" w14:textId="77777777" w:rsidR="00014390" w:rsidRDefault="00014390">
            <w:pPr>
              <w:widowControl w:val="0"/>
              <w:ind w:right="141"/>
              <w:jc w:val="both"/>
              <w:rPr>
                <w:rFonts w:ascii="Arial" w:hAnsi="Arial" w:cs="Arial"/>
                <w:b/>
                <w:color w:val="000000"/>
                <w:sz w:val="20"/>
                <w:szCs w:val="20"/>
              </w:rPr>
            </w:pPr>
          </w:p>
        </w:tc>
        <w:tc>
          <w:tcPr>
            <w:tcW w:w="1352" w:type="dxa"/>
            <w:tcBorders>
              <w:left w:val="single" w:sz="4" w:space="0" w:color="000000"/>
              <w:bottom w:val="single" w:sz="4" w:space="0" w:color="000000"/>
              <w:right w:val="single" w:sz="4" w:space="0" w:color="000000"/>
            </w:tcBorders>
          </w:tcPr>
          <w:p w14:paraId="731B164D" w14:textId="77777777" w:rsidR="00014390" w:rsidRDefault="00014390">
            <w:pPr>
              <w:widowControl w:val="0"/>
              <w:snapToGrid w:val="0"/>
              <w:rPr>
                <w:rFonts w:ascii="Arial" w:hAnsi="Arial" w:cs="Arial"/>
              </w:rPr>
            </w:pPr>
          </w:p>
        </w:tc>
      </w:tr>
      <w:tr w:rsidR="00014390" w14:paraId="3B3071B5" w14:textId="77777777">
        <w:trPr>
          <w:cantSplit/>
          <w:trHeight w:val="585"/>
        </w:trPr>
        <w:tc>
          <w:tcPr>
            <w:tcW w:w="912" w:type="dxa"/>
            <w:tcBorders>
              <w:left w:val="single" w:sz="4" w:space="0" w:color="000000"/>
              <w:bottom w:val="single" w:sz="4" w:space="0" w:color="000000"/>
            </w:tcBorders>
            <w:shd w:val="clear" w:color="auto" w:fill="E8E8E8"/>
            <w:vAlign w:val="center"/>
          </w:tcPr>
          <w:p w14:paraId="5D3063CE" w14:textId="77777777" w:rsidR="00014390" w:rsidRDefault="00A85505">
            <w:pPr>
              <w:widowControl w:val="0"/>
              <w:snapToGrid w:val="0"/>
              <w:jc w:val="center"/>
              <w:rPr>
                <w:rFonts w:ascii="Arial" w:hAnsi="Arial" w:cs="Arial"/>
                <w:b/>
              </w:rPr>
            </w:pPr>
            <w:r>
              <w:rPr>
                <w:rFonts w:ascii="Arial" w:hAnsi="Arial" w:cs="Arial"/>
                <w:b/>
              </w:rPr>
              <w:t>700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2471C21C" w14:textId="77777777" w:rsidR="00014390" w:rsidRDefault="00A85505">
            <w:pPr>
              <w:widowControl w:val="0"/>
              <w:snapToGrid w:val="0"/>
              <w:jc w:val="center"/>
              <w:rPr>
                <w:rFonts w:ascii="Arial" w:hAnsi="Arial" w:cs="Arial"/>
                <w:b/>
              </w:rPr>
            </w:pPr>
            <w:r>
              <w:rPr>
                <w:rFonts w:ascii="Arial" w:hAnsi="Arial" w:cs="Arial"/>
                <w:b/>
              </w:rPr>
              <w:t>MAÇONNERIES</w:t>
            </w:r>
          </w:p>
        </w:tc>
      </w:tr>
      <w:tr w:rsidR="00014390" w14:paraId="5243BF7C" w14:textId="77777777">
        <w:trPr>
          <w:cantSplit/>
        </w:trPr>
        <w:tc>
          <w:tcPr>
            <w:tcW w:w="912" w:type="dxa"/>
            <w:tcBorders>
              <w:left w:val="single" w:sz="4" w:space="0" w:color="000000"/>
              <w:bottom w:val="single" w:sz="4" w:space="0" w:color="000000"/>
            </w:tcBorders>
          </w:tcPr>
          <w:p w14:paraId="4C86F5CF" w14:textId="77777777" w:rsidR="00014390" w:rsidRDefault="00A85505">
            <w:pPr>
              <w:widowControl w:val="0"/>
              <w:snapToGrid w:val="0"/>
              <w:jc w:val="center"/>
              <w:rPr>
                <w:rFonts w:ascii="Arial" w:hAnsi="Arial" w:cs="Arial"/>
                <w:b/>
              </w:rPr>
            </w:pPr>
            <w:r>
              <w:rPr>
                <w:rFonts w:ascii="Arial" w:hAnsi="Arial" w:cs="Arial"/>
                <w:b/>
              </w:rPr>
              <w:lastRenderedPageBreak/>
              <w:t>701</w:t>
            </w:r>
          </w:p>
        </w:tc>
        <w:tc>
          <w:tcPr>
            <w:tcW w:w="8100" w:type="dxa"/>
            <w:tcBorders>
              <w:left w:val="single" w:sz="4" w:space="0" w:color="000000"/>
              <w:bottom w:val="single" w:sz="4" w:space="0" w:color="000000"/>
            </w:tcBorders>
          </w:tcPr>
          <w:p w14:paraId="7090E3DB" w14:textId="77777777" w:rsidR="00014390" w:rsidRDefault="00A85505">
            <w:pPr>
              <w:widowControl w:val="0"/>
              <w:jc w:val="both"/>
              <w:rPr>
                <w:rFonts w:ascii="Arial" w:hAnsi="Arial" w:cs="Arial"/>
                <w:b/>
                <w:bCs/>
              </w:rPr>
            </w:pPr>
            <w:r>
              <w:rPr>
                <w:rFonts w:ascii="Arial" w:hAnsi="Arial" w:cs="Arial"/>
                <w:b/>
                <w:bCs/>
              </w:rPr>
              <w:t>Dépose de maçonnerie</w:t>
            </w:r>
          </w:p>
          <w:p w14:paraId="01824AB7" w14:textId="77777777" w:rsidR="00014390" w:rsidRDefault="00014390">
            <w:pPr>
              <w:widowControl w:val="0"/>
              <w:jc w:val="both"/>
              <w:rPr>
                <w:rFonts w:ascii="Arial" w:hAnsi="Arial" w:cs="Arial"/>
                <w:b/>
                <w:bCs/>
              </w:rPr>
            </w:pPr>
          </w:p>
          <w:p w14:paraId="7E78EF38" w14:textId="77777777" w:rsidR="00014390" w:rsidRDefault="00A85505">
            <w:pPr>
              <w:widowControl w:val="0"/>
              <w:jc w:val="both"/>
              <w:rPr>
                <w:rFonts w:ascii="Arial" w:hAnsi="Arial" w:cs="Arial"/>
              </w:rPr>
            </w:pPr>
            <w:r>
              <w:rPr>
                <w:rFonts w:ascii="Arial" w:hAnsi="Arial" w:cs="Arial"/>
              </w:rPr>
              <w:t>Ils comprennent notamment :</w:t>
            </w:r>
          </w:p>
          <w:p w14:paraId="007E4603" w14:textId="77777777" w:rsidR="00014390" w:rsidRDefault="00A85505" w:rsidP="00A85505">
            <w:pPr>
              <w:widowControl w:val="0"/>
              <w:numPr>
                <w:ilvl w:val="0"/>
                <w:numId w:val="397"/>
              </w:numPr>
              <w:jc w:val="both"/>
              <w:rPr>
                <w:rFonts w:ascii="Arial" w:hAnsi="Arial" w:cs="Arial"/>
              </w:rPr>
            </w:pPr>
            <w:r>
              <w:rPr>
                <w:rFonts w:ascii="Arial" w:hAnsi="Arial" w:cs="Arial"/>
              </w:rPr>
              <w:t>le piquetage des zones à démolir,</w:t>
            </w:r>
          </w:p>
          <w:p w14:paraId="07509A1D" w14:textId="77777777" w:rsidR="00014390" w:rsidRDefault="00A85505" w:rsidP="00A85505">
            <w:pPr>
              <w:widowControl w:val="0"/>
              <w:numPr>
                <w:ilvl w:val="0"/>
                <w:numId w:val="398"/>
              </w:numPr>
              <w:jc w:val="both"/>
              <w:rPr>
                <w:rFonts w:ascii="Arial" w:hAnsi="Arial" w:cs="Arial"/>
              </w:rPr>
            </w:pPr>
            <w:r>
              <w:rPr>
                <w:rFonts w:ascii="Arial" w:hAnsi="Arial" w:cs="Arial"/>
              </w:rPr>
              <w:t>les dispositions de protection et de maintien et étayage des parties conservées, rejointoiement localisé à l’interface conservée,</w:t>
            </w:r>
          </w:p>
          <w:p w14:paraId="3A3506C8" w14:textId="77777777" w:rsidR="00014390" w:rsidRDefault="00A85505" w:rsidP="00A85505">
            <w:pPr>
              <w:widowControl w:val="0"/>
              <w:numPr>
                <w:ilvl w:val="0"/>
                <w:numId w:val="399"/>
              </w:numPr>
              <w:jc w:val="both"/>
              <w:rPr>
                <w:rFonts w:ascii="Arial" w:hAnsi="Arial" w:cs="Arial"/>
              </w:rPr>
            </w:pPr>
            <w:r>
              <w:rPr>
                <w:rFonts w:ascii="Arial" w:hAnsi="Arial" w:cs="Arial"/>
              </w:rPr>
              <w:t>le chargement et le transport des matériaux en un lieu de stockage validé par le maître d’œuvre,</w:t>
            </w:r>
          </w:p>
          <w:p w14:paraId="1F51E722" w14:textId="77777777" w:rsidR="00014390" w:rsidRDefault="00A85505" w:rsidP="00A85505">
            <w:pPr>
              <w:widowControl w:val="0"/>
              <w:numPr>
                <w:ilvl w:val="0"/>
                <w:numId w:val="400"/>
              </w:numPr>
              <w:jc w:val="both"/>
            </w:pPr>
            <w:r>
              <w:rPr>
                <w:rFonts w:ascii="Arial" w:hAnsi="Arial" w:cs="Arial"/>
              </w:rPr>
              <w:t>tous les dispositifs de protection nécessaires tant pour l’environnement que pour la protection des moellons dans l’objectif de leur réemploi,</w:t>
            </w:r>
          </w:p>
          <w:p w14:paraId="241CD5A0" w14:textId="77777777" w:rsidR="00014390" w:rsidRDefault="00A85505" w:rsidP="00A85505">
            <w:pPr>
              <w:widowControl w:val="0"/>
              <w:numPr>
                <w:ilvl w:val="0"/>
                <w:numId w:val="401"/>
              </w:numPr>
              <w:jc w:val="both"/>
              <w:rPr>
                <w:rFonts w:ascii="Arial" w:hAnsi="Arial" w:cs="Arial"/>
              </w:rPr>
            </w:pPr>
            <w:r>
              <w:rPr>
                <w:rFonts w:ascii="Arial" w:hAnsi="Arial" w:cs="Arial"/>
              </w:rPr>
              <w:t>les opérations de tri des moellons, nécessaire à la valorisation de ces matériaux,</w:t>
            </w:r>
          </w:p>
          <w:p w14:paraId="013C1F8A" w14:textId="77777777" w:rsidR="00014390" w:rsidRDefault="00A85505" w:rsidP="00A85505">
            <w:pPr>
              <w:widowControl w:val="0"/>
              <w:numPr>
                <w:ilvl w:val="0"/>
                <w:numId w:val="402"/>
              </w:numPr>
              <w:jc w:val="both"/>
              <w:rPr>
                <w:rFonts w:ascii="Arial" w:hAnsi="Arial" w:cs="Arial"/>
              </w:rPr>
            </w:pPr>
            <w:r>
              <w:rPr>
                <w:rFonts w:ascii="Arial" w:hAnsi="Arial" w:cs="Arial"/>
              </w:rPr>
              <w:t>la remise en état de la zone de stockage à l’issue des travaux.</w:t>
            </w:r>
          </w:p>
          <w:p w14:paraId="7A929E63" w14:textId="77777777" w:rsidR="00014390" w:rsidRDefault="00014390">
            <w:pPr>
              <w:widowControl w:val="0"/>
              <w:jc w:val="both"/>
              <w:rPr>
                <w:rFonts w:ascii="Arial" w:hAnsi="Arial" w:cs="Arial"/>
              </w:rPr>
            </w:pPr>
          </w:p>
          <w:p w14:paraId="65D33114" w14:textId="77777777" w:rsidR="00014390" w:rsidRDefault="00A85505">
            <w:pPr>
              <w:widowControl w:val="0"/>
              <w:snapToGrid w:val="0"/>
              <w:rPr>
                <w:rFonts w:ascii="Arial" w:hAnsi="Arial" w:cs="Arial"/>
                <w:b/>
              </w:rPr>
            </w:pPr>
            <w:r>
              <w:rPr>
                <w:rFonts w:ascii="Arial" w:hAnsi="Arial" w:cs="Arial"/>
                <w:b/>
              </w:rPr>
              <w:t>LE MÈTRE CUBE :</w:t>
            </w:r>
          </w:p>
          <w:p w14:paraId="720EAE0B"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837DDC6" w14:textId="77777777" w:rsidR="00014390" w:rsidRDefault="00014390">
            <w:pPr>
              <w:widowControl w:val="0"/>
              <w:snapToGrid w:val="0"/>
              <w:rPr>
                <w:rFonts w:ascii="Arial" w:hAnsi="Arial" w:cs="Arial"/>
              </w:rPr>
            </w:pPr>
          </w:p>
        </w:tc>
      </w:tr>
      <w:tr w:rsidR="00014390" w14:paraId="0955EB64" w14:textId="77777777">
        <w:trPr>
          <w:cantSplit/>
        </w:trPr>
        <w:tc>
          <w:tcPr>
            <w:tcW w:w="912" w:type="dxa"/>
            <w:tcBorders>
              <w:left w:val="single" w:sz="4" w:space="0" w:color="000000"/>
              <w:bottom w:val="single" w:sz="4" w:space="0" w:color="000000"/>
            </w:tcBorders>
          </w:tcPr>
          <w:p w14:paraId="0C15C7A0" w14:textId="77777777" w:rsidR="00014390" w:rsidRDefault="00A85505">
            <w:pPr>
              <w:widowControl w:val="0"/>
              <w:snapToGrid w:val="0"/>
              <w:jc w:val="center"/>
              <w:rPr>
                <w:rFonts w:ascii="Arial" w:hAnsi="Arial" w:cs="Arial"/>
                <w:b/>
              </w:rPr>
            </w:pPr>
            <w:r>
              <w:rPr>
                <w:rFonts w:ascii="Arial" w:hAnsi="Arial" w:cs="Arial"/>
                <w:b/>
              </w:rPr>
              <w:t>702</w:t>
            </w:r>
          </w:p>
        </w:tc>
        <w:tc>
          <w:tcPr>
            <w:tcW w:w="8100" w:type="dxa"/>
            <w:tcBorders>
              <w:left w:val="single" w:sz="4" w:space="0" w:color="000000"/>
              <w:bottom w:val="single" w:sz="4" w:space="0" w:color="000000"/>
            </w:tcBorders>
          </w:tcPr>
          <w:p w14:paraId="3A97F4DB" w14:textId="77777777" w:rsidR="00014390" w:rsidRDefault="00A85505">
            <w:pPr>
              <w:widowControl w:val="0"/>
              <w:jc w:val="both"/>
              <w:rPr>
                <w:rFonts w:ascii="Arial" w:hAnsi="Arial" w:cs="Arial"/>
                <w:b/>
                <w:bCs/>
              </w:rPr>
            </w:pPr>
            <w:r>
              <w:rPr>
                <w:rFonts w:ascii="Arial" w:hAnsi="Arial" w:cs="Arial"/>
                <w:b/>
                <w:bCs/>
              </w:rPr>
              <w:t>Fourniture de maçonnerie</w:t>
            </w:r>
          </w:p>
          <w:p w14:paraId="72994415" w14:textId="77777777" w:rsidR="00014390" w:rsidRDefault="00014390">
            <w:pPr>
              <w:widowControl w:val="0"/>
              <w:jc w:val="both"/>
              <w:rPr>
                <w:rFonts w:ascii="Arial" w:hAnsi="Arial" w:cs="Arial"/>
                <w:b/>
                <w:bCs/>
              </w:rPr>
            </w:pPr>
          </w:p>
          <w:p w14:paraId="7CD5C140" w14:textId="77777777" w:rsidR="00014390" w:rsidRDefault="00A85505">
            <w:pPr>
              <w:widowControl w:val="0"/>
              <w:jc w:val="both"/>
              <w:rPr>
                <w:rFonts w:ascii="Arial" w:hAnsi="Arial" w:cs="Arial"/>
              </w:rPr>
            </w:pPr>
            <w:r>
              <w:rPr>
                <w:rFonts w:ascii="Arial" w:hAnsi="Arial" w:cs="Arial"/>
              </w:rPr>
              <w:t>Ce prix rémunère au mètre cube la fourniture, le transport, l’amenée à pied d’œuvre et le stockage éventuel de pierres pour maçonnerie telles que moellons, blocs équarris, éléments taillés et dalles, nécessaires à la réparation ou à la construction d’ouvrage ou de structure d’ouvrage en maçonnerie.</w:t>
            </w:r>
          </w:p>
          <w:p w14:paraId="2F63BC8C" w14:textId="77777777" w:rsidR="00014390" w:rsidRDefault="00014390">
            <w:pPr>
              <w:widowControl w:val="0"/>
              <w:jc w:val="both"/>
              <w:rPr>
                <w:rFonts w:ascii="Arial" w:hAnsi="Arial" w:cs="Arial"/>
              </w:rPr>
            </w:pPr>
          </w:p>
          <w:p w14:paraId="204509EC" w14:textId="77777777" w:rsidR="00014390" w:rsidRDefault="00A85505">
            <w:pPr>
              <w:widowControl w:val="0"/>
              <w:jc w:val="both"/>
              <w:rPr>
                <w:rFonts w:ascii="Arial" w:hAnsi="Arial" w:cs="Arial"/>
              </w:rPr>
            </w:pPr>
            <w:r>
              <w:rPr>
                <w:rFonts w:ascii="Arial" w:hAnsi="Arial" w:cs="Arial"/>
              </w:rPr>
              <w:t>Les dimensions normales et les caractéristiques principales des pierres devront satisfaire, selon leur nature, à l’ensemble des normes NF précisées à l’article 3 du Chapitre I du fascicule 64 du CCTG.</w:t>
            </w:r>
          </w:p>
          <w:p w14:paraId="139A6C04" w14:textId="77777777" w:rsidR="00014390" w:rsidRDefault="00A85505">
            <w:pPr>
              <w:widowControl w:val="0"/>
              <w:jc w:val="both"/>
              <w:rPr>
                <w:rFonts w:ascii="Arial" w:hAnsi="Arial" w:cs="Arial"/>
              </w:rPr>
            </w:pPr>
            <w:r>
              <w:rPr>
                <w:rFonts w:ascii="Arial" w:hAnsi="Arial" w:cs="Arial"/>
              </w:rPr>
              <w:t>Les pierres pour maçonnerie devront être choisies pour l’usage auquel elles sont destinées. Dans leur ensemble, et quelle que soit leur destination, les pierres devront provenir des meilleurs bancs de carrières, être dures, saines, homogènes, non gélives, dégagées de toute gangue, exemptes de tous défauts et d’un grain égal.</w:t>
            </w:r>
          </w:p>
          <w:p w14:paraId="262EA1A8" w14:textId="77777777" w:rsidR="00014390" w:rsidRDefault="00014390">
            <w:pPr>
              <w:widowControl w:val="0"/>
              <w:jc w:val="both"/>
              <w:rPr>
                <w:rFonts w:ascii="Arial" w:hAnsi="Arial" w:cs="Arial"/>
              </w:rPr>
            </w:pPr>
          </w:p>
          <w:p w14:paraId="65FC7974" w14:textId="77777777" w:rsidR="00014390" w:rsidRDefault="00A85505">
            <w:pPr>
              <w:widowControl w:val="0"/>
              <w:jc w:val="both"/>
              <w:rPr>
                <w:rFonts w:ascii="Arial" w:hAnsi="Arial" w:cs="Arial"/>
              </w:rPr>
            </w:pPr>
            <w:r>
              <w:rPr>
                <w:rFonts w:ascii="Arial" w:hAnsi="Arial" w:cs="Arial"/>
              </w:rPr>
              <w:t>Les dimensions et les caractéristiques de forme et de taille des moellons et des pierres de taille seront conformes aux prescriptions du fascicule 64 et devront être adaptées à la réparation ou à l’exécution de maçonnerie hourdée de moellons bruts, de moellons taillés et de pierre de taille, ainsi qu’à l’exécution de maçonnerie de pierres sèches et de perrés.</w:t>
            </w:r>
          </w:p>
          <w:p w14:paraId="21CC45A9" w14:textId="77777777" w:rsidR="00014390" w:rsidRDefault="00A85505">
            <w:pPr>
              <w:widowControl w:val="0"/>
              <w:jc w:val="both"/>
              <w:rPr>
                <w:rFonts w:ascii="Arial" w:hAnsi="Arial" w:cs="Arial"/>
              </w:rPr>
            </w:pPr>
            <w:r>
              <w:rPr>
                <w:rFonts w:ascii="Arial" w:hAnsi="Arial" w:cs="Arial"/>
              </w:rPr>
              <w:t>Dans le cas d’une réparation, la nature, les dimensions et les caractéristiques des pierres devront être assorties à celles des pierres de l’ouvrage ou de la structure d’ouvrage à traiter.</w:t>
            </w:r>
          </w:p>
          <w:p w14:paraId="34993B2A" w14:textId="77777777" w:rsidR="00014390" w:rsidRDefault="00014390">
            <w:pPr>
              <w:widowControl w:val="0"/>
              <w:jc w:val="both"/>
              <w:rPr>
                <w:rFonts w:ascii="Arial" w:hAnsi="Arial" w:cs="Arial"/>
              </w:rPr>
            </w:pPr>
          </w:p>
          <w:p w14:paraId="757F7AC5" w14:textId="77777777" w:rsidR="00014390" w:rsidRDefault="00A85505">
            <w:pPr>
              <w:widowControl w:val="0"/>
              <w:snapToGrid w:val="0"/>
              <w:rPr>
                <w:rFonts w:ascii="Arial" w:hAnsi="Arial" w:cs="Arial"/>
                <w:b/>
              </w:rPr>
            </w:pPr>
            <w:r>
              <w:rPr>
                <w:rFonts w:ascii="Arial" w:hAnsi="Arial" w:cs="Arial"/>
                <w:b/>
              </w:rPr>
              <w:t>LE MÈTRE CUBE :</w:t>
            </w:r>
          </w:p>
          <w:p w14:paraId="3695C078" w14:textId="77777777" w:rsidR="00014390" w:rsidRDefault="00014390">
            <w:pPr>
              <w:widowControl w:val="0"/>
              <w:snapToGrid w:val="0"/>
              <w:rPr>
                <w:rFonts w:ascii="Arial" w:hAnsi="Arial" w:cs="Arial"/>
                <w:b/>
              </w:rPr>
            </w:pPr>
          </w:p>
          <w:p w14:paraId="2A057A76" w14:textId="77777777" w:rsidR="00014390" w:rsidRDefault="00014390">
            <w:pPr>
              <w:widowControl w:val="0"/>
              <w:jc w:val="both"/>
              <w:rPr>
                <w:rFonts w:ascii="Arial" w:hAnsi="Arial" w:cs="Arial"/>
                <w:b/>
                <w:bCs/>
              </w:rPr>
            </w:pPr>
          </w:p>
        </w:tc>
        <w:tc>
          <w:tcPr>
            <w:tcW w:w="1352" w:type="dxa"/>
            <w:tcBorders>
              <w:left w:val="single" w:sz="4" w:space="0" w:color="000000"/>
              <w:bottom w:val="single" w:sz="4" w:space="0" w:color="000000"/>
              <w:right w:val="single" w:sz="4" w:space="0" w:color="000000"/>
            </w:tcBorders>
          </w:tcPr>
          <w:p w14:paraId="2F37C38E" w14:textId="77777777" w:rsidR="00014390" w:rsidRDefault="00014390">
            <w:pPr>
              <w:widowControl w:val="0"/>
              <w:snapToGrid w:val="0"/>
              <w:rPr>
                <w:rFonts w:ascii="Arial" w:hAnsi="Arial" w:cs="Arial"/>
              </w:rPr>
            </w:pPr>
          </w:p>
        </w:tc>
      </w:tr>
      <w:tr w:rsidR="00014390" w14:paraId="48A61464" w14:textId="77777777">
        <w:trPr>
          <w:cantSplit/>
        </w:trPr>
        <w:tc>
          <w:tcPr>
            <w:tcW w:w="912" w:type="dxa"/>
            <w:tcBorders>
              <w:left w:val="single" w:sz="4" w:space="0" w:color="000000"/>
              <w:bottom w:val="single" w:sz="4" w:space="0" w:color="000000"/>
            </w:tcBorders>
          </w:tcPr>
          <w:p w14:paraId="403415C6" w14:textId="77777777" w:rsidR="00014390" w:rsidRDefault="00A85505">
            <w:pPr>
              <w:widowControl w:val="0"/>
              <w:snapToGrid w:val="0"/>
              <w:jc w:val="center"/>
              <w:rPr>
                <w:rFonts w:ascii="Arial" w:hAnsi="Arial" w:cs="Arial"/>
                <w:b/>
              </w:rPr>
            </w:pPr>
            <w:r>
              <w:rPr>
                <w:rFonts w:ascii="Arial" w:hAnsi="Arial" w:cs="Arial"/>
                <w:b/>
              </w:rPr>
              <w:lastRenderedPageBreak/>
              <w:t>703a</w:t>
            </w:r>
          </w:p>
        </w:tc>
        <w:tc>
          <w:tcPr>
            <w:tcW w:w="8100" w:type="dxa"/>
            <w:tcBorders>
              <w:left w:val="single" w:sz="4" w:space="0" w:color="000000"/>
              <w:bottom w:val="single" w:sz="4" w:space="0" w:color="000000"/>
            </w:tcBorders>
          </w:tcPr>
          <w:p w14:paraId="29341A7B" w14:textId="77777777" w:rsidR="00014390" w:rsidRDefault="00A85505">
            <w:pPr>
              <w:widowControl w:val="0"/>
              <w:jc w:val="both"/>
              <w:rPr>
                <w:rFonts w:ascii="Arial" w:hAnsi="Arial" w:cs="Arial"/>
                <w:b/>
                <w:bCs/>
              </w:rPr>
            </w:pPr>
            <w:r>
              <w:rPr>
                <w:rFonts w:ascii="Arial" w:hAnsi="Arial" w:cs="Arial"/>
                <w:b/>
                <w:bCs/>
              </w:rPr>
              <w:t>Construction de maçonnerie</w:t>
            </w:r>
          </w:p>
          <w:p w14:paraId="4EE8BA72" w14:textId="77777777" w:rsidR="00014390" w:rsidRDefault="00014390">
            <w:pPr>
              <w:widowControl w:val="0"/>
              <w:jc w:val="both"/>
              <w:rPr>
                <w:rFonts w:ascii="Arial" w:hAnsi="Arial" w:cs="Arial"/>
                <w:b/>
                <w:bCs/>
              </w:rPr>
            </w:pPr>
          </w:p>
          <w:p w14:paraId="5145987B" w14:textId="77777777" w:rsidR="00014390" w:rsidRDefault="00A85505">
            <w:pPr>
              <w:widowControl w:val="0"/>
              <w:jc w:val="both"/>
              <w:rPr>
                <w:rFonts w:ascii="Arial" w:hAnsi="Arial" w:cs="Arial"/>
              </w:rPr>
            </w:pPr>
            <w:r>
              <w:rPr>
                <w:rFonts w:ascii="Arial" w:hAnsi="Arial" w:cs="Arial"/>
              </w:rPr>
              <w:t>Ces prix rémunèrent au mètre cube, défini dans les études d’exécution et mesuré sur les plans d’exécution, la construction ou la reconstruction globale, partielle ou localisée, d’ouvrage, et de structure d’ouvrage, en maçonnerie de moellons, de pierres de taille ou de pierres sèches.</w:t>
            </w:r>
          </w:p>
          <w:p w14:paraId="75F78431" w14:textId="77777777" w:rsidR="00014390" w:rsidRDefault="00014390">
            <w:pPr>
              <w:widowControl w:val="0"/>
              <w:jc w:val="both"/>
              <w:rPr>
                <w:rFonts w:ascii="Arial" w:hAnsi="Arial" w:cs="Arial"/>
              </w:rPr>
            </w:pPr>
          </w:p>
          <w:p w14:paraId="33974004" w14:textId="77777777" w:rsidR="00014390" w:rsidRDefault="00A85505">
            <w:pPr>
              <w:widowControl w:val="0"/>
              <w:jc w:val="both"/>
              <w:rPr>
                <w:rFonts w:ascii="Arial" w:hAnsi="Arial" w:cs="Arial"/>
              </w:rPr>
            </w:pPr>
            <w:r>
              <w:rPr>
                <w:rFonts w:ascii="Arial" w:hAnsi="Arial" w:cs="Arial"/>
              </w:rPr>
              <w:t>Les modalités d’exécution des travaux pour chaque type de maçonnerie, devront être conformes aux prescriptions de la norme NF P 95</w:t>
            </w:r>
            <w:r>
              <w:rPr>
                <w:rFonts w:ascii="Arial" w:hAnsi="Arial" w:cs="Arial"/>
              </w:rPr>
              <w:noBreakHyphen/>
              <w:t>107 et du fascicule 64 du CCTG.</w:t>
            </w:r>
          </w:p>
          <w:p w14:paraId="4C7FA8CD" w14:textId="77777777" w:rsidR="00014390" w:rsidRDefault="00014390">
            <w:pPr>
              <w:widowControl w:val="0"/>
              <w:jc w:val="both"/>
              <w:rPr>
                <w:rFonts w:ascii="Arial" w:hAnsi="Arial" w:cs="Arial"/>
              </w:rPr>
            </w:pPr>
          </w:p>
          <w:p w14:paraId="587BA806" w14:textId="77777777" w:rsidR="00014390" w:rsidRDefault="00A85505">
            <w:pPr>
              <w:widowControl w:val="0"/>
              <w:jc w:val="both"/>
              <w:rPr>
                <w:rFonts w:ascii="Arial" w:hAnsi="Arial" w:cs="Arial"/>
              </w:rPr>
            </w:pPr>
            <w:r>
              <w:rPr>
                <w:rFonts w:ascii="Arial" w:hAnsi="Arial" w:cs="Arial"/>
              </w:rPr>
              <w:t>Ces prix comprennent notamment :</w:t>
            </w:r>
          </w:p>
          <w:p w14:paraId="1AE9C912" w14:textId="77777777" w:rsidR="00014390" w:rsidRDefault="00A85505" w:rsidP="00A85505">
            <w:pPr>
              <w:widowControl w:val="0"/>
              <w:numPr>
                <w:ilvl w:val="0"/>
                <w:numId w:val="49"/>
              </w:numPr>
              <w:ind w:left="504" w:hanging="284"/>
              <w:jc w:val="both"/>
              <w:rPr>
                <w:rFonts w:ascii="Arial" w:hAnsi="Arial" w:cs="Arial"/>
              </w:rPr>
            </w:pPr>
            <w:r>
              <w:rPr>
                <w:rFonts w:ascii="Arial" w:hAnsi="Arial" w:cs="Arial"/>
              </w:rPr>
              <w:t>la fourniture et la mise en œuvre des mortiers de pose et de jointoiement, sauf s’il s’agit de pierres sèches ;</w:t>
            </w:r>
          </w:p>
          <w:p w14:paraId="15D377AE" w14:textId="77777777" w:rsidR="00014390" w:rsidRDefault="00A85505" w:rsidP="00A85505">
            <w:pPr>
              <w:widowControl w:val="0"/>
              <w:numPr>
                <w:ilvl w:val="0"/>
                <w:numId w:val="403"/>
              </w:numPr>
              <w:ind w:left="504" w:hanging="284"/>
              <w:jc w:val="both"/>
              <w:rPr>
                <w:rFonts w:ascii="Arial" w:hAnsi="Arial" w:cs="Arial"/>
              </w:rPr>
            </w:pPr>
            <w:r>
              <w:rPr>
                <w:rFonts w:ascii="Arial" w:hAnsi="Arial" w:cs="Arial"/>
              </w:rPr>
              <w:t>la fourniture éventuelle d’un plan de calepinage ou de dessin d’appareillage, pour la pose de moellons ou de pierres de taille d’appareils de structures d’angle, de bandeau, ou de voûte ;</w:t>
            </w:r>
          </w:p>
          <w:p w14:paraId="6CA31444" w14:textId="77777777" w:rsidR="00014390" w:rsidRDefault="00A85505" w:rsidP="00A85505">
            <w:pPr>
              <w:widowControl w:val="0"/>
              <w:numPr>
                <w:ilvl w:val="0"/>
                <w:numId w:val="404"/>
              </w:numPr>
              <w:ind w:left="504" w:hanging="284"/>
              <w:jc w:val="both"/>
              <w:rPr>
                <w:rFonts w:ascii="Arial" w:hAnsi="Arial" w:cs="Arial"/>
              </w:rPr>
            </w:pPr>
            <w:r>
              <w:rPr>
                <w:rFonts w:ascii="Arial" w:hAnsi="Arial" w:cs="Arial"/>
              </w:rPr>
              <w:t>la taille en épaisseur de moellons de récupération et toutes sujétions de fourniture et de mise en place de béton et d’aciers d’épinglage à la structure en place, dans le cas de l’exécution de parements en maçonnerie solidarisée à un ouvrage ou une structure d’ouvrage en béton ;</w:t>
            </w:r>
          </w:p>
          <w:p w14:paraId="474D6E89" w14:textId="77777777" w:rsidR="00014390" w:rsidRDefault="00A85505" w:rsidP="00A85505">
            <w:pPr>
              <w:widowControl w:val="0"/>
              <w:numPr>
                <w:ilvl w:val="0"/>
                <w:numId w:val="405"/>
              </w:numPr>
              <w:ind w:left="504" w:hanging="284"/>
              <w:jc w:val="both"/>
              <w:rPr>
                <w:rFonts w:ascii="Arial" w:hAnsi="Arial" w:cs="Arial"/>
              </w:rPr>
            </w:pPr>
            <w:r>
              <w:rPr>
                <w:rFonts w:ascii="Arial" w:hAnsi="Arial" w:cs="Arial"/>
              </w:rPr>
              <w:t>la pose à bain de mortier des moellons ou des pierres de taille. L’épaisseur des joints devra être comprise entre deux (2) et trois (3) centimètres pour les maçonneries hourdées de moellons taillés, et ramenée à une virgule cinq (1,5) centimètres, pour les maçonneries de pierres de taille ;</w:t>
            </w:r>
          </w:p>
          <w:p w14:paraId="0096651A" w14:textId="77777777" w:rsidR="00014390" w:rsidRDefault="00A85505" w:rsidP="00A85505">
            <w:pPr>
              <w:widowControl w:val="0"/>
              <w:numPr>
                <w:ilvl w:val="0"/>
                <w:numId w:val="406"/>
              </w:numPr>
              <w:ind w:left="504" w:hanging="284"/>
              <w:jc w:val="both"/>
              <w:rPr>
                <w:rFonts w:ascii="Arial" w:hAnsi="Arial" w:cs="Arial"/>
              </w:rPr>
            </w:pPr>
            <w:r>
              <w:rPr>
                <w:rFonts w:ascii="Arial" w:hAnsi="Arial" w:cs="Arial"/>
              </w:rPr>
              <w:t>les opérations de réglage et de calage de pose des moellons ou des pierres de taille ;</w:t>
            </w:r>
          </w:p>
          <w:p w14:paraId="24B13611" w14:textId="77777777" w:rsidR="00014390" w:rsidRDefault="00A85505" w:rsidP="00A85505">
            <w:pPr>
              <w:widowControl w:val="0"/>
              <w:numPr>
                <w:ilvl w:val="0"/>
                <w:numId w:val="407"/>
              </w:numPr>
              <w:ind w:left="504" w:hanging="284"/>
              <w:jc w:val="both"/>
              <w:rPr>
                <w:rFonts w:ascii="Arial" w:hAnsi="Arial" w:cs="Arial"/>
              </w:rPr>
            </w:pPr>
            <w:r>
              <w:rPr>
                <w:rFonts w:ascii="Arial" w:hAnsi="Arial" w:cs="Arial"/>
              </w:rPr>
              <w:t>les travaux de jointoiement ;</w:t>
            </w:r>
          </w:p>
          <w:p w14:paraId="3D73F6AE" w14:textId="77777777" w:rsidR="00014390" w:rsidRDefault="00A85505" w:rsidP="00A85505">
            <w:pPr>
              <w:widowControl w:val="0"/>
              <w:numPr>
                <w:ilvl w:val="0"/>
                <w:numId w:val="408"/>
              </w:numPr>
              <w:ind w:left="504" w:hanging="284"/>
              <w:jc w:val="both"/>
              <w:rPr>
                <w:rFonts w:ascii="Arial" w:hAnsi="Arial" w:cs="Arial"/>
              </w:rPr>
            </w:pPr>
            <w:r>
              <w:rPr>
                <w:rFonts w:ascii="Arial" w:hAnsi="Arial" w:cs="Arial"/>
              </w:rPr>
              <w:t>les travaux de nettoiement et de ragréage éventuels des parements en fin de pose ;</w:t>
            </w:r>
          </w:p>
          <w:p w14:paraId="24CB41A6" w14:textId="77777777" w:rsidR="00014390" w:rsidRDefault="00A85505" w:rsidP="00A85505">
            <w:pPr>
              <w:widowControl w:val="0"/>
              <w:numPr>
                <w:ilvl w:val="0"/>
                <w:numId w:val="409"/>
              </w:numPr>
              <w:ind w:left="504" w:hanging="284"/>
              <w:jc w:val="both"/>
              <w:rPr>
                <w:rFonts w:ascii="Arial" w:hAnsi="Arial" w:cs="Arial"/>
              </w:rPr>
            </w:pPr>
            <w:r>
              <w:rPr>
                <w:rFonts w:ascii="Arial" w:hAnsi="Arial" w:cs="Arial"/>
              </w:rPr>
              <w:t>le remplacement éventuel des pierres ou des moellons écornés ou épaufrés en cours de travaux, Les moellons des structures en maçonneries de pierres sèches seront posés et serrés en contact par leur plus grande face avec un joint en parement vu d’une épaisseur maximale de trois (3) centimètres ;</w:t>
            </w:r>
          </w:p>
          <w:p w14:paraId="24A24397" w14:textId="77777777" w:rsidR="00014390" w:rsidRDefault="00A85505" w:rsidP="00A85505">
            <w:pPr>
              <w:widowControl w:val="0"/>
              <w:numPr>
                <w:ilvl w:val="0"/>
                <w:numId w:val="410"/>
              </w:numPr>
              <w:ind w:left="504" w:hanging="284"/>
              <w:jc w:val="both"/>
              <w:rPr>
                <w:rFonts w:ascii="Arial" w:hAnsi="Arial" w:cs="Arial"/>
              </w:rPr>
            </w:pPr>
            <w:r>
              <w:rPr>
                <w:rFonts w:ascii="Arial" w:hAnsi="Arial" w:cs="Arial"/>
              </w:rPr>
              <w:t>toutes sujétions de protection des personnes, de l’environnement, des réseaux et des ouvrages contigus ;</w:t>
            </w:r>
          </w:p>
          <w:p w14:paraId="0007B9DF" w14:textId="77777777" w:rsidR="00014390" w:rsidRDefault="00A85505" w:rsidP="00A85505">
            <w:pPr>
              <w:widowControl w:val="0"/>
              <w:numPr>
                <w:ilvl w:val="0"/>
                <w:numId w:val="411"/>
              </w:numPr>
              <w:ind w:left="504" w:hanging="284"/>
              <w:jc w:val="both"/>
              <w:rPr>
                <w:rFonts w:ascii="Arial" w:hAnsi="Arial" w:cs="Arial"/>
              </w:rPr>
            </w:pPr>
            <w:r>
              <w:rPr>
                <w:rFonts w:ascii="Arial" w:hAnsi="Arial" w:cs="Arial"/>
              </w:rPr>
              <w:t>toutes sujétions de nettoyage et de remise en état des lieux en fin de chantier.</w:t>
            </w:r>
          </w:p>
          <w:p w14:paraId="43725476" w14:textId="77777777" w:rsidR="00014390" w:rsidRDefault="00014390">
            <w:pPr>
              <w:widowControl w:val="0"/>
              <w:jc w:val="both"/>
              <w:rPr>
                <w:rFonts w:ascii="Arial" w:hAnsi="Arial" w:cs="Arial"/>
              </w:rPr>
            </w:pPr>
          </w:p>
          <w:p w14:paraId="141F1268" w14:textId="77777777" w:rsidR="00014390" w:rsidRDefault="00A85505">
            <w:pPr>
              <w:widowControl w:val="0"/>
              <w:snapToGrid w:val="0"/>
              <w:rPr>
                <w:rFonts w:ascii="Arial" w:hAnsi="Arial" w:cs="Arial"/>
              </w:rPr>
            </w:pPr>
            <w:r>
              <w:rPr>
                <w:rFonts w:ascii="Arial" w:hAnsi="Arial" w:cs="Arial"/>
              </w:rPr>
              <w:t>Ils comprennent également les sujétions d’accès quelle que soit la hauteur (nacelle, nacelle négative ou échafaudage) et les dispositifs de protection de l’environnement contre toute pollution.</w:t>
            </w:r>
          </w:p>
          <w:p w14:paraId="0711D13D" w14:textId="77777777" w:rsidR="00014390" w:rsidRDefault="00014390">
            <w:pPr>
              <w:widowControl w:val="0"/>
              <w:jc w:val="both"/>
              <w:rPr>
                <w:rFonts w:ascii="Arial" w:hAnsi="Arial" w:cs="Arial"/>
              </w:rPr>
            </w:pPr>
          </w:p>
          <w:p w14:paraId="5194C024" w14:textId="77777777" w:rsidR="00014390" w:rsidRDefault="00A85505">
            <w:pPr>
              <w:widowControl w:val="0"/>
              <w:jc w:val="both"/>
              <w:rPr>
                <w:rFonts w:ascii="Arial" w:hAnsi="Arial" w:cs="Arial"/>
              </w:rPr>
            </w:pPr>
            <w:r>
              <w:rPr>
                <w:rFonts w:ascii="Arial" w:hAnsi="Arial" w:cs="Arial"/>
              </w:rPr>
              <w:t>Les terrassements, les ouvrages provisoires, ainsi que les épuisements des eaux, éventuellement nécessaires lors de l’exécution des travaux ne sont pas inclus dans ce prix et seront rémunérés par ailleurs.</w:t>
            </w:r>
          </w:p>
          <w:p w14:paraId="529BFAA5" w14:textId="77777777" w:rsidR="00014390" w:rsidRDefault="00A85505">
            <w:pPr>
              <w:widowControl w:val="0"/>
              <w:snapToGrid w:val="0"/>
              <w:rPr>
                <w:rFonts w:ascii="Arial" w:hAnsi="Arial" w:cs="Arial"/>
              </w:rPr>
            </w:pPr>
            <w:r>
              <w:rPr>
                <w:rFonts w:ascii="Arial" w:hAnsi="Arial" w:cs="Arial"/>
              </w:rPr>
              <w:t>De même la fourniture des pierres neuves n’est pas incluse dans ce prix et est rémunérée par le prix n° 701 de fourniture de maçonnerie.</w:t>
            </w:r>
          </w:p>
          <w:p w14:paraId="44EB766A" w14:textId="77777777" w:rsidR="00014390" w:rsidRDefault="00014390">
            <w:pPr>
              <w:widowControl w:val="0"/>
              <w:snapToGrid w:val="0"/>
              <w:rPr>
                <w:rFonts w:ascii="Arial" w:hAnsi="Arial" w:cs="Arial"/>
              </w:rPr>
            </w:pPr>
          </w:p>
          <w:p w14:paraId="182A9E9F" w14:textId="77777777" w:rsidR="00014390" w:rsidRDefault="00A85505">
            <w:pPr>
              <w:widowControl w:val="0"/>
              <w:snapToGrid w:val="0"/>
              <w:rPr>
                <w:rFonts w:ascii="Arial" w:hAnsi="Arial" w:cs="Arial"/>
                <w:b/>
              </w:rPr>
            </w:pPr>
            <w:r>
              <w:rPr>
                <w:rFonts w:ascii="Arial" w:hAnsi="Arial" w:cs="Arial"/>
                <w:b/>
              </w:rPr>
              <w:t>LE MÈTRE CUBE :</w:t>
            </w:r>
          </w:p>
          <w:p w14:paraId="3613F2A2" w14:textId="77777777" w:rsidR="00014390" w:rsidRDefault="00014390">
            <w:pPr>
              <w:widowControl w:val="0"/>
              <w:snapToGrid w:val="0"/>
              <w:rPr>
                <w:rFonts w:ascii="Arial" w:hAnsi="Arial" w:cs="Arial"/>
              </w:rPr>
            </w:pPr>
          </w:p>
          <w:p w14:paraId="36500585"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6F0A2E6" w14:textId="77777777" w:rsidR="00014390" w:rsidRDefault="00014390">
            <w:pPr>
              <w:widowControl w:val="0"/>
              <w:snapToGrid w:val="0"/>
              <w:rPr>
                <w:rFonts w:ascii="Arial" w:hAnsi="Arial" w:cs="Arial"/>
              </w:rPr>
            </w:pPr>
          </w:p>
        </w:tc>
      </w:tr>
      <w:tr w:rsidR="00014390" w14:paraId="28190149" w14:textId="77777777">
        <w:trPr>
          <w:cantSplit/>
        </w:trPr>
        <w:tc>
          <w:tcPr>
            <w:tcW w:w="912" w:type="dxa"/>
            <w:tcBorders>
              <w:left w:val="single" w:sz="4" w:space="0" w:color="000000"/>
              <w:bottom w:val="single" w:sz="4" w:space="0" w:color="000000"/>
            </w:tcBorders>
          </w:tcPr>
          <w:p w14:paraId="26691B11" w14:textId="77777777" w:rsidR="00014390" w:rsidRDefault="00A85505">
            <w:pPr>
              <w:widowControl w:val="0"/>
              <w:snapToGrid w:val="0"/>
              <w:jc w:val="center"/>
              <w:rPr>
                <w:rFonts w:ascii="Arial" w:hAnsi="Arial" w:cs="Arial"/>
                <w:b/>
              </w:rPr>
            </w:pPr>
            <w:r>
              <w:rPr>
                <w:rFonts w:ascii="Arial" w:hAnsi="Arial" w:cs="Arial"/>
                <w:b/>
              </w:rPr>
              <w:t>703b</w:t>
            </w:r>
          </w:p>
        </w:tc>
        <w:tc>
          <w:tcPr>
            <w:tcW w:w="8100" w:type="dxa"/>
            <w:tcBorders>
              <w:left w:val="single" w:sz="4" w:space="0" w:color="000000"/>
              <w:bottom w:val="single" w:sz="4" w:space="0" w:color="000000"/>
            </w:tcBorders>
          </w:tcPr>
          <w:p w14:paraId="294033BE" w14:textId="77777777" w:rsidR="00014390" w:rsidRDefault="00A85505">
            <w:pPr>
              <w:widowControl w:val="0"/>
              <w:snapToGrid w:val="0"/>
              <w:rPr>
                <w:rFonts w:ascii="Arial" w:hAnsi="Arial" w:cs="Arial"/>
                <w:b/>
                <w:bCs/>
              </w:rPr>
            </w:pPr>
            <w:r>
              <w:rPr>
                <w:rFonts w:ascii="Arial" w:hAnsi="Arial" w:cs="Arial"/>
                <w:b/>
                <w:bCs/>
              </w:rPr>
              <w:t>Plus-value pour construction de maçonnerie par équipe de cordistes</w:t>
            </w:r>
          </w:p>
          <w:p w14:paraId="1F0DCE53" w14:textId="77777777" w:rsidR="00014390" w:rsidRDefault="00014390">
            <w:pPr>
              <w:widowControl w:val="0"/>
              <w:snapToGrid w:val="0"/>
              <w:rPr>
                <w:rFonts w:ascii="Arial" w:hAnsi="Arial" w:cs="Arial"/>
                <w:b/>
                <w:bCs/>
              </w:rPr>
            </w:pPr>
          </w:p>
          <w:p w14:paraId="6FB118DF" w14:textId="77777777" w:rsidR="00014390" w:rsidRDefault="00A85505">
            <w:pPr>
              <w:widowControl w:val="0"/>
              <w:snapToGrid w:val="0"/>
              <w:rPr>
                <w:rFonts w:ascii="Arial" w:hAnsi="Arial" w:cs="Arial"/>
              </w:rPr>
            </w:pPr>
            <w:r>
              <w:rPr>
                <w:rFonts w:ascii="Arial" w:hAnsi="Arial" w:cs="Arial"/>
              </w:rPr>
              <w:t>Ce prix n’est applicable uniquement si la mise en place d’échafaudage ou de nacelle négative n’est pas envisageable du fait des accès et de la place disponible ou pour des raisons de sécurité ou de toutes autres mobiles validés par le maître d’œuvre.</w:t>
            </w:r>
          </w:p>
          <w:p w14:paraId="7814113A" w14:textId="77777777" w:rsidR="00014390" w:rsidRDefault="00014390">
            <w:pPr>
              <w:widowControl w:val="0"/>
              <w:snapToGrid w:val="0"/>
              <w:rPr>
                <w:rFonts w:ascii="Arial" w:hAnsi="Arial" w:cs="Arial"/>
              </w:rPr>
            </w:pPr>
          </w:p>
          <w:p w14:paraId="34E5E5C4" w14:textId="77777777" w:rsidR="00014390" w:rsidRDefault="00A85505">
            <w:pPr>
              <w:widowControl w:val="0"/>
              <w:snapToGrid w:val="0"/>
              <w:rPr>
                <w:rFonts w:ascii="Arial" w:hAnsi="Arial" w:cs="Arial"/>
                <w:b/>
              </w:rPr>
            </w:pPr>
            <w:r>
              <w:rPr>
                <w:rFonts w:ascii="Arial" w:hAnsi="Arial" w:cs="Arial"/>
                <w:b/>
              </w:rPr>
              <w:t>LE MÈTRE CUBE :</w:t>
            </w:r>
          </w:p>
          <w:p w14:paraId="72AC683E"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B27FCC5" w14:textId="77777777" w:rsidR="00014390" w:rsidRDefault="00014390">
            <w:pPr>
              <w:widowControl w:val="0"/>
              <w:snapToGrid w:val="0"/>
              <w:rPr>
                <w:rFonts w:ascii="Arial" w:hAnsi="Arial" w:cs="Arial"/>
              </w:rPr>
            </w:pPr>
          </w:p>
        </w:tc>
      </w:tr>
      <w:tr w:rsidR="00014390" w14:paraId="745D2500" w14:textId="77777777">
        <w:trPr>
          <w:cantSplit/>
        </w:trPr>
        <w:tc>
          <w:tcPr>
            <w:tcW w:w="912" w:type="dxa"/>
            <w:tcBorders>
              <w:left w:val="single" w:sz="4" w:space="0" w:color="000000"/>
              <w:bottom w:val="single" w:sz="4" w:space="0" w:color="000000"/>
            </w:tcBorders>
          </w:tcPr>
          <w:p w14:paraId="625320B0" w14:textId="77777777" w:rsidR="00014390" w:rsidRDefault="00A85505">
            <w:pPr>
              <w:widowControl w:val="0"/>
              <w:snapToGrid w:val="0"/>
              <w:jc w:val="center"/>
              <w:rPr>
                <w:rFonts w:ascii="Arial" w:hAnsi="Arial" w:cs="Arial"/>
                <w:b/>
              </w:rPr>
            </w:pPr>
            <w:r>
              <w:rPr>
                <w:rFonts w:ascii="Arial" w:hAnsi="Arial" w:cs="Arial"/>
                <w:b/>
              </w:rPr>
              <w:t>704a</w:t>
            </w:r>
          </w:p>
        </w:tc>
        <w:tc>
          <w:tcPr>
            <w:tcW w:w="8100" w:type="dxa"/>
            <w:tcBorders>
              <w:left w:val="single" w:sz="4" w:space="0" w:color="000000"/>
              <w:bottom w:val="single" w:sz="4" w:space="0" w:color="000000"/>
            </w:tcBorders>
          </w:tcPr>
          <w:p w14:paraId="2A19F19B" w14:textId="77777777" w:rsidR="00014390" w:rsidRDefault="00A85505">
            <w:pPr>
              <w:widowControl w:val="0"/>
              <w:jc w:val="both"/>
              <w:rPr>
                <w:rFonts w:ascii="Arial" w:hAnsi="Arial" w:cs="Arial"/>
                <w:b/>
                <w:bCs/>
              </w:rPr>
            </w:pPr>
            <w:r>
              <w:rPr>
                <w:rFonts w:ascii="Arial" w:hAnsi="Arial" w:cs="Arial"/>
                <w:b/>
                <w:bCs/>
              </w:rPr>
              <w:t>Restauration de surface de parement en pierre de taille</w:t>
            </w:r>
          </w:p>
          <w:p w14:paraId="40568FD7" w14:textId="77777777" w:rsidR="00014390" w:rsidRDefault="00014390">
            <w:pPr>
              <w:widowControl w:val="0"/>
              <w:jc w:val="both"/>
              <w:rPr>
                <w:rFonts w:ascii="Arial" w:hAnsi="Arial" w:cs="Arial"/>
                <w:b/>
                <w:bCs/>
              </w:rPr>
            </w:pPr>
          </w:p>
          <w:p w14:paraId="53D8FE5A" w14:textId="77777777" w:rsidR="00014390" w:rsidRDefault="00A85505">
            <w:pPr>
              <w:widowControl w:val="0"/>
              <w:jc w:val="both"/>
            </w:pPr>
            <w:r>
              <w:rPr>
                <w:rFonts w:ascii="Arial" w:hAnsi="Arial" w:cs="Arial"/>
              </w:rPr>
              <w:t xml:space="preserve">Ce prix rémunère au mètre carré, </w:t>
            </w:r>
            <w:r>
              <w:rPr>
                <w:rFonts w:ascii="Arial" w:hAnsi="Arial" w:cs="Arial"/>
                <w:color w:val="232020"/>
              </w:rPr>
              <w:t xml:space="preserve">défini sur site contradictoirement en présence du maître d’œuvre avant le démarrage des travaux, </w:t>
            </w:r>
            <w:r>
              <w:rPr>
                <w:rFonts w:ascii="Arial" w:hAnsi="Arial" w:cs="Arial"/>
              </w:rPr>
              <w:t>la restauration de zones de parements en pierres de taille au moyen d’un ragréage superficiel au mortier teinté dans la masse.</w:t>
            </w:r>
          </w:p>
          <w:p w14:paraId="46A294F7" w14:textId="77777777" w:rsidR="00014390" w:rsidRDefault="00014390">
            <w:pPr>
              <w:widowControl w:val="0"/>
              <w:jc w:val="both"/>
              <w:rPr>
                <w:rFonts w:ascii="Arial" w:hAnsi="Arial" w:cs="Arial"/>
              </w:rPr>
            </w:pPr>
          </w:p>
          <w:p w14:paraId="6639B280" w14:textId="77777777" w:rsidR="00014390" w:rsidRDefault="00A85505">
            <w:pPr>
              <w:widowControl w:val="0"/>
              <w:jc w:val="both"/>
              <w:rPr>
                <w:rFonts w:ascii="Arial" w:hAnsi="Arial" w:cs="Arial"/>
              </w:rPr>
            </w:pPr>
            <w:r>
              <w:rPr>
                <w:rFonts w:ascii="Arial" w:hAnsi="Arial" w:cs="Arial"/>
              </w:rPr>
              <w:t>Ils comprennent les piquetages et lavage à l’eau sous pression du support préalables, ainsi que les essais de teinte initiaux.</w:t>
            </w:r>
          </w:p>
          <w:p w14:paraId="4E81D27C" w14:textId="77777777" w:rsidR="00014390" w:rsidRDefault="00014390">
            <w:pPr>
              <w:widowControl w:val="0"/>
              <w:jc w:val="both"/>
              <w:rPr>
                <w:rFonts w:ascii="Arial" w:hAnsi="Arial" w:cs="Arial"/>
              </w:rPr>
            </w:pPr>
          </w:p>
          <w:p w14:paraId="6574ADCB" w14:textId="77777777" w:rsidR="00014390" w:rsidRDefault="00A85505">
            <w:pPr>
              <w:widowControl w:val="0"/>
              <w:snapToGrid w:val="0"/>
              <w:rPr>
                <w:rFonts w:ascii="Arial" w:hAnsi="Arial" w:cs="Arial"/>
              </w:rPr>
            </w:pPr>
            <w:r>
              <w:rPr>
                <w:rFonts w:ascii="Arial" w:hAnsi="Arial" w:cs="Arial"/>
              </w:rPr>
              <w:t>Ils comprennent également les sujétions d’accès quelle que soit la hauteur (nacelle, nacelle négative ou échafaudage) et les dispositifs de protection de l’environnement contre toute pollution.</w:t>
            </w:r>
          </w:p>
          <w:p w14:paraId="483C4147" w14:textId="77777777" w:rsidR="00014390" w:rsidRDefault="00014390">
            <w:pPr>
              <w:widowControl w:val="0"/>
              <w:snapToGrid w:val="0"/>
              <w:rPr>
                <w:rFonts w:ascii="Arial" w:hAnsi="Arial" w:cs="Arial"/>
                <w:b/>
              </w:rPr>
            </w:pPr>
          </w:p>
          <w:p w14:paraId="4AA11649" w14:textId="77777777" w:rsidR="00014390" w:rsidRDefault="00A85505">
            <w:pPr>
              <w:widowControl w:val="0"/>
              <w:snapToGrid w:val="0"/>
              <w:rPr>
                <w:rFonts w:ascii="Arial" w:hAnsi="Arial" w:cs="Arial"/>
                <w:b/>
              </w:rPr>
            </w:pPr>
            <w:r>
              <w:rPr>
                <w:rFonts w:ascii="Arial" w:hAnsi="Arial" w:cs="Arial"/>
                <w:b/>
              </w:rPr>
              <w:t>LE MÈTRE CARRÉ :</w:t>
            </w:r>
          </w:p>
          <w:p w14:paraId="20E0D20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BE61269" w14:textId="77777777" w:rsidR="00014390" w:rsidRDefault="00014390">
            <w:pPr>
              <w:widowControl w:val="0"/>
              <w:snapToGrid w:val="0"/>
              <w:rPr>
                <w:rFonts w:ascii="Arial" w:hAnsi="Arial" w:cs="Arial"/>
              </w:rPr>
            </w:pPr>
          </w:p>
        </w:tc>
      </w:tr>
      <w:tr w:rsidR="00014390" w14:paraId="21BE4ED6" w14:textId="77777777">
        <w:trPr>
          <w:cantSplit/>
        </w:trPr>
        <w:tc>
          <w:tcPr>
            <w:tcW w:w="912" w:type="dxa"/>
            <w:tcBorders>
              <w:left w:val="single" w:sz="4" w:space="0" w:color="000000"/>
              <w:bottom w:val="single" w:sz="4" w:space="0" w:color="000000"/>
            </w:tcBorders>
          </w:tcPr>
          <w:p w14:paraId="34616FB4" w14:textId="77777777" w:rsidR="00014390" w:rsidRDefault="00A85505">
            <w:pPr>
              <w:widowControl w:val="0"/>
              <w:snapToGrid w:val="0"/>
              <w:jc w:val="center"/>
              <w:rPr>
                <w:rFonts w:ascii="Arial" w:hAnsi="Arial" w:cs="Arial"/>
                <w:b/>
              </w:rPr>
            </w:pPr>
            <w:r>
              <w:rPr>
                <w:rFonts w:ascii="Arial" w:hAnsi="Arial" w:cs="Arial"/>
                <w:b/>
              </w:rPr>
              <w:t>704b</w:t>
            </w:r>
          </w:p>
        </w:tc>
        <w:tc>
          <w:tcPr>
            <w:tcW w:w="8100" w:type="dxa"/>
            <w:tcBorders>
              <w:left w:val="single" w:sz="4" w:space="0" w:color="000000"/>
              <w:bottom w:val="single" w:sz="4" w:space="0" w:color="000000"/>
            </w:tcBorders>
          </w:tcPr>
          <w:p w14:paraId="19072C3A" w14:textId="77777777" w:rsidR="00014390" w:rsidRDefault="00A85505">
            <w:pPr>
              <w:widowControl w:val="0"/>
              <w:snapToGrid w:val="0"/>
              <w:rPr>
                <w:rFonts w:ascii="Arial" w:hAnsi="Arial" w:cs="Arial"/>
                <w:b/>
                <w:bCs/>
              </w:rPr>
            </w:pPr>
            <w:r>
              <w:rPr>
                <w:rFonts w:ascii="Arial" w:hAnsi="Arial" w:cs="Arial"/>
                <w:b/>
                <w:bCs/>
              </w:rPr>
              <w:t>Plus-value pour restauration par équipe de cordistes</w:t>
            </w:r>
          </w:p>
          <w:p w14:paraId="43386CC2" w14:textId="77777777" w:rsidR="00014390" w:rsidRDefault="00014390">
            <w:pPr>
              <w:widowControl w:val="0"/>
              <w:snapToGrid w:val="0"/>
              <w:rPr>
                <w:rFonts w:ascii="Arial" w:hAnsi="Arial" w:cs="Arial"/>
                <w:b/>
              </w:rPr>
            </w:pPr>
          </w:p>
          <w:p w14:paraId="66B13773" w14:textId="77777777" w:rsidR="00014390" w:rsidRDefault="00A85505">
            <w:pPr>
              <w:widowControl w:val="0"/>
              <w:snapToGrid w:val="0"/>
              <w:rPr>
                <w:rFonts w:ascii="Arial" w:hAnsi="Arial" w:cs="Arial"/>
              </w:rPr>
            </w:pPr>
            <w:r>
              <w:rPr>
                <w:rFonts w:ascii="Arial" w:hAnsi="Arial" w:cs="Arial"/>
              </w:rPr>
              <w:t>Ce prix n’est applicable uniquement si la mise en place d’échafaudage ou de nacelle négative n’est pas envisageable du fait des accès et de la place disponible ou pour des raisons de sécurité ou de toutes autres mobiles validés par le maître d’œuvre.</w:t>
            </w:r>
          </w:p>
          <w:p w14:paraId="37A922FA" w14:textId="77777777" w:rsidR="00014390" w:rsidRDefault="00014390">
            <w:pPr>
              <w:widowControl w:val="0"/>
              <w:snapToGrid w:val="0"/>
              <w:rPr>
                <w:rFonts w:ascii="Arial" w:hAnsi="Arial" w:cs="Arial"/>
                <w:b/>
              </w:rPr>
            </w:pPr>
          </w:p>
          <w:p w14:paraId="6EAF8F62" w14:textId="77777777" w:rsidR="00014390" w:rsidRDefault="00A85505">
            <w:pPr>
              <w:widowControl w:val="0"/>
              <w:snapToGrid w:val="0"/>
              <w:rPr>
                <w:rFonts w:ascii="Arial" w:hAnsi="Arial" w:cs="Arial"/>
                <w:b/>
              </w:rPr>
            </w:pPr>
            <w:r>
              <w:rPr>
                <w:rFonts w:ascii="Arial" w:hAnsi="Arial" w:cs="Arial"/>
                <w:b/>
              </w:rPr>
              <w:t>LE MÈTRE CARRÉ :</w:t>
            </w:r>
          </w:p>
          <w:p w14:paraId="601C962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3B8C084" w14:textId="77777777" w:rsidR="00014390" w:rsidRDefault="00014390">
            <w:pPr>
              <w:widowControl w:val="0"/>
              <w:snapToGrid w:val="0"/>
              <w:rPr>
                <w:rFonts w:ascii="Arial" w:hAnsi="Arial" w:cs="Arial"/>
              </w:rPr>
            </w:pPr>
          </w:p>
        </w:tc>
      </w:tr>
      <w:tr w:rsidR="00014390" w14:paraId="7F0A210D" w14:textId="77777777">
        <w:trPr>
          <w:cantSplit/>
        </w:trPr>
        <w:tc>
          <w:tcPr>
            <w:tcW w:w="912" w:type="dxa"/>
            <w:tcBorders>
              <w:left w:val="single" w:sz="4" w:space="0" w:color="000000"/>
              <w:bottom w:val="single" w:sz="4" w:space="0" w:color="000000"/>
            </w:tcBorders>
          </w:tcPr>
          <w:p w14:paraId="1CE33B24" w14:textId="77777777" w:rsidR="00014390" w:rsidRDefault="00A85505">
            <w:pPr>
              <w:widowControl w:val="0"/>
              <w:snapToGrid w:val="0"/>
              <w:jc w:val="center"/>
              <w:rPr>
                <w:rFonts w:ascii="Arial" w:hAnsi="Arial" w:cs="Arial"/>
                <w:b/>
              </w:rPr>
            </w:pPr>
            <w:r>
              <w:rPr>
                <w:rFonts w:ascii="Arial" w:hAnsi="Arial" w:cs="Arial"/>
                <w:b/>
              </w:rPr>
              <w:t>705a</w:t>
            </w:r>
          </w:p>
        </w:tc>
        <w:tc>
          <w:tcPr>
            <w:tcW w:w="8100" w:type="dxa"/>
            <w:tcBorders>
              <w:left w:val="single" w:sz="4" w:space="0" w:color="000000"/>
              <w:bottom w:val="single" w:sz="4" w:space="0" w:color="000000"/>
            </w:tcBorders>
          </w:tcPr>
          <w:p w14:paraId="54608DEC" w14:textId="77777777" w:rsidR="00014390" w:rsidRDefault="00A85505">
            <w:pPr>
              <w:widowControl w:val="0"/>
              <w:jc w:val="both"/>
              <w:rPr>
                <w:rFonts w:ascii="Arial" w:hAnsi="Arial" w:cs="Arial"/>
                <w:b/>
                <w:bCs/>
              </w:rPr>
            </w:pPr>
            <w:r>
              <w:rPr>
                <w:rFonts w:ascii="Arial" w:hAnsi="Arial" w:cs="Arial"/>
                <w:b/>
                <w:bCs/>
              </w:rPr>
              <w:t>Rejointoiement de maçonnerie</w:t>
            </w:r>
          </w:p>
          <w:p w14:paraId="17317945" w14:textId="77777777" w:rsidR="00014390" w:rsidRDefault="00014390">
            <w:pPr>
              <w:widowControl w:val="0"/>
              <w:jc w:val="both"/>
              <w:rPr>
                <w:rFonts w:ascii="Arial" w:hAnsi="Arial" w:cs="Arial"/>
                <w:b/>
                <w:bCs/>
              </w:rPr>
            </w:pPr>
          </w:p>
          <w:p w14:paraId="6005FA12" w14:textId="77777777" w:rsidR="00014390" w:rsidRDefault="00A85505">
            <w:pPr>
              <w:widowControl w:val="0"/>
              <w:jc w:val="both"/>
            </w:pPr>
            <w:r>
              <w:rPr>
                <w:rFonts w:ascii="Arial" w:hAnsi="Arial" w:cs="Arial"/>
              </w:rPr>
              <w:t xml:space="preserve">Ces prix rémunèrent au mètre carré de parement, </w:t>
            </w:r>
            <w:r>
              <w:rPr>
                <w:rFonts w:ascii="Arial" w:hAnsi="Arial" w:cs="Arial"/>
                <w:color w:val="232020"/>
              </w:rPr>
              <w:t xml:space="preserve">défini sur site contradictoirement en présence du maître d’œuvre avant le démarrage des travaux, </w:t>
            </w:r>
            <w:r>
              <w:rPr>
                <w:rFonts w:ascii="Arial" w:hAnsi="Arial" w:cs="Arial"/>
              </w:rPr>
              <w:t>le rejointoiement des maçonneries de voûtes, murs, etc. en pierres.</w:t>
            </w:r>
          </w:p>
          <w:p w14:paraId="6057729B" w14:textId="77777777" w:rsidR="00014390" w:rsidRDefault="00014390">
            <w:pPr>
              <w:widowControl w:val="0"/>
              <w:jc w:val="both"/>
              <w:rPr>
                <w:rFonts w:ascii="Arial" w:hAnsi="Arial" w:cs="Arial"/>
              </w:rPr>
            </w:pPr>
          </w:p>
          <w:p w14:paraId="15D49DFF" w14:textId="77777777" w:rsidR="00014390" w:rsidRDefault="00A85505">
            <w:pPr>
              <w:widowControl w:val="0"/>
              <w:jc w:val="both"/>
              <w:rPr>
                <w:rFonts w:ascii="Arial" w:hAnsi="Arial" w:cs="Arial"/>
              </w:rPr>
            </w:pPr>
            <w:r>
              <w:rPr>
                <w:rFonts w:ascii="Arial" w:hAnsi="Arial" w:cs="Arial"/>
              </w:rPr>
              <w:t>Ils comprennent notamment la dégradation préalable des joints en profondeur, ainsi que la fourniture et mise en œuvre du mortier bâtard.</w:t>
            </w:r>
          </w:p>
          <w:p w14:paraId="18BDF284" w14:textId="77777777" w:rsidR="00014390" w:rsidRDefault="00014390">
            <w:pPr>
              <w:widowControl w:val="0"/>
              <w:jc w:val="both"/>
              <w:rPr>
                <w:rFonts w:ascii="Arial" w:hAnsi="Arial" w:cs="Arial"/>
              </w:rPr>
            </w:pPr>
          </w:p>
          <w:p w14:paraId="4A0D723E" w14:textId="77777777" w:rsidR="00014390" w:rsidRDefault="00A85505">
            <w:pPr>
              <w:widowControl w:val="0"/>
              <w:snapToGrid w:val="0"/>
              <w:rPr>
                <w:rFonts w:ascii="Arial" w:hAnsi="Arial" w:cs="Arial"/>
              </w:rPr>
            </w:pPr>
            <w:r>
              <w:rPr>
                <w:rFonts w:ascii="Arial" w:hAnsi="Arial" w:cs="Arial"/>
              </w:rPr>
              <w:t>Ils comprennent également les sujétions d’accès quelle que soit la hauteur (nacelle, nacelle négative ou échafaudage) et les dispositifs de protection de l’environnement contre toute pollution.</w:t>
            </w:r>
          </w:p>
          <w:p w14:paraId="00E48886" w14:textId="77777777" w:rsidR="00014390" w:rsidRDefault="00014390">
            <w:pPr>
              <w:widowControl w:val="0"/>
              <w:snapToGrid w:val="0"/>
              <w:rPr>
                <w:rFonts w:ascii="Arial" w:hAnsi="Arial" w:cs="Arial"/>
                <w:b/>
              </w:rPr>
            </w:pPr>
          </w:p>
          <w:p w14:paraId="5A56218B" w14:textId="77777777" w:rsidR="00014390" w:rsidRDefault="00A85505">
            <w:pPr>
              <w:widowControl w:val="0"/>
              <w:snapToGrid w:val="0"/>
              <w:rPr>
                <w:rFonts w:ascii="Arial" w:hAnsi="Arial" w:cs="Arial"/>
                <w:b/>
              </w:rPr>
            </w:pPr>
            <w:r>
              <w:rPr>
                <w:rFonts w:ascii="Arial" w:hAnsi="Arial" w:cs="Arial"/>
                <w:b/>
              </w:rPr>
              <w:t>LE MÈTRE CARRÉ :</w:t>
            </w:r>
          </w:p>
          <w:p w14:paraId="3551B96C"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B434711" w14:textId="77777777" w:rsidR="00014390" w:rsidRDefault="00014390">
            <w:pPr>
              <w:widowControl w:val="0"/>
              <w:snapToGrid w:val="0"/>
              <w:rPr>
                <w:rFonts w:ascii="Arial" w:hAnsi="Arial" w:cs="Arial"/>
              </w:rPr>
            </w:pPr>
          </w:p>
        </w:tc>
      </w:tr>
      <w:tr w:rsidR="00014390" w14:paraId="32582A55" w14:textId="77777777">
        <w:trPr>
          <w:cantSplit/>
        </w:trPr>
        <w:tc>
          <w:tcPr>
            <w:tcW w:w="912" w:type="dxa"/>
            <w:tcBorders>
              <w:left w:val="single" w:sz="4" w:space="0" w:color="000000"/>
              <w:bottom w:val="single" w:sz="4" w:space="0" w:color="000000"/>
            </w:tcBorders>
          </w:tcPr>
          <w:p w14:paraId="42A2F3AC" w14:textId="77777777" w:rsidR="00014390" w:rsidRDefault="00A85505">
            <w:pPr>
              <w:widowControl w:val="0"/>
              <w:snapToGrid w:val="0"/>
              <w:jc w:val="center"/>
              <w:rPr>
                <w:rFonts w:ascii="Arial" w:hAnsi="Arial" w:cs="Arial"/>
                <w:b/>
              </w:rPr>
            </w:pPr>
            <w:r>
              <w:rPr>
                <w:rFonts w:ascii="Arial" w:hAnsi="Arial" w:cs="Arial"/>
                <w:b/>
              </w:rPr>
              <w:lastRenderedPageBreak/>
              <w:t>705b</w:t>
            </w:r>
          </w:p>
        </w:tc>
        <w:tc>
          <w:tcPr>
            <w:tcW w:w="8100" w:type="dxa"/>
            <w:tcBorders>
              <w:left w:val="single" w:sz="4" w:space="0" w:color="000000"/>
              <w:bottom w:val="single" w:sz="4" w:space="0" w:color="000000"/>
            </w:tcBorders>
          </w:tcPr>
          <w:p w14:paraId="006AE262" w14:textId="77777777" w:rsidR="00014390" w:rsidRDefault="00A85505">
            <w:pPr>
              <w:widowControl w:val="0"/>
              <w:jc w:val="both"/>
              <w:rPr>
                <w:rFonts w:ascii="Arial" w:hAnsi="Arial" w:cs="Arial"/>
                <w:b/>
                <w:bCs/>
              </w:rPr>
            </w:pPr>
            <w:r>
              <w:rPr>
                <w:rFonts w:ascii="Arial" w:hAnsi="Arial" w:cs="Arial"/>
                <w:b/>
                <w:bCs/>
              </w:rPr>
              <w:t>Plus-value pour rejointoiement de maçonnerie par équipe de cordistes</w:t>
            </w:r>
          </w:p>
          <w:p w14:paraId="1F7B755D" w14:textId="77777777" w:rsidR="00014390" w:rsidRDefault="00014390">
            <w:pPr>
              <w:widowControl w:val="0"/>
              <w:snapToGrid w:val="0"/>
              <w:rPr>
                <w:rFonts w:ascii="Arial" w:hAnsi="Arial" w:cs="Arial"/>
                <w:b/>
              </w:rPr>
            </w:pPr>
          </w:p>
          <w:p w14:paraId="5E522742" w14:textId="77777777" w:rsidR="00014390" w:rsidRDefault="00A85505">
            <w:pPr>
              <w:widowControl w:val="0"/>
              <w:snapToGrid w:val="0"/>
              <w:rPr>
                <w:rFonts w:ascii="Arial" w:hAnsi="Arial" w:cs="Arial"/>
              </w:rPr>
            </w:pPr>
            <w:r>
              <w:rPr>
                <w:rFonts w:ascii="Arial" w:hAnsi="Arial" w:cs="Arial"/>
              </w:rPr>
              <w:t>Ce prix n’est applicable uniquement si la mise en place d’échafaudage ou de nacelle négative n’est pas envisageable du fait des accès et de la place disponible ou pour des raisons de sécurité ou de toutes autres mobiles validés par le maître d’œuvre.</w:t>
            </w:r>
          </w:p>
          <w:p w14:paraId="10B8F658" w14:textId="77777777" w:rsidR="00014390" w:rsidRDefault="00014390">
            <w:pPr>
              <w:widowControl w:val="0"/>
              <w:snapToGrid w:val="0"/>
              <w:rPr>
                <w:rFonts w:ascii="Arial" w:hAnsi="Arial" w:cs="Arial"/>
                <w:b/>
              </w:rPr>
            </w:pPr>
          </w:p>
          <w:p w14:paraId="22CF4438" w14:textId="77777777" w:rsidR="00014390" w:rsidRDefault="00A85505">
            <w:pPr>
              <w:widowControl w:val="0"/>
              <w:snapToGrid w:val="0"/>
              <w:rPr>
                <w:rFonts w:ascii="Arial" w:hAnsi="Arial" w:cs="Arial"/>
                <w:b/>
              </w:rPr>
            </w:pPr>
            <w:r>
              <w:rPr>
                <w:rFonts w:ascii="Arial" w:hAnsi="Arial" w:cs="Arial"/>
                <w:b/>
              </w:rPr>
              <w:t>LE MÈTRE CARRÉ :</w:t>
            </w:r>
          </w:p>
          <w:p w14:paraId="0478DF4E"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C1B6756" w14:textId="77777777" w:rsidR="00014390" w:rsidRDefault="00014390">
            <w:pPr>
              <w:widowControl w:val="0"/>
              <w:snapToGrid w:val="0"/>
              <w:rPr>
                <w:rFonts w:ascii="Arial" w:hAnsi="Arial" w:cs="Arial"/>
              </w:rPr>
            </w:pPr>
          </w:p>
        </w:tc>
      </w:tr>
      <w:tr w:rsidR="00014390" w14:paraId="05A9CEF5" w14:textId="77777777">
        <w:trPr>
          <w:cantSplit/>
        </w:trPr>
        <w:tc>
          <w:tcPr>
            <w:tcW w:w="912" w:type="dxa"/>
            <w:tcBorders>
              <w:left w:val="single" w:sz="4" w:space="0" w:color="000000"/>
              <w:bottom w:val="single" w:sz="4" w:space="0" w:color="000000"/>
            </w:tcBorders>
          </w:tcPr>
          <w:p w14:paraId="7B5CBB6B" w14:textId="77777777" w:rsidR="00014390" w:rsidRDefault="00A85505">
            <w:pPr>
              <w:widowControl w:val="0"/>
              <w:snapToGrid w:val="0"/>
              <w:jc w:val="center"/>
              <w:rPr>
                <w:rFonts w:ascii="Arial" w:hAnsi="Arial" w:cs="Arial"/>
                <w:b/>
              </w:rPr>
            </w:pPr>
            <w:r>
              <w:rPr>
                <w:rFonts w:ascii="Arial" w:hAnsi="Arial" w:cs="Arial"/>
                <w:b/>
              </w:rPr>
              <w:t>706a</w:t>
            </w:r>
          </w:p>
        </w:tc>
        <w:tc>
          <w:tcPr>
            <w:tcW w:w="8100" w:type="dxa"/>
            <w:tcBorders>
              <w:left w:val="single" w:sz="4" w:space="0" w:color="000000"/>
              <w:bottom w:val="single" w:sz="4" w:space="0" w:color="000000"/>
            </w:tcBorders>
          </w:tcPr>
          <w:p w14:paraId="2F8EEF15" w14:textId="77777777" w:rsidR="00014390" w:rsidRDefault="00A85505">
            <w:pPr>
              <w:widowControl w:val="0"/>
              <w:jc w:val="both"/>
              <w:rPr>
                <w:rFonts w:ascii="Arial" w:hAnsi="Arial" w:cs="Arial"/>
                <w:b/>
                <w:bCs/>
              </w:rPr>
            </w:pPr>
            <w:r>
              <w:rPr>
                <w:rFonts w:ascii="Arial" w:hAnsi="Arial" w:cs="Arial"/>
                <w:b/>
                <w:bCs/>
              </w:rPr>
              <w:t>Rejointoiement de pierres de taille</w:t>
            </w:r>
          </w:p>
          <w:p w14:paraId="1976D22C" w14:textId="77777777" w:rsidR="00014390" w:rsidRDefault="00014390">
            <w:pPr>
              <w:widowControl w:val="0"/>
              <w:jc w:val="both"/>
              <w:rPr>
                <w:rFonts w:ascii="Arial" w:hAnsi="Arial" w:cs="Arial"/>
                <w:b/>
                <w:bCs/>
              </w:rPr>
            </w:pPr>
          </w:p>
          <w:p w14:paraId="7E6997C8" w14:textId="77777777" w:rsidR="00014390" w:rsidRDefault="00A85505">
            <w:pPr>
              <w:widowControl w:val="0"/>
              <w:jc w:val="both"/>
            </w:pPr>
            <w:r>
              <w:rPr>
                <w:rFonts w:ascii="Arial" w:hAnsi="Arial" w:cs="Arial"/>
              </w:rPr>
              <w:t xml:space="preserve">Ces prix rémunèrent au mètre carré de parement, </w:t>
            </w:r>
            <w:r>
              <w:rPr>
                <w:rFonts w:ascii="Arial" w:hAnsi="Arial" w:cs="Arial"/>
                <w:color w:val="232020"/>
              </w:rPr>
              <w:t xml:space="preserve">défini sur site contradictoirement en présence du maître d’œuvre avant le démarrage des travaux, </w:t>
            </w:r>
            <w:r>
              <w:rPr>
                <w:rFonts w:ascii="Arial" w:hAnsi="Arial" w:cs="Arial"/>
              </w:rPr>
              <w:t>le rejointoiement des pierres de taille de corps de voûtes, bandeaux, murs, etc.</w:t>
            </w:r>
          </w:p>
          <w:p w14:paraId="33F0BD88" w14:textId="77777777" w:rsidR="00014390" w:rsidRDefault="00014390">
            <w:pPr>
              <w:widowControl w:val="0"/>
              <w:jc w:val="both"/>
              <w:rPr>
                <w:rFonts w:ascii="Arial" w:hAnsi="Arial" w:cs="Arial"/>
              </w:rPr>
            </w:pPr>
          </w:p>
          <w:p w14:paraId="35A3D735" w14:textId="77777777" w:rsidR="00014390" w:rsidRDefault="00A85505">
            <w:pPr>
              <w:widowControl w:val="0"/>
              <w:jc w:val="both"/>
              <w:rPr>
                <w:rFonts w:ascii="Arial" w:hAnsi="Arial" w:cs="Arial"/>
              </w:rPr>
            </w:pPr>
            <w:r>
              <w:rPr>
                <w:rFonts w:ascii="Arial" w:hAnsi="Arial" w:cs="Arial"/>
              </w:rPr>
              <w:t>Ils comprennent notamment la dégradation préalable des joints en profondeur, ainsi que la fourniture et mise en œuvre du mortier bâtard.</w:t>
            </w:r>
          </w:p>
          <w:p w14:paraId="6983ED0F" w14:textId="77777777" w:rsidR="00014390" w:rsidRDefault="00014390">
            <w:pPr>
              <w:widowControl w:val="0"/>
              <w:jc w:val="both"/>
              <w:rPr>
                <w:rFonts w:ascii="Arial" w:hAnsi="Arial" w:cs="Arial"/>
              </w:rPr>
            </w:pPr>
          </w:p>
          <w:p w14:paraId="052A4C5E" w14:textId="77777777" w:rsidR="00014390" w:rsidRDefault="00A85505">
            <w:pPr>
              <w:widowControl w:val="0"/>
              <w:snapToGrid w:val="0"/>
              <w:rPr>
                <w:rFonts w:ascii="Arial" w:hAnsi="Arial" w:cs="Arial"/>
              </w:rPr>
            </w:pPr>
            <w:r>
              <w:rPr>
                <w:rFonts w:ascii="Arial" w:hAnsi="Arial" w:cs="Arial"/>
              </w:rPr>
              <w:t>Ils comprennent également les sujétions d’accès quelle que soit la hauteur (nacelle, nacelle négative ou échafaudage) et les dispositifs de protection de l’environnement contre toute pollution.</w:t>
            </w:r>
          </w:p>
          <w:p w14:paraId="42C0658D" w14:textId="77777777" w:rsidR="00014390" w:rsidRDefault="00014390">
            <w:pPr>
              <w:widowControl w:val="0"/>
              <w:snapToGrid w:val="0"/>
              <w:rPr>
                <w:rFonts w:ascii="Arial" w:hAnsi="Arial" w:cs="Arial"/>
                <w:b/>
              </w:rPr>
            </w:pPr>
          </w:p>
          <w:p w14:paraId="6A049CED" w14:textId="77777777" w:rsidR="00014390" w:rsidRDefault="00A85505">
            <w:pPr>
              <w:widowControl w:val="0"/>
              <w:snapToGrid w:val="0"/>
              <w:rPr>
                <w:rFonts w:ascii="Arial" w:hAnsi="Arial" w:cs="Arial"/>
                <w:b/>
              </w:rPr>
            </w:pPr>
            <w:r>
              <w:rPr>
                <w:rFonts w:ascii="Arial" w:hAnsi="Arial" w:cs="Arial"/>
                <w:b/>
              </w:rPr>
              <w:t>LE MÈTRE CARRÉ :</w:t>
            </w:r>
          </w:p>
          <w:p w14:paraId="4E050D9C"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2E7E786" w14:textId="77777777" w:rsidR="00014390" w:rsidRDefault="00014390">
            <w:pPr>
              <w:widowControl w:val="0"/>
              <w:snapToGrid w:val="0"/>
              <w:rPr>
                <w:rFonts w:ascii="Arial" w:hAnsi="Arial" w:cs="Arial"/>
              </w:rPr>
            </w:pPr>
          </w:p>
        </w:tc>
      </w:tr>
      <w:tr w:rsidR="00014390" w14:paraId="249EC388" w14:textId="77777777">
        <w:trPr>
          <w:cantSplit/>
        </w:trPr>
        <w:tc>
          <w:tcPr>
            <w:tcW w:w="912" w:type="dxa"/>
            <w:tcBorders>
              <w:left w:val="single" w:sz="4" w:space="0" w:color="000000"/>
              <w:bottom w:val="single" w:sz="4" w:space="0" w:color="000000"/>
            </w:tcBorders>
          </w:tcPr>
          <w:p w14:paraId="5E754739" w14:textId="77777777" w:rsidR="00014390" w:rsidRDefault="00A85505">
            <w:pPr>
              <w:widowControl w:val="0"/>
              <w:snapToGrid w:val="0"/>
              <w:jc w:val="center"/>
              <w:rPr>
                <w:rFonts w:ascii="Arial" w:hAnsi="Arial" w:cs="Arial"/>
                <w:b/>
              </w:rPr>
            </w:pPr>
            <w:r>
              <w:rPr>
                <w:rFonts w:ascii="Arial" w:hAnsi="Arial" w:cs="Arial"/>
                <w:b/>
              </w:rPr>
              <w:t>706b</w:t>
            </w:r>
          </w:p>
        </w:tc>
        <w:tc>
          <w:tcPr>
            <w:tcW w:w="8100" w:type="dxa"/>
            <w:tcBorders>
              <w:left w:val="single" w:sz="4" w:space="0" w:color="000000"/>
              <w:bottom w:val="single" w:sz="4" w:space="0" w:color="000000"/>
            </w:tcBorders>
          </w:tcPr>
          <w:p w14:paraId="543A34B7" w14:textId="77777777" w:rsidR="00014390" w:rsidRDefault="00A85505">
            <w:pPr>
              <w:widowControl w:val="0"/>
              <w:jc w:val="both"/>
              <w:rPr>
                <w:rFonts w:ascii="Arial" w:hAnsi="Arial" w:cs="Arial"/>
                <w:b/>
                <w:bCs/>
              </w:rPr>
            </w:pPr>
            <w:r>
              <w:rPr>
                <w:rFonts w:ascii="Arial" w:hAnsi="Arial" w:cs="Arial"/>
                <w:b/>
                <w:bCs/>
              </w:rPr>
              <w:t>Plus-value pour rejointoiement de pierres de taille par équipe de cordistes</w:t>
            </w:r>
          </w:p>
          <w:p w14:paraId="5805369B" w14:textId="77777777" w:rsidR="00014390" w:rsidRDefault="00014390">
            <w:pPr>
              <w:widowControl w:val="0"/>
              <w:snapToGrid w:val="0"/>
              <w:rPr>
                <w:rFonts w:ascii="Arial" w:hAnsi="Arial" w:cs="Arial"/>
                <w:b/>
              </w:rPr>
            </w:pPr>
          </w:p>
          <w:p w14:paraId="5B0CC840" w14:textId="77777777" w:rsidR="00014390" w:rsidRDefault="00A85505">
            <w:pPr>
              <w:widowControl w:val="0"/>
              <w:snapToGrid w:val="0"/>
              <w:rPr>
                <w:rFonts w:ascii="Arial" w:hAnsi="Arial" w:cs="Arial"/>
              </w:rPr>
            </w:pPr>
            <w:r>
              <w:rPr>
                <w:rFonts w:ascii="Arial" w:hAnsi="Arial" w:cs="Arial"/>
              </w:rPr>
              <w:t>Ce prix n’est applicable uniquement si la mise en place d’échafaudage ou de nacelle négative n’est pas envisageable du fait des accès et de la place disponible ou pour des raisons de sécurité ou de toutes autres mobiles validés par le maître d’œuvre.</w:t>
            </w:r>
          </w:p>
          <w:p w14:paraId="146B2754" w14:textId="77777777" w:rsidR="00014390" w:rsidRDefault="00014390">
            <w:pPr>
              <w:widowControl w:val="0"/>
              <w:snapToGrid w:val="0"/>
              <w:rPr>
                <w:rFonts w:ascii="Arial" w:hAnsi="Arial" w:cs="Arial"/>
                <w:b/>
              </w:rPr>
            </w:pPr>
          </w:p>
          <w:p w14:paraId="6DD08074" w14:textId="77777777" w:rsidR="00014390" w:rsidRDefault="00A85505">
            <w:pPr>
              <w:widowControl w:val="0"/>
              <w:snapToGrid w:val="0"/>
              <w:rPr>
                <w:rFonts w:ascii="Arial" w:hAnsi="Arial" w:cs="Arial"/>
                <w:b/>
              </w:rPr>
            </w:pPr>
            <w:r>
              <w:rPr>
                <w:rFonts w:ascii="Arial" w:hAnsi="Arial" w:cs="Arial"/>
                <w:b/>
              </w:rPr>
              <w:t>LE MÈTRE CARRÉ :</w:t>
            </w:r>
          </w:p>
          <w:p w14:paraId="72DCD22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C7737A7" w14:textId="77777777" w:rsidR="00014390" w:rsidRDefault="00014390">
            <w:pPr>
              <w:widowControl w:val="0"/>
              <w:snapToGrid w:val="0"/>
              <w:rPr>
                <w:rFonts w:ascii="Arial" w:hAnsi="Arial" w:cs="Arial"/>
              </w:rPr>
            </w:pPr>
          </w:p>
        </w:tc>
      </w:tr>
      <w:tr w:rsidR="00014390" w14:paraId="0D86D455" w14:textId="77777777">
        <w:trPr>
          <w:cantSplit/>
          <w:trHeight w:val="645"/>
        </w:trPr>
        <w:tc>
          <w:tcPr>
            <w:tcW w:w="912" w:type="dxa"/>
            <w:tcBorders>
              <w:left w:val="single" w:sz="4" w:space="0" w:color="000000"/>
              <w:bottom w:val="single" w:sz="4" w:space="0" w:color="000000"/>
            </w:tcBorders>
            <w:shd w:val="clear" w:color="auto" w:fill="E8E8E8"/>
            <w:vAlign w:val="center"/>
          </w:tcPr>
          <w:p w14:paraId="79C00548" w14:textId="77777777" w:rsidR="00014390" w:rsidRDefault="00A85505">
            <w:pPr>
              <w:widowControl w:val="0"/>
              <w:snapToGrid w:val="0"/>
              <w:jc w:val="center"/>
              <w:rPr>
                <w:rFonts w:ascii="Arial" w:hAnsi="Arial" w:cs="Arial"/>
                <w:b/>
              </w:rPr>
            </w:pPr>
            <w:r>
              <w:rPr>
                <w:rFonts w:ascii="Arial" w:hAnsi="Arial" w:cs="Arial"/>
                <w:b/>
              </w:rPr>
              <w:t>800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569782EE" w14:textId="77777777" w:rsidR="00014390" w:rsidRDefault="00A85505">
            <w:pPr>
              <w:widowControl w:val="0"/>
              <w:snapToGrid w:val="0"/>
              <w:jc w:val="center"/>
              <w:rPr>
                <w:rFonts w:ascii="Arial" w:hAnsi="Arial" w:cs="Arial"/>
                <w:b/>
              </w:rPr>
            </w:pPr>
            <w:r>
              <w:rPr>
                <w:rFonts w:ascii="Arial" w:hAnsi="Arial" w:cs="Arial"/>
                <w:b/>
              </w:rPr>
              <w:t>RÉPARATION DU BÉTON</w:t>
            </w:r>
          </w:p>
        </w:tc>
      </w:tr>
      <w:tr w:rsidR="00014390" w14:paraId="60C31599" w14:textId="77777777">
        <w:trPr>
          <w:cantSplit/>
        </w:trPr>
        <w:tc>
          <w:tcPr>
            <w:tcW w:w="912" w:type="dxa"/>
            <w:tcBorders>
              <w:left w:val="single" w:sz="4" w:space="0" w:color="000000"/>
              <w:bottom w:val="single" w:sz="4" w:space="0" w:color="000000"/>
            </w:tcBorders>
          </w:tcPr>
          <w:p w14:paraId="088C7BA0" w14:textId="77777777" w:rsidR="00014390" w:rsidRDefault="00A85505">
            <w:pPr>
              <w:widowControl w:val="0"/>
              <w:snapToGrid w:val="0"/>
              <w:jc w:val="center"/>
              <w:rPr>
                <w:rFonts w:ascii="Arial" w:hAnsi="Arial" w:cs="Arial"/>
                <w:b/>
              </w:rPr>
            </w:pPr>
            <w:r>
              <w:rPr>
                <w:rFonts w:ascii="Arial" w:hAnsi="Arial" w:cs="Arial"/>
                <w:b/>
              </w:rPr>
              <w:lastRenderedPageBreak/>
              <w:t>801</w:t>
            </w:r>
          </w:p>
        </w:tc>
        <w:tc>
          <w:tcPr>
            <w:tcW w:w="8100" w:type="dxa"/>
            <w:tcBorders>
              <w:left w:val="single" w:sz="4" w:space="0" w:color="000000"/>
              <w:bottom w:val="single" w:sz="4" w:space="0" w:color="000000"/>
            </w:tcBorders>
          </w:tcPr>
          <w:p w14:paraId="106F6C30" w14:textId="77777777" w:rsidR="00014390" w:rsidRDefault="00A85505">
            <w:pPr>
              <w:widowControl w:val="0"/>
              <w:jc w:val="both"/>
              <w:rPr>
                <w:rFonts w:ascii="Arial" w:hAnsi="Arial" w:cs="Arial"/>
                <w:b/>
                <w:bCs/>
              </w:rPr>
            </w:pPr>
            <w:r>
              <w:rPr>
                <w:rFonts w:ascii="Arial" w:hAnsi="Arial" w:cs="Arial"/>
                <w:b/>
                <w:bCs/>
              </w:rPr>
              <w:t>Passivation d’aciers</w:t>
            </w:r>
          </w:p>
          <w:p w14:paraId="1D9636B8" w14:textId="77777777" w:rsidR="00014390" w:rsidRDefault="00014390">
            <w:pPr>
              <w:widowControl w:val="0"/>
              <w:jc w:val="both"/>
              <w:rPr>
                <w:rFonts w:ascii="Arial" w:hAnsi="Arial" w:cs="Arial"/>
                <w:b/>
                <w:bCs/>
              </w:rPr>
            </w:pPr>
          </w:p>
          <w:p w14:paraId="26BDFD0C" w14:textId="77777777" w:rsidR="00014390" w:rsidRDefault="00A85505">
            <w:pPr>
              <w:widowControl w:val="0"/>
              <w:jc w:val="both"/>
              <w:rPr>
                <w:rFonts w:ascii="Arial" w:hAnsi="Arial" w:cs="Arial"/>
              </w:rPr>
            </w:pPr>
            <w:r>
              <w:rPr>
                <w:rFonts w:ascii="Arial" w:hAnsi="Arial" w:cs="Arial"/>
              </w:rPr>
              <w:t>Ce prix rémunère au mètre, défini sur site contradictoirement en présence du maître d’œuvre, la passivation d’aciers apparents sur un ouvrage en béton armé.</w:t>
            </w:r>
          </w:p>
          <w:p w14:paraId="61A184C8" w14:textId="77777777" w:rsidR="00014390" w:rsidRDefault="00014390">
            <w:pPr>
              <w:widowControl w:val="0"/>
              <w:jc w:val="both"/>
              <w:rPr>
                <w:rFonts w:ascii="Arial" w:hAnsi="Arial" w:cs="Arial"/>
              </w:rPr>
            </w:pPr>
          </w:p>
          <w:p w14:paraId="0C6FDB2E" w14:textId="77777777" w:rsidR="00014390" w:rsidRDefault="00A85505">
            <w:pPr>
              <w:widowControl w:val="0"/>
              <w:jc w:val="both"/>
              <w:rPr>
                <w:rFonts w:ascii="Arial" w:hAnsi="Arial" w:cs="Arial"/>
              </w:rPr>
            </w:pPr>
            <w:r>
              <w:rPr>
                <w:rFonts w:ascii="Arial" w:hAnsi="Arial" w:cs="Arial"/>
              </w:rPr>
              <w:t>Il comprend notamment le décapage de l’acier corrodé ainsi que la fourniture et la mise en œuvre d’un passivant.</w:t>
            </w:r>
          </w:p>
          <w:p w14:paraId="3A38241E" w14:textId="77777777" w:rsidR="00014390" w:rsidRDefault="00014390">
            <w:pPr>
              <w:widowControl w:val="0"/>
              <w:jc w:val="both"/>
              <w:rPr>
                <w:rFonts w:ascii="Arial" w:hAnsi="Arial" w:cs="Arial"/>
              </w:rPr>
            </w:pPr>
          </w:p>
          <w:p w14:paraId="16CE536A" w14:textId="77777777" w:rsidR="00014390" w:rsidRDefault="00A85505">
            <w:pPr>
              <w:widowControl w:val="0"/>
              <w:snapToGrid w:val="0"/>
              <w:rPr>
                <w:rFonts w:ascii="Arial" w:hAnsi="Arial" w:cs="Arial"/>
              </w:rPr>
            </w:pPr>
            <w:r>
              <w:rPr>
                <w:rFonts w:ascii="Arial" w:hAnsi="Arial" w:cs="Arial"/>
              </w:rPr>
              <w:t>Il comprend également toutes les sujétions de protection de l’environnement</w:t>
            </w:r>
          </w:p>
          <w:p w14:paraId="0462CC0C" w14:textId="77777777" w:rsidR="00014390" w:rsidRDefault="00014390">
            <w:pPr>
              <w:widowControl w:val="0"/>
              <w:snapToGrid w:val="0"/>
              <w:rPr>
                <w:rFonts w:ascii="Arial" w:hAnsi="Arial" w:cs="Arial"/>
              </w:rPr>
            </w:pPr>
          </w:p>
          <w:p w14:paraId="5D3AA739" w14:textId="77777777" w:rsidR="00014390" w:rsidRDefault="00A85505">
            <w:pPr>
              <w:widowControl w:val="0"/>
              <w:snapToGrid w:val="0"/>
              <w:rPr>
                <w:rFonts w:ascii="Arial" w:hAnsi="Arial" w:cs="Arial"/>
                <w:b/>
              </w:rPr>
            </w:pPr>
            <w:r>
              <w:rPr>
                <w:rFonts w:ascii="Arial" w:hAnsi="Arial" w:cs="Arial"/>
                <w:b/>
              </w:rPr>
              <w:t>LE MÈTRE LINÉAIRE :</w:t>
            </w:r>
          </w:p>
          <w:p w14:paraId="2E2E1EC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A5EC547" w14:textId="77777777" w:rsidR="00014390" w:rsidRDefault="00014390">
            <w:pPr>
              <w:widowControl w:val="0"/>
              <w:snapToGrid w:val="0"/>
              <w:rPr>
                <w:rFonts w:ascii="Arial" w:hAnsi="Arial" w:cs="Arial"/>
              </w:rPr>
            </w:pPr>
          </w:p>
        </w:tc>
      </w:tr>
      <w:tr w:rsidR="00014390" w14:paraId="1A4C6044" w14:textId="77777777">
        <w:trPr>
          <w:cantSplit/>
        </w:trPr>
        <w:tc>
          <w:tcPr>
            <w:tcW w:w="912" w:type="dxa"/>
            <w:tcBorders>
              <w:left w:val="single" w:sz="4" w:space="0" w:color="000000"/>
              <w:bottom w:val="single" w:sz="4" w:space="0" w:color="000000"/>
            </w:tcBorders>
          </w:tcPr>
          <w:p w14:paraId="3720827F" w14:textId="77777777" w:rsidR="00014390" w:rsidRDefault="00A85505">
            <w:pPr>
              <w:widowControl w:val="0"/>
              <w:snapToGrid w:val="0"/>
              <w:jc w:val="center"/>
              <w:rPr>
                <w:rFonts w:ascii="Arial" w:hAnsi="Arial" w:cs="Arial"/>
                <w:b/>
              </w:rPr>
            </w:pPr>
            <w:r>
              <w:rPr>
                <w:rFonts w:ascii="Arial" w:hAnsi="Arial" w:cs="Arial"/>
                <w:b/>
              </w:rPr>
              <w:t>802</w:t>
            </w:r>
          </w:p>
        </w:tc>
        <w:tc>
          <w:tcPr>
            <w:tcW w:w="8100" w:type="dxa"/>
            <w:tcBorders>
              <w:left w:val="single" w:sz="4" w:space="0" w:color="000000"/>
              <w:bottom w:val="single" w:sz="4" w:space="0" w:color="000000"/>
            </w:tcBorders>
          </w:tcPr>
          <w:p w14:paraId="753B1BE6" w14:textId="77777777" w:rsidR="00014390" w:rsidRDefault="00A85505">
            <w:pPr>
              <w:widowControl w:val="0"/>
              <w:jc w:val="both"/>
              <w:rPr>
                <w:rFonts w:ascii="Arial" w:hAnsi="Arial" w:cs="Arial"/>
                <w:b/>
                <w:bCs/>
              </w:rPr>
            </w:pPr>
            <w:r>
              <w:rPr>
                <w:rFonts w:ascii="Arial" w:hAnsi="Arial" w:cs="Arial"/>
                <w:b/>
                <w:bCs/>
              </w:rPr>
              <w:t>Mortier hydraulique de ragréage</w:t>
            </w:r>
          </w:p>
          <w:p w14:paraId="77AA379E" w14:textId="77777777" w:rsidR="00014390" w:rsidRDefault="00014390">
            <w:pPr>
              <w:widowControl w:val="0"/>
              <w:jc w:val="both"/>
              <w:rPr>
                <w:rFonts w:ascii="Arial" w:hAnsi="Arial" w:cs="Arial"/>
                <w:b/>
                <w:bCs/>
              </w:rPr>
            </w:pPr>
          </w:p>
          <w:p w14:paraId="5824AC59" w14:textId="77777777" w:rsidR="00014390" w:rsidRDefault="00A85505">
            <w:pPr>
              <w:widowControl w:val="0"/>
              <w:jc w:val="both"/>
              <w:rPr>
                <w:rFonts w:ascii="Arial" w:hAnsi="Arial" w:cs="Arial"/>
              </w:rPr>
            </w:pPr>
            <w:r>
              <w:rPr>
                <w:rFonts w:ascii="Arial" w:hAnsi="Arial" w:cs="Arial"/>
              </w:rPr>
              <w:t>Ce prix rémunère au mètre carré, défini sur site contradictoirement en présence du maître d’œuvre, le ragréage au mortier hydraulique suivant les prescriptions du CCTP, de zones de béton altéré.</w:t>
            </w:r>
          </w:p>
          <w:p w14:paraId="11F4A73B" w14:textId="77777777" w:rsidR="00014390" w:rsidRDefault="00014390">
            <w:pPr>
              <w:widowControl w:val="0"/>
              <w:jc w:val="both"/>
              <w:rPr>
                <w:rFonts w:ascii="Arial" w:hAnsi="Arial" w:cs="Arial"/>
              </w:rPr>
            </w:pPr>
          </w:p>
          <w:p w14:paraId="71C02E30" w14:textId="77777777" w:rsidR="00014390" w:rsidRDefault="00A85505">
            <w:pPr>
              <w:widowControl w:val="0"/>
              <w:jc w:val="both"/>
              <w:rPr>
                <w:rFonts w:ascii="Arial" w:hAnsi="Arial" w:cs="Arial"/>
              </w:rPr>
            </w:pPr>
            <w:r>
              <w:rPr>
                <w:rFonts w:ascii="Arial" w:hAnsi="Arial" w:cs="Arial"/>
              </w:rPr>
              <w:t>Ce prix rémunère notamment :</w:t>
            </w:r>
          </w:p>
          <w:p w14:paraId="74B8EAA2" w14:textId="77777777" w:rsidR="00014390" w:rsidRDefault="00A85505" w:rsidP="00A85505">
            <w:pPr>
              <w:widowControl w:val="0"/>
              <w:numPr>
                <w:ilvl w:val="0"/>
                <w:numId w:val="50"/>
              </w:numPr>
              <w:jc w:val="both"/>
              <w:rPr>
                <w:rFonts w:ascii="Arial" w:hAnsi="Arial" w:cs="Arial"/>
              </w:rPr>
            </w:pPr>
            <w:r>
              <w:rPr>
                <w:rFonts w:ascii="Arial" w:hAnsi="Arial" w:cs="Arial"/>
              </w:rPr>
              <w:t>le piquetage préalable du support jusqu’au béton sain ;</w:t>
            </w:r>
          </w:p>
          <w:p w14:paraId="750E4B26" w14:textId="77777777" w:rsidR="00014390" w:rsidRDefault="00A85505" w:rsidP="00A85505">
            <w:pPr>
              <w:widowControl w:val="0"/>
              <w:numPr>
                <w:ilvl w:val="0"/>
                <w:numId w:val="412"/>
              </w:numPr>
              <w:jc w:val="both"/>
              <w:rPr>
                <w:rFonts w:ascii="Arial" w:hAnsi="Arial" w:cs="Arial"/>
              </w:rPr>
            </w:pPr>
            <w:r>
              <w:rPr>
                <w:rFonts w:ascii="Arial" w:hAnsi="Arial" w:cs="Arial"/>
              </w:rPr>
              <w:t>le dégagement, le sablage et la passivation des aciers apparents ;</w:t>
            </w:r>
          </w:p>
          <w:p w14:paraId="4065EC36" w14:textId="77777777" w:rsidR="00014390" w:rsidRDefault="00A85505" w:rsidP="00A85505">
            <w:pPr>
              <w:widowControl w:val="0"/>
              <w:numPr>
                <w:ilvl w:val="0"/>
                <w:numId w:val="413"/>
              </w:numPr>
              <w:jc w:val="both"/>
              <w:rPr>
                <w:rFonts w:ascii="Arial" w:hAnsi="Arial" w:cs="Arial"/>
              </w:rPr>
            </w:pPr>
            <w:r>
              <w:rPr>
                <w:rFonts w:ascii="Arial" w:hAnsi="Arial" w:cs="Arial"/>
              </w:rPr>
              <w:t>toutes les sujétions de protection de l’environnement contre toute pollution ;</w:t>
            </w:r>
          </w:p>
          <w:p w14:paraId="2123B3C1" w14:textId="77777777" w:rsidR="00014390" w:rsidRDefault="00A85505" w:rsidP="00A85505">
            <w:pPr>
              <w:widowControl w:val="0"/>
              <w:numPr>
                <w:ilvl w:val="0"/>
                <w:numId w:val="414"/>
              </w:numPr>
              <w:jc w:val="both"/>
              <w:rPr>
                <w:rFonts w:ascii="Arial" w:hAnsi="Arial" w:cs="Arial"/>
              </w:rPr>
            </w:pPr>
            <w:r>
              <w:rPr>
                <w:rFonts w:ascii="Arial" w:hAnsi="Arial" w:cs="Arial"/>
              </w:rPr>
              <w:t>la fourniture du mortier ;</w:t>
            </w:r>
          </w:p>
          <w:p w14:paraId="71B3A84F" w14:textId="77777777" w:rsidR="00014390" w:rsidRDefault="00A85505" w:rsidP="00A85505">
            <w:pPr>
              <w:widowControl w:val="0"/>
              <w:numPr>
                <w:ilvl w:val="0"/>
                <w:numId w:val="415"/>
              </w:numPr>
              <w:jc w:val="both"/>
              <w:rPr>
                <w:rFonts w:ascii="Arial" w:hAnsi="Arial" w:cs="Arial"/>
              </w:rPr>
            </w:pPr>
            <w:r>
              <w:rPr>
                <w:rFonts w:ascii="Arial" w:hAnsi="Arial" w:cs="Arial"/>
              </w:rPr>
              <w:t>la mise en œuvre du mortier quelle que soit la méthode ;</w:t>
            </w:r>
          </w:p>
          <w:p w14:paraId="144CDD8E" w14:textId="77777777" w:rsidR="00014390" w:rsidRDefault="00A85505" w:rsidP="00A85505">
            <w:pPr>
              <w:widowControl w:val="0"/>
              <w:numPr>
                <w:ilvl w:val="0"/>
                <w:numId w:val="416"/>
              </w:numPr>
              <w:jc w:val="both"/>
              <w:rPr>
                <w:rFonts w:ascii="Arial" w:hAnsi="Arial" w:cs="Arial"/>
              </w:rPr>
            </w:pPr>
            <w:r>
              <w:rPr>
                <w:rFonts w:ascii="Arial" w:hAnsi="Arial" w:cs="Arial"/>
              </w:rPr>
              <w:t>toutes les sujétions liées à la localisation de la zone à ragréer quelle que soit la hauteur ;</w:t>
            </w:r>
          </w:p>
          <w:p w14:paraId="63DC57FE" w14:textId="77777777" w:rsidR="00014390" w:rsidRDefault="00A85505" w:rsidP="00A85505">
            <w:pPr>
              <w:widowControl w:val="0"/>
              <w:numPr>
                <w:ilvl w:val="0"/>
                <w:numId w:val="417"/>
              </w:numPr>
              <w:jc w:val="both"/>
              <w:rPr>
                <w:rFonts w:ascii="Arial" w:hAnsi="Arial" w:cs="Arial"/>
              </w:rPr>
            </w:pPr>
            <w:r>
              <w:rPr>
                <w:rFonts w:ascii="Arial" w:hAnsi="Arial" w:cs="Arial"/>
              </w:rPr>
              <w:t>toutes les sujétions de protection de l’environnement contre toute pollution ;</w:t>
            </w:r>
          </w:p>
          <w:p w14:paraId="17288916" w14:textId="77777777" w:rsidR="00014390" w:rsidRDefault="00A85505" w:rsidP="00A85505">
            <w:pPr>
              <w:widowControl w:val="0"/>
              <w:numPr>
                <w:ilvl w:val="0"/>
                <w:numId w:val="418"/>
              </w:numPr>
              <w:jc w:val="both"/>
              <w:rPr>
                <w:rFonts w:ascii="Arial" w:hAnsi="Arial" w:cs="Arial"/>
              </w:rPr>
            </w:pPr>
            <w:r>
              <w:rPr>
                <w:rFonts w:ascii="Arial" w:hAnsi="Arial" w:cs="Arial"/>
              </w:rPr>
              <w:t>l’évacuation et le transport des déchets issus du repiquage dans un lieu de décharge agréé par le maître d’œuvre, conformément aux prescriptions du SOGED ;</w:t>
            </w:r>
          </w:p>
          <w:p w14:paraId="091FD45B" w14:textId="77777777" w:rsidR="00014390" w:rsidRDefault="00A85505" w:rsidP="00A85505">
            <w:pPr>
              <w:widowControl w:val="0"/>
              <w:numPr>
                <w:ilvl w:val="0"/>
                <w:numId w:val="419"/>
              </w:numPr>
              <w:jc w:val="both"/>
              <w:rPr>
                <w:rFonts w:ascii="Arial" w:hAnsi="Arial" w:cs="Arial"/>
              </w:rPr>
            </w:pPr>
            <w:r>
              <w:rPr>
                <w:rFonts w:ascii="Arial" w:hAnsi="Arial" w:cs="Arial"/>
              </w:rPr>
              <w:t xml:space="preserve"> les sujétions pour façons d’arêtes soignées.</w:t>
            </w:r>
          </w:p>
          <w:p w14:paraId="252265DA" w14:textId="77777777" w:rsidR="00014390" w:rsidRDefault="00014390">
            <w:pPr>
              <w:widowControl w:val="0"/>
              <w:snapToGrid w:val="0"/>
              <w:rPr>
                <w:rFonts w:ascii="Arial" w:hAnsi="Arial" w:cs="Arial"/>
                <w:b/>
              </w:rPr>
            </w:pPr>
          </w:p>
          <w:p w14:paraId="33AA17EA" w14:textId="77777777" w:rsidR="00014390" w:rsidRDefault="00A85505">
            <w:pPr>
              <w:widowControl w:val="0"/>
              <w:snapToGrid w:val="0"/>
              <w:rPr>
                <w:rFonts w:ascii="Arial" w:hAnsi="Arial" w:cs="Arial"/>
                <w:b/>
              </w:rPr>
            </w:pPr>
            <w:r>
              <w:rPr>
                <w:rFonts w:ascii="Arial" w:hAnsi="Arial" w:cs="Arial"/>
                <w:b/>
              </w:rPr>
              <w:t>LE MÈTRE CARRÉ :</w:t>
            </w:r>
          </w:p>
          <w:p w14:paraId="1F643CEF"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638256E4" w14:textId="77777777" w:rsidR="00014390" w:rsidRDefault="00014390">
            <w:pPr>
              <w:widowControl w:val="0"/>
              <w:snapToGrid w:val="0"/>
              <w:rPr>
                <w:rFonts w:ascii="Arial" w:hAnsi="Arial" w:cs="Arial"/>
              </w:rPr>
            </w:pPr>
          </w:p>
        </w:tc>
      </w:tr>
      <w:tr w:rsidR="00014390" w14:paraId="083124C9" w14:textId="77777777">
        <w:trPr>
          <w:cantSplit/>
        </w:trPr>
        <w:tc>
          <w:tcPr>
            <w:tcW w:w="912" w:type="dxa"/>
            <w:tcBorders>
              <w:left w:val="single" w:sz="4" w:space="0" w:color="000000"/>
              <w:bottom w:val="single" w:sz="4" w:space="0" w:color="000000"/>
            </w:tcBorders>
          </w:tcPr>
          <w:p w14:paraId="7F15D8B5" w14:textId="77777777" w:rsidR="00014390" w:rsidRDefault="00A85505">
            <w:pPr>
              <w:widowControl w:val="0"/>
              <w:snapToGrid w:val="0"/>
              <w:jc w:val="center"/>
              <w:rPr>
                <w:rFonts w:ascii="Arial" w:hAnsi="Arial" w:cs="Arial"/>
                <w:b/>
              </w:rPr>
            </w:pPr>
            <w:r>
              <w:rPr>
                <w:rFonts w:ascii="Arial" w:hAnsi="Arial" w:cs="Arial"/>
                <w:b/>
              </w:rPr>
              <w:lastRenderedPageBreak/>
              <w:t>803</w:t>
            </w:r>
          </w:p>
        </w:tc>
        <w:tc>
          <w:tcPr>
            <w:tcW w:w="8100" w:type="dxa"/>
            <w:tcBorders>
              <w:left w:val="single" w:sz="4" w:space="0" w:color="000000"/>
              <w:bottom w:val="single" w:sz="4" w:space="0" w:color="000000"/>
            </w:tcBorders>
          </w:tcPr>
          <w:p w14:paraId="042786F4" w14:textId="77777777" w:rsidR="00014390" w:rsidRDefault="00A85505">
            <w:pPr>
              <w:widowControl w:val="0"/>
              <w:jc w:val="both"/>
              <w:rPr>
                <w:rFonts w:ascii="Arial" w:hAnsi="Arial" w:cs="Arial"/>
                <w:b/>
                <w:bCs/>
              </w:rPr>
            </w:pPr>
            <w:r>
              <w:rPr>
                <w:rFonts w:ascii="Arial" w:hAnsi="Arial" w:cs="Arial"/>
                <w:b/>
                <w:bCs/>
              </w:rPr>
              <w:t>Résine de ragréage</w:t>
            </w:r>
          </w:p>
          <w:p w14:paraId="7B70E108" w14:textId="77777777" w:rsidR="00014390" w:rsidRDefault="00014390">
            <w:pPr>
              <w:widowControl w:val="0"/>
              <w:jc w:val="both"/>
              <w:rPr>
                <w:rFonts w:ascii="Arial" w:hAnsi="Arial" w:cs="Arial"/>
                <w:b/>
                <w:bCs/>
              </w:rPr>
            </w:pPr>
          </w:p>
          <w:p w14:paraId="3475D80F" w14:textId="77777777" w:rsidR="00014390" w:rsidRDefault="00A85505">
            <w:pPr>
              <w:widowControl w:val="0"/>
              <w:jc w:val="both"/>
              <w:rPr>
                <w:rFonts w:ascii="Arial" w:hAnsi="Arial" w:cs="Arial"/>
              </w:rPr>
            </w:pPr>
            <w:r>
              <w:rPr>
                <w:rFonts w:ascii="Arial" w:hAnsi="Arial" w:cs="Arial"/>
              </w:rPr>
              <w:t>Ce prix rémunère au mètre carré, défini sur site contradictoirement en présence du maître d’œuvre, le ragréage à la résine de ragréage suivant les prescriptions du CCTP, sur les zones où le béton est appelé à travailler en traction.</w:t>
            </w:r>
          </w:p>
          <w:p w14:paraId="27EE7D82" w14:textId="77777777" w:rsidR="00014390" w:rsidRDefault="00014390">
            <w:pPr>
              <w:widowControl w:val="0"/>
              <w:jc w:val="both"/>
              <w:rPr>
                <w:rFonts w:ascii="Arial" w:hAnsi="Arial" w:cs="Arial"/>
              </w:rPr>
            </w:pPr>
          </w:p>
          <w:p w14:paraId="0351B7B3" w14:textId="77777777" w:rsidR="00014390" w:rsidRDefault="00A85505">
            <w:pPr>
              <w:widowControl w:val="0"/>
              <w:jc w:val="both"/>
              <w:rPr>
                <w:rFonts w:ascii="Arial" w:hAnsi="Arial" w:cs="Arial"/>
              </w:rPr>
            </w:pPr>
            <w:r>
              <w:rPr>
                <w:rFonts w:ascii="Arial" w:hAnsi="Arial" w:cs="Arial"/>
              </w:rPr>
              <w:t>Il comprend notamment :</w:t>
            </w:r>
          </w:p>
          <w:p w14:paraId="71010ED6" w14:textId="77777777" w:rsidR="00014390" w:rsidRDefault="00A85505" w:rsidP="00A85505">
            <w:pPr>
              <w:widowControl w:val="0"/>
              <w:numPr>
                <w:ilvl w:val="0"/>
                <w:numId w:val="420"/>
              </w:numPr>
              <w:jc w:val="both"/>
              <w:rPr>
                <w:rFonts w:ascii="Arial" w:hAnsi="Arial" w:cs="Arial"/>
              </w:rPr>
            </w:pPr>
            <w:r>
              <w:rPr>
                <w:rFonts w:ascii="Arial" w:hAnsi="Arial" w:cs="Arial"/>
              </w:rPr>
              <w:t>le piquetage préalable du support jusqu’au béton sain ;</w:t>
            </w:r>
          </w:p>
          <w:p w14:paraId="50A32C84" w14:textId="77777777" w:rsidR="00014390" w:rsidRDefault="00A85505" w:rsidP="00A85505">
            <w:pPr>
              <w:widowControl w:val="0"/>
              <w:numPr>
                <w:ilvl w:val="0"/>
                <w:numId w:val="421"/>
              </w:numPr>
              <w:jc w:val="both"/>
              <w:rPr>
                <w:rFonts w:ascii="Arial" w:hAnsi="Arial" w:cs="Arial"/>
              </w:rPr>
            </w:pPr>
            <w:r>
              <w:rPr>
                <w:rFonts w:ascii="Arial" w:hAnsi="Arial" w:cs="Arial"/>
              </w:rPr>
              <w:t>le dégagement, le sablage et la passivation des aciers apparents ;</w:t>
            </w:r>
          </w:p>
          <w:p w14:paraId="1EEFAFC7" w14:textId="77777777" w:rsidR="00014390" w:rsidRDefault="00A85505" w:rsidP="00A85505">
            <w:pPr>
              <w:widowControl w:val="0"/>
              <w:numPr>
                <w:ilvl w:val="0"/>
                <w:numId w:val="422"/>
              </w:numPr>
              <w:jc w:val="both"/>
              <w:rPr>
                <w:rFonts w:ascii="Arial" w:hAnsi="Arial" w:cs="Arial"/>
              </w:rPr>
            </w:pPr>
            <w:r>
              <w:rPr>
                <w:rFonts w:ascii="Arial" w:hAnsi="Arial" w:cs="Arial"/>
              </w:rPr>
              <w:t>toutes les sujétions de protection de l’environnement contre toute pollution ;</w:t>
            </w:r>
          </w:p>
          <w:p w14:paraId="6C372761" w14:textId="77777777" w:rsidR="00014390" w:rsidRDefault="00A85505" w:rsidP="00A85505">
            <w:pPr>
              <w:widowControl w:val="0"/>
              <w:numPr>
                <w:ilvl w:val="0"/>
                <w:numId w:val="423"/>
              </w:numPr>
              <w:jc w:val="both"/>
              <w:rPr>
                <w:rFonts w:ascii="Arial" w:hAnsi="Arial" w:cs="Arial"/>
              </w:rPr>
            </w:pPr>
            <w:r>
              <w:rPr>
                <w:rFonts w:ascii="Arial" w:hAnsi="Arial" w:cs="Arial"/>
              </w:rPr>
              <w:t>la fourniture de la résine ;</w:t>
            </w:r>
          </w:p>
          <w:p w14:paraId="1AEE9606" w14:textId="77777777" w:rsidR="00014390" w:rsidRDefault="00A85505" w:rsidP="00A85505">
            <w:pPr>
              <w:widowControl w:val="0"/>
              <w:numPr>
                <w:ilvl w:val="0"/>
                <w:numId w:val="424"/>
              </w:numPr>
              <w:jc w:val="both"/>
              <w:rPr>
                <w:rFonts w:ascii="Arial" w:hAnsi="Arial" w:cs="Arial"/>
              </w:rPr>
            </w:pPr>
            <w:r>
              <w:rPr>
                <w:rFonts w:ascii="Arial" w:hAnsi="Arial" w:cs="Arial"/>
              </w:rPr>
              <w:t>la mise en œuvre de la résine quelle que soit la méthode ;</w:t>
            </w:r>
          </w:p>
          <w:p w14:paraId="4DFE194E" w14:textId="77777777" w:rsidR="00014390" w:rsidRDefault="00A85505" w:rsidP="00A85505">
            <w:pPr>
              <w:widowControl w:val="0"/>
              <w:numPr>
                <w:ilvl w:val="0"/>
                <w:numId w:val="425"/>
              </w:numPr>
              <w:jc w:val="both"/>
              <w:rPr>
                <w:rFonts w:ascii="Arial" w:hAnsi="Arial" w:cs="Arial"/>
              </w:rPr>
            </w:pPr>
            <w:r>
              <w:rPr>
                <w:rFonts w:ascii="Arial" w:hAnsi="Arial" w:cs="Arial"/>
              </w:rPr>
              <w:t>toutes les sujétions liées à la localisation de la zone à ragréer quelle que soit la hauteur ;</w:t>
            </w:r>
          </w:p>
          <w:p w14:paraId="281D96DC" w14:textId="77777777" w:rsidR="00014390" w:rsidRDefault="00A85505" w:rsidP="00A85505">
            <w:pPr>
              <w:widowControl w:val="0"/>
              <w:numPr>
                <w:ilvl w:val="0"/>
                <w:numId w:val="426"/>
              </w:numPr>
              <w:jc w:val="both"/>
              <w:rPr>
                <w:rFonts w:ascii="Arial" w:hAnsi="Arial" w:cs="Arial"/>
              </w:rPr>
            </w:pPr>
            <w:r>
              <w:rPr>
                <w:rFonts w:ascii="Arial" w:hAnsi="Arial" w:cs="Arial"/>
              </w:rPr>
              <w:t>toutes les sujétions de protection de l’environnement contre toute pollution ;</w:t>
            </w:r>
          </w:p>
          <w:p w14:paraId="12314161" w14:textId="77777777" w:rsidR="00014390" w:rsidRDefault="00A85505" w:rsidP="00A85505">
            <w:pPr>
              <w:widowControl w:val="0"/>
              <w:numPr>
                <w:ilvl w:val="0"/>
                <w:numId w:val="427"/>
              </w:numPr>
              <w:jc w:val="both"/>
              <w:rPr>
                <w:rFonts w:ascii="Arial" w:hAnsi="Arial" w:cs="Arial"/>
              </w:rPr>
            </w:pPr>
            <w:r>
              <w:rPr>
                <w:rFonts w:ascii="Arial" w:hAnsi="Arial" w:cs="Arial"/>
              </w:rPr>
              <w:t>l’évacuation et le transport des déchets issus du repiquage dans un lieu de décharge agréé par le maître d’œuvre, conformément aux prescriptions du SOGED ;</w:t>
            </w:r>
          </w:p>
          <w:p w14:paraId="06A5D659" w14:textId="77777777" w:rsidR="00014390" w:rsidRDefault="00A85505" w:rsidP="00A85505">
            <w:pPr>
              <w:widowControl w:val="0"/>
              <w:numPr>
                <w:ilvl w:val="0"/>
                <w:numId w:val="428"/>
              </w:numPr>
              <w:jc w:val="both"/>
              <w:rPr>
                <w:rFonts w:ascii="Arial" w:hAnsi="Arial" w:cs="Arial"/>
              </w:rPr>
            </w:pPr>
            <w:r>
              <w:rPr>
                <w:rFonts w:ascii="Arial" w:hAnsi="Arial" w:cs="Arial"/>
              </w:rPr>
              <w:t>les sujétions pour façons d’arêtes soignées.</w:t>
            </w:r>
          </w:p>
          <w:p w14:paraId="231CB8F9" w14:textId="77777777" w:rsidR="00014390" w:rsidRDefault="00014390">
            <w:pPr>
              <w:widowControl w:val="0"/>
              <w:jc w:val="both"/>
              <w:rPr>
                <w:rFonts w:ascii="Arial" w:hAnsi="Arial" w:cs="Arial"/>
              </w:rPr>
            </w:pPr>
          </w:p>
          <w:p w14:paraId="1FF0FB7B" w14:textId="77777777" w:rsidR="00014390" w:rsidRDefault="00A85505">
            <w:pPr>
              <w:widowControl w:val="0"/>
              <w:snapToGrid w:val="0"/>
              <w:rPr>
                <w:rFonts w:ascii="Arial" w:hAnsi="Arial" w:cs="Arial"/>
                <w:b/>
              </w:rPr>
            </w:pPr>
            <w:r>
              <w:rPr>
                <w:rFonts w:ascii="Arial" w:hAnsi="Arial" w:cs="Arial"/>
                <w:b/>
              </w:rPr>
              <w:t>LE MÈTRE CARRÉ :</w:t>
            </w:r>
          </w:p>
          <w:p w14:paraId="7AEC5B0C"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586DD27F" w14:textId="77777777" w:rsidR="00014390" w:rsidRDefault="00014390">
            <w:pPr>
              <w:widowControl w:val="0"/>
              <w:snapToGrid w:val="0"/>
              <w:rPr>
                <w:rFonts w:ascii="Arial" w:hAnsi="Arial" w:cs="Arial"/>
              </w:rPr>
            </w:pPr>
          </w:p>
        </w:tc>
      </w:tr>
      <w:tr w:rsidR="00014390" w14:paraId="04547598" w14:textId="77777777">
        <w:trPr>
          <w:cantSplit/>
        </w:trPr>
        <w:tc>
          <w:tcPr>
            <w:tcW w:w="912" w:type="dxa"/>
            <w:tcBorders>
              <w:left w:val="single" w:sz="4" w:space="0" w:color="000000"/>
              <w:bottom w:val="single" w:sz="4" w:space="0" w:color="000000"/>
            </w:tcBorders>
          </w:tcPr>
          <w:p w14:paraId="605CF3E8" w14:textId="77777777" w:rsidR="00014390" w:rsidRDefault="00A85505">
            <w:pPr>
              <w:widowControl w:val="0"/>
              <w:snapToGrid w:val="0"/>
              <w:jc w:val="center"/>
              <w:rPr>
                <w:rFonts w:ascii="Arial" w:hAnsi="Arial" w:cs="Arial"/>
                <w:b/>
              </w:rPr>
            </w:pPr>
            <w:r>
              <w:rPr>
                <w:rFonts w:ascii="Arial" w:hAnsi="Arial" w:cs="Arial"/>
                <w:b/>
              </w:rPr>
              <w:t>804</w:t>
            </w:r>
          </w:p>
        </w:tc>
        <w:tc>
          <w:tcPr>
            <w:tcW w:w="8100" w:type="dxa"/>
            <w:tcBorders>
              <w:left w:val="single" w:sz="4" w:space="0" w:color="000000"/>
              <w:bottom w:val="single" w:sz="4" w:space="0" w:color="000000"/>
            </w:tcBorders>
          </w:tcPr>
          <w:p w14:paraId="6905F0A8" w14:textId="77777777" w:rsidR="00014390" w:rsidRDefault="00A85505">
            <w:pPr>
              <w:widowControl w:val="0"/>
              <w:snapToGrid w:val="0"/>
              <w:rPr>
                <w:rFonts w:ascii="Arial" w:hAnsi="Arial" w:cs="Arial"/>
                <w:b/>
                <w:bCs/>
              </w:rPr>
            </w:pPr>
            <w:r>
              <w:rPr>
                <w:rFonts w:ascii="Arial" w:hAnsi="Arial" w:cs="Arial"/>
                <w:b/>
                <w:bCs/>
              </w:rPr>
              <w:t>Injection de fissure sous pression</w:t>
            </w:r>
          </w:p>
          <w:p w14:paraId="23EE5405" w14:textId="77777777" w:rsidR="00014390" w:rsidRDefault="00014390">
            <w:pPr>
              <w:widowControl w:val="0"/>
              <w:snapToGrid w:val="0"/>
              <w:rPr>
                <w:rFonts w:ascii="Arial" w:hAnsi="Arial" w:cs="Arial"/>
                <w:b/>
                <w:bCs/>
              </w:rPr>
            </w:pPr>
          </w:p>
          <w:p w14:paraId="091A0861" w14:textId="77777777" w:rsidR="00014390" w:rsidRDefault="00A85505">
            <w:pPr>
              <w:widowControl w:val="0"/>
              <w:spacing w:after="113"/>
              <w:jc w:val="both"/>
              <w:rPr>
                <w:rFonts w:ascii="Arial" w:hAnsi="Arial" w:cs="Arial"/>
              </w:rPr>
            </w:pPr>
            <w:r>
              <w:rPr>
                <w:rFonts w:ascii="Arial" w:hAnsi="Arial" w:cs="Arial"/>
              </w:rPr>
              <w:t>Ce prix rémunère au mètre linéaire de fissure, défini sur site contradictoirement en présence du maître d’œuvre, l’injection de fissure conformément aux prescriptions du CCTP.</w:t>
            </w:r>
          </w:p>
          <w:p w14:paraId="46C02C6E" w14:textId="77777777" w:rsidR="00014390" w:rsidRDefault="00A85505">
            <w:pPr>
              <w:widowControl w:val="0"/>
              <w:ind w:right="138"/>
              <w:jc w:val="both"/>
              <w:rPr>
                <w:rFonts w:ascii="Arial" w:hAnsi="Arial" w:cs="Arial"/>
                <w:sz w:val="20"/>
                <w:szCs w:val="20"/>
              </w:rPr>
            </w:pPr>
            <w:r>
              <w:rPr>
                <w:rFonts w:ascii="Arial" w:hAnsi="Arial" w:cs="Arial"/>
                <w:sz w:val="20"/>
                <w:szCs w:val="20"/>
              </w:rPr>
              <w:t>Il comprend notamment :</w:t>
            </w:r>
          </w:p>
          <w:p w14:paraId="557564D5" w14:textId="77777777" w:rsidR="00014390" w:rsidRDefault="00A85505" w:rsidP="00A85505">
            <w:pPr>
              <w:widowControl w:val="0"/>
              <w:numPr>
                <w:ilvl w:val="0"/>
                <w:numId w:val="51"/>
              </w:numPr>
              <w:suppressAutoHyphens w:val="0"/>
              <w:ind w:left="0" w:right="138" w:firstLine="0"/>
              <w:jc w:val="both"/>
              <w:rPr>
                <w:rFonts w:ascii="Arial" w:hAnsi="Arial" w:cs="Arial"/>
                <w:sz w:val="20"/>
                <w:szCs w:val="20"/>
              </w:rPr>
            </w:pPr>
            <w:r>
              <w:rPr>
                <w:rFonts w:ascii="Arial" w:hAnsi="Arial" w:cs="Arial"/>
                <w:sz w:val="20"/>
                <w:szCs w:val="20"/>
              </w:rPr>
              <w:t>La préparation des différentes formules de coulis à faire valider ;</w:t>
            </w:r>
          </w:p>
          <w:p w14:paraId="13AA164C" w14:textId="77777777" w:rsidR="00014390" w:rsidRDefault="00A85505" w:rsidP="00A85505">
            <w:pPr>
              <w:widowControl w:val="0"/>
              <w:numPr>
                <w:ilvl w:val="0"/>
                <w:numId w:val="429"/>
              </w:numPr>
              <w:suppressAutoHyphens w:val="0"/>
              <w:ind w:left="0" w:right="138" w:firstLine="0"/>
              <w:jc w:val="both"/>
              <w:rPr>
                <w:rFonts w:ascii="Arial" w:hAnsi="Arial" w:cs="Arial"/>
                <w:sz w:val="20"/>
                <w:szCs w:val="20"/>
              </w:rPr>
            </w:pPr>
            <w:r>
              <w:rPr>
                <w:rFonts w:ascii="Arial" w:hAnsi="Arial" w:cs="Arial"/>
                <w:sz w:val="20"/>
                <w:szCs w:val="20"/>
              </w:rPr>
              <w:t>La fourniture et l’amenée/repli du matériel et des matériaux nécessaires (malaxeurs, pompes, canules d’injection, obturateurs…) ;</w:t>
            </w:r>
          </w:p>
          <w:p w14:paraId="7F26300E" w14:textId="77777777" w:rsidR="00014390" w:rsidRDefault="00A85505" w:rsidP="00A85505">
            <w:pPr>
              <w:widowControl w:val="0"/>
              <w:numPr>
                <w:ilvl w:val="0"/>
                <w:numId w:val="430"/>
              </w:numPr>
              <w:suppressAutoHyphens w:val="0"/>
              <w:ind w:left="0" w:right="138" w:firstLine="0"/>
              <w:jc w:val="both"/>
              <w:rPr>
                <w:rFonts w:ascii="Arial" w:hAnsi="Arial" w:cs="Arial"/>
                <w:sz w:val="20"/>
                <w:szCs w:val="20"/>
              </w:rPr>
            </w:pPr>
            <w:r>
              <w:rPr>
                <w:rFonts w:ascii="Arial" w:hAnsi="Arial" w:cs="Arial"/>
                <w:sz w:val="20"/>
                <w:szCs w:val="20"/>
              </w:rPr>
              <w:t xml:space="preserve">Une épreuve de convenance avec essais </w:t>
            </w:r>
            <w:proofErr w:type="gramStart"/>
            <w:r>
              <w:rPr>
                <w:rFonts w:ascii="Arial" w:hAnsi="Arial" w:cs="Arial"/>
                <w:sz w:val="20"/>
                <w:szCs w:val="20"/>
              </w:rPr>
              <w:t>injections</w:t>
            </w:r>
            <w:proofErr w:type="gramEnd"/>
            <w:r>
              <w:rPr>
                <w:rFonts w:ascii="Arial" w:hAnsi="Arial" w:cs="Arial"/>
                <w:sz w:val="20"/>
                <w:szCs w:val="20"/>
              </w:rPr>
              <w:t xml:space="preserve"> en plusieurs zones de la digue au démarrage des travaux comme décrit au CCTP ;</w:t>
            </w:r>
          </w:p>
          <w:p w14:paraId="770E901B" w14:textId="77777777" w:rsidR="00014390" w:rsidRDefault="00A85505" w:rsidP="00A85505">
            <w:pPr>
              <w:widowControl w:val="0"/>
              <w:numPr>
                <w:ilvl w:val="0"/>
                <w:numId w:val="431"/>
              </w:numPr>
              <w:suppressAutoHyphens w:val="0"/>
              <w:ind w:left="0" w:right="138" w:firstLine="0"/>
              <w:jc w:val="both"/>
              <w:rPr>
                <w:rFonts w:ascii="Arial" w:hAnsi="Arial" w:cs="Arial"/>
                <w:sz w:val="20"/>
                <w:szCs w:val="20"/>
              </w:rPr>
            </w:pPr>
            <w:r>
              <w:rPr>
                <w:rFonts w:ascii="Arial" w:hAnsi="Arial" w:cs="Arial"/>
                <w:sz w:val="20"/>
                <w:szCs w:val="20"/>
              </w:rPr>
              <w:t>L’ouverture et la préparation des fissures ;</w:t>
            </w:r>
          </w:p>
          <w:p w14:paraId="04BB41F1" w14:textId="77777777" w:rsidR="00014390" w:rsidRDefault="00A85505" w:rsidP="00A85505">
            <w:pPr>
              <w:widowControl w:val="0"/>
              <w:numPr>
                <w:ilvl w:val="0"/>
                <w:numId w:val="432"/>
              </w:numPr>
              <w:suppressAutoHyphens w:val="0"/>
              <w:ind w:left="0" w:right="138" w:firstLine="0"/>
              <w:jc w:val="both"/>
              <w:rPr>
                <w:rFonts w:ascii="Arial" w:hAnsi="Arial" w:cs="Arial"/>
                <w:sz w:val="20"/>
                <w:szCs w:val="20"/>
              </w:rPr>
            </w:pPr>
            <w:r>
              <w:rPr>
                <w:rFonts w:ascii="Arial" w:hAnsi="Arial" w:cs="Arial"/>
                <w:sz w:val="20"/>
                <w:szCs w:val="20"/>
              </w:rPr>
              <w:t>Le cachetage des fissures ;</w:t>
            </w:r>
          </w:p>
          <w:p w14:paraId="1EDD5DD8" w14:textId="77777777" w:rsidR="00014390" w:rsidRDefault="00A85505" w:rsidP="00A85505">
            <w:pPr>
              <w:widowControl w:val="0"/>
              <w:numPr>
                <w:ilvl w:val="0"/>
                <w:numId w:val="433"/>
              </w:numPr>
              <w:suppressAutoHyphens w:val="0"/>
              <w:ind w:left="0" w:right="138" w:firstLine="0"/>
              <w:jc w:val="both"/>
              <w:rPr>
                <w:rFonts w:ascii="Arial" w:hAnsi="Arial" w:cs="Arial"/>
                <w:sz w:val="20"/>
                <w:szCs w:val="20"/>
              </w:rPr>
            </w:pPr>
            <w:r>
              <w:rPr>
                <w:rFonts w:ascii="Arial" w:hAnsi="Arial" w:cs="Arial"/>
                <w:sz w:val="20"/>
                <w:szCs w:val="20"/>
              </w:rPr>
              <w:t>La réalisation des différentes phases d’injection ;</w:t>
            </w:r>
          </w:p>
          <w:p w14:paraId="2D65F027" w14:textId="77777777" w:rsidR="00014390" w:rsidRDefault="00A85505" w:rsidP="00A85505">
            <w:pPr>
              <w:widowControl w:val="0"/>
              <w:numPr>
                <w:ilvl w:val="0"/>
                <w:numId w:val="434"/>
              </w:numPr>
              <w:suppressAutoHyphens w:val="0"/>
              <w:ind w:left="0" w:right="138" w:firstLine="0"/>
              <w:jc w:val="both"/>
              <w:rPr>
                <w:rFonts w:ascii="Arial" w:hAnsi="Arial" w:cs="Arial"/>
                <w:sz w:val="20"/>
                <w:szCs w:val="20"/>
              </w:rPr>
            </w:pPr>
            <w:r>
              <w:rPr>
                <w:rFonts w:ascii="Arial" w:hAnsi="Arial" w:cs="Arial"/>
                <w:sz w:val="20"/>
                <w:szCs w:val="20"/>
              </w:rPr>
              <w:t>Le nettoyage et les finitions type rejointoiement afin que les zones d’injections regagnent l’apparence du reste du parement ;</w:t>
            </w:r>
          </w:p>
          <w:p w14:paraId="3ABAC2FD" w14:textId="77777777" w:rsidR="00014390" w:rsidRDefault="00A85505" w:rsidP="00A85505">
            <w:pPr>
              <w:widowControl w:val="0"/>
              <w:numPr>
                <w:ilvl w:val="0"/>
                <w:numId w:val="435"/>
              </w:numPr>
              <w:suppressAutoHyphens w:val="0"/>
              <w:ind w:left="0" w:right="138" w:firstLine="0"/>
              <w:jc w:val="both"/>
              <w:rPr>
                <w:rFonts w:ascii="Arial" w:hAnsi="Arial" w:cs="Arial"/>
                <w:sz w:val="20"/>
                <w:szCs w:val="20"/>
              </w:rPr>
            </w:pPr>
            <w:r>
              <w:rPr>
                <w:rFonts w:ascii="Arial" w:hAnsi="Arial" w:cs="Arial"/>
                <w:sz w:val="20"/>
                <w:szCs w:val="20"/>
              </w:rPr>
              <w:t>Toutes sujétions d’accès sur toute la hauteur.</w:t>
            </w:r>
          </w:p>
          <w:p w14:paraId="29D72DF1" w14:textId="77777777" w:rsidR="00014390" w:rsidRDefault="00014390">
            <w:pPr>
              <w:widowControl w:val="0"/>
              <w:ind w:right="138"/>
              <w:jc w:val="both"/>
              <w:rPr>
                <w:rFonts w:ascii="Arial" w:hAnsi="Arial" w:cs="Arial"/>
                <w:b/>
                <w:bCs/>
                <w:sz w:val="20"/>
                <w:szCs w:val="20"/>
                <w:u w:val="single"/>
              </w:rPr>
            </w:pPr>
          </w:p>
          <w:p w14:paraId="3F0A3BB6" w14:textId="77777777" w:rsidR="00014390" w:rsidRDefault="00A85505">
            <w:pPr>
              <w:widowControl w:val="0"/>
              <w:snapToGrid w:val="0"/>
              <w:rPr>
                <w:rFonts w:ascii="Arial" w:hAnsi="Arial" w:cs="Arial"/>
                <w:b/>
              </w:rPr>
            </w:pPr>
            <w:r>
              <w:rPr>
                <w:rFonts w:ascii="Arial" w:hAnsi="Arial" w:cs="Arial"/>
                <w:b/>
              </w:rPr>
              <w:t>LE MÈTRE LINÉAIRE :</w:t>
            </w:r>
          </w:p>
          <w:p w14:paraId="06A181B3" w14:textId="77777777" w:rsidR="00014390" w:rsidRDefault="00014390">
            <w:pPr>
              <w:widowControl w:val="0"/>
              <w:tabs>
                <w:tab w:val="left" w:pos="2529"/>
              </w:tabs>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CF95590" w14:textId="77777777" w:rsidR="00014390" w:rsidRDefault="00014390">
            <w:pPr>
              <w:widowControl w:val="0"/>
              <w:snapToGrid w:val="0"/>
              <w:rPr>
                <w:rFonts w:ascii="Arial" w:hAnsi="Arial" w:cs="Arial"/>
              </w:rPr>
            </w:pPr>
          </w:p>
        </w:tc>
      </w:tr>
      <w:tr w:rsidR="00014390" w14:paraId="2FDD5DF4" w14:textId="77777777">
        <w:trPr>
          <w:cantSplit/>
        </w:trPr>
        <w:tc>
          <w:tcPr>
            <w:tcW w:w="912" w:type="dxa"/>
            <w:tcBorders>
              <w:left w:val="single" w:sz="4" w:space="0" w:color="000000"/>
              <w:bottom w:val="single" w:sz="4" w:space="0" w:color="000000"/>
            </w:tcBorders>
          </w:tcPr>
          <w:p w14:paraId="372FFA7F" w14:textId="77777777" w:rsidR="00014390" w:rsidRDefault="00A85505">
            <w:pPr>
              <w:widowControl w:val="0"/>
              <w:snapToGrid w:val="0"/>
              <w:jc w:val="center"/>
              <w:rPr>
                <w:rFonts w:ascii="Arial" w:hAnsi="Arial" w:cs="Arial"/>
                <w:b/>
              </w:rPr>
            </w:pPr>
            <w:r>
              <w:rPr>
                <w:rFonts w:ascii="Arial" w:hAnsi="Arial" w:cs="Arial"/>
                <w:b/>
              </w:rPr>
              <w:lastRenderedPageBreak/>
              <w:t>805</w:t>
            </w:r>
          </w:p>
        </w:tc>
        <w:tc>
          <w:tcPr>
            <w:tcW w:w="8100" w:type="dxa"/>
            <w:tcBorders>
              <w:left w:val="single" w:sz="4" w:space="0" w:color="000000"/>
              <w:bottom w:val="single" w:sz="4" w:space="0" w:color="000000"/>
            </w:tcBorders>
          </w:tcPr>
          <w:p w14:paraId="46A9AF68" w14:textId="77777777" w:rsidR="00014390" w:rsidRDefault="00A85505">
            <w:pPr>
              <w:widowControl w:val="0"/>
              <w:jc w:val="both"/>
              <w:rPr>
                <w:rFonts w:ascii="Arial" w:hAnsi="Arial" w:cs="Arial"/>
                <w:b/>
                <w:bCs/>
              </w:rPr>
            </w:pPr>
            <w:r>
              <w:rPr>
                <w:rFonts w:ascii="Arial" w:hAnsi="Arial" w:cs="Arial"/>
                <w:b/>
                <w:bCs/>
              </w:rPr>
              <w:t>Carottage de diamètre compris entre 51 mm et 100 mm inclus</w:t>
            </w:r>
          </w:p>
          <w:p w14:paraId="76BAF761" w14:textId="77777777" w:rsidR="00014390" w:rsidRDefault="00014390">
            <w:pPr>
              <w:widowControl w:val="0"/>
              <w:jc w:val="both"/>
              <w:rPr>
                <w:rFonts w:ascii="Arial" w:hAnsi="Arial" w:cs="Arial"/>
                <w:b/>
                <w:bCs/>
              </w:rPr>
            </w:pPr>
          </w:p>
          <w:p w14:paraId="7DB132D4" w14:textId="77777777" w:rsidR="00014390" w:rsidRDefault="00A85505">
            <w:pPr>
              <w:widowControl w:val="0"/>
              <w:jc w:val="both"/>
              <w:rPr>
                <w:rFonts w:ascii="Arial" w:hAnsi="Arial" w:cs="Arial"/>
              </w:rPr>
            </w:pPr>
            <w:r>
              <w:rPr>
                <w:rFonts w:ascii="Arial" w:hAnsi="Arial" w:cs="Arial"/>
              </w:rPr>
              <w:t>Ce prix rémunère au mètre, l’exécution à l’outil au diamant, d’un forage destiné à la mise en place d’un élément quelconque dans une structure en béton, béton armé ou maçonnerie.</w:t>
            </w:r>
          </w:p>
          <w:p w14:paraId="11F7F31E" w14:textId="77777777" w:rsidR="00014390" w:rsidRDefault="00014390">
            <w:pPr>
              <w:widowControl w:val="0"/>
              <w:jc w:val="both"/>
              <w:rPr>
                <w:rFonts w:ascii="Arial" w:hAnsi="Arial" w:cs="Arial"/>
              </w:rPr>
            </w:pPr>
          </w:p>
          <w:p w14:paraId="7036825D" w14:textId="77777777" w:rsidR="00014390" w:rsidRDefault="00A85505">
            <w:pPr>
              <w:widowControl w:val="0"/>
              <w:jc w:val="both"/>
              <w:rPr>
                <w:rFonts w:ascii="Arial" w:hAnsi="Arial" w:cs="Arial"/>
              </w:rPr>
            </w:pPr>
            <w:r>
              <w:rPr>
                <w:rFonts w:ascii="Arial" w:hAnsi="Arial" w:cs="Arial"/>
              </w:rPr>
              <w:t>Il comprend notamment :</w:t>
            </w:r>
          </w:p>
          <w:p w14:paraId="76341A06" w14:textId="77777777" w:rsidR="00014390" w:rsidRDefault="00A85505" w:rsidP="00A85505">
            <w:pPr>
              <w:widowControl w:val="0"/>
              <w:numPr>
                <w:ilvl w:val="0"/>
                <w:numId w:val="436"/>
              </w:numPr>
              <w:jc w:val="both"/>
              <w:rPr>
                <w:rFonts w:ascii="Arial" w:hAnsi="Arial" w:cs="Arial"/>
              </w:rPr>
            </w:pPr>
            <w:r>
              <w:rPr>
                <w:rFonts w:ascii="Arial" w:hAnsi="Arial" w:cs="Arial"/>
              </w:rPr>
              <w:t>la fourniture de l’outil de forage en état de marche et convenablement entretenu ;</w:t>
            </w:r>
          </w:p>
          <w:p w14:paraId="47D75C47" w14:textId="77777777" w:rsidR="00014390" w:rsidRDefault="00A85505" w:rsidP="00A85505">
            <w:pPr>
              <w:widowControl w:val="0"/>
              <w:numPr>
                <w:ilvl w:val="0"/>
                <w:numId w:val="437"/>
              </w:numPr>
              <w:jc w:val="both"/>
              <w:rPr>
                <w:rFonts w:ascii="Arial" w:hAnsi="Arial" w:cs="Arial"/>
              </w:rPr>
            </w:pPr>
            <w:r>
              <w:rPr>
                <w:rFonts w:ascii="Arial" w:hAnsi="Arial" w:cs="Arial"/>
              </w:rPr>
              <w:t>la fourniture de la source d’énergie nécessaire au bon fonctionnement de l’outil ;</w:t>
            </w:r>
          </w:p>
          <w:p w14:paraId="2BFBF2A0" w14:textId="77777777" w:rsidR="00014390" w:rsidRDefault="00A85505" w:rsidP="00A85505">
            <w:pPr>
              <w:widowControl w:val="0"/>
              <w:numPr>
                <w:ilvl w:val="0"/>
                <w:numId w:val="438"/>
              </w:numPr>
              <w:jc w:val="both"/>
              <w:rPr>
                <w:rFonts w:ascii="Arial" w:hAnsi="Arial" w:cs="Arial"/>
              </w:rPr>
            </w:pPr>
            <w:r>
              <w:rPr>
                <w:rFonts w:ascii="Arial" w:hAnsi="Arial" w:cs="Arial"/>
              </w:rPr>
              <w:t>les fluides de forage ;</w:t>
            </w:r>
          </w:p>
          <w:p w14:paraId="7B97AE00" w14:textId="77777777" w:rsidR="00014390" w:rsidRDefault="00A85505" w:rsidP="00A85505">
            <w:pPr>
              <w:widowControl w:val="0"/>
              <w:numPr>
                <w:ilvl w:val="0"/>
                <w:numId w:val="439"/>
              </w:numPr>
              <w:jc w:val="both"/>
              <w:rPr>
                <w:rFonts w:ascii="Arial" w:hAnsi="Arial" w:cs="Arial"/>
              </w:rPr>
            </w:pPr>
            <w:r>
              <w:rPr>
                <w:rFonts w:ascii="Arial" w:hAnsi="Arial" w:cs="Arial"/>
              </w:rPr>
              <w:t>la mise en place de l’outil de forage sur le point de sondage défini par le maître d’œuvre ;</w:t>
            </w:r>
          </w:p>
          <w:p w14:paraId="04FB39F4" w14:textId="77777777" w:rsidR="00014390" w:rsidRDefault="00A85505" w:rsidP="00A85505">
            <w:pPr>
              <w:widowControl w:val="0"/>
              <w:numPr>
                <w:ilvl w:val="0"/>
                <w:numId w:val="440"/>
              </w:numPr>
              <w:jc w:val="both"/>
              <w:rPr>
                <w:rFonts w:ascii="Arial" w:hAnsi="Arial" w:cs="Arial"/>
              </w:rPr>
            </w:pPr>
            <w:r>
              <w:rPr>
                <w:rFonts w:ascii="Arial" w:hAnsi="Arial" w:cs="Arial"/>
              </w:rPr>
              <w:t>les sujétions d’accès, de mise en place et de maintien de l’outil de forage quelle que soit la localisation du forage ;</w:t>
            </w:r>
          </w:p>
          <w:p w14:paraId="34EAF42C" w14:textId="77777777" w:rsidR="00014390" w:rsidRDefault="00A85505" w:rsidP="00A85505">
            <w:pPr>
              <w:widowControl w:val="0"/>
              <w:numPr>
                <w:ilvl w:val="0"/>
                <w:numId w:val="441"/>
              </w:numPr>
              <w:jc w:val="both"/>
              <w:rPr>
                <w:rFonts w:ascii="Arial" w:hAnsi="Arial" w:cs="Arial"/>
              </w:rPr>
            </w:pPr>
            <w:r>
              <w:rPr>
                <w:rFonts w:ascii="Arial" w:hAnsi="Arial" w:cs="Arial"/>
              </w:rPr>
              <w:t>la réalisation du forage.</w:t>
            </w:r>
          </w:p>
          <w:p w14:paraId="34A60E1B" w14:textId="77777777" w:rsidR="00014390" w:rsidRDefault="00014390">
            <w:pPr>
              <w:widowControl w:val="0"/>
              <w:jc w:val="both"/>
              <w:rPr>
                <w:rFonts w:ascii="Arial" w:hAnsi="Arial" w:cs="Arial"/>
              </w:rPr>
            </w:pPr>
          </w:p>
          <w:p w14:paraId="6177FEA5" w14:textId="77777777" w:rsidR="00014390" w:rsidRDefault="00A85505">
            <w:pPr>
              <w:widowControl w:val="0"/>
              <w:snapToGrid w:val="0"/>
              <w:rPr>
                <w:rFonts w:ascii="Arial" w:hAnsi="Arial" w:cs="Arial"/>
                <w:b/>
              </w:rPr>
            </w:pPr>
            <w:r>
              <w:rPr>
                <w:rFonts w:ascii="Arial" w:hAnsi="Arial" w:cs="Arial"/>
                <w:b/>
              </w:rPr>
              <w:t>LE MÈTRE LINÉAIRE :</w:t>
            </w:r>
          </w:p>
          <w:p w14:paraId="5370DBCD" w14:textId="77777777" w:rsidR="00014390" w:rsidRDefault="00014390">
            <w:pPr>
              <w:widowControl w:val="0"/>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2BAD3BD6" w14:textId="77777777" w:rsidR="00014390" w:rsidRDefault="00014390">
            <w:pPr>
              <w:widowControl w:val="0"/>
              <w:snapToGrid w:val="0"/>
              <w:rPr>
                <w:rFonts w:ascii="Arial" w:hAnsi="Arial" w:cs="Arial"/>
              </w:rPr>
            </w:pPr>
          </w:p>
        </w:tc>
      </w:tr>
      <w:tr w:rsidR="00014390" w14:paraId="6D7D81A2" w14:textId="77777777">
        <w:trPr>
          <w:cantSplit/>
          <w:trHeight w:val="378"/>
        </w:trPr>
        <w:tc>
          <w:tcPr>
            <w:tcW w:w="912" w:type="dxa"/>
            <w:tcBorders>
              <w:left w:val="single" w:sz="4" w:space="0" w:color="000000"/>
              <w:bottom w:val="single" w:sz="4" w:space="0" w:color="000000"/>
            </w:tcBorders>
            <w:shd w:val="clear" w:color="auto" w:fill="E8E8E8"/>
            <w:vAlign w:val="center"/>
          </w:tcPr>
          <w:p w14:paraId="5A6A31FB" w14:textId="77777777" w:rsidR="00014390" w:rsidRDefault="00A85505">
            <w:pPr>
              <w:widowControl w:val="0"/>
              <w:snapToGrid w:val="0"/>
              <w:jc w:val="center"/>
              <w:rPr>
                <w:rFonts w:ascii="Arial" w:hAnsi="Arial" w:cs="Arial"/>
                <w:b/>
              </w:rPr>
            </w:pPr>
            <w:r>
              <w:rPr>
                <w:rFonts w:ascii="Arial" w:hAnsi="Arial" w:cs="Arial"/>
                <w:b/>
              </w:rPr>
              <w:t>900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370C49F1" w14:textId="77777777" w:rsidR="00014390" w:rsidRDefault="00A85505">
            <w:pPr>
              <w:widowControl w:val="0"/>
              <w:snapToGrid w:val="0"/>
              <w:jc w:val="center"/>
              <w:rPr>
                <w:rFonts w:ascii="Arial" w:hAnsi="Arial" w:cs="Arial"/>
                <w:b/>
              </w:rPr>
            </w:pPr>
            <w:r>
              <w:rPr>
                <w:rFonts w:ascii="Arial" w:hAnsi="Arial" w:cs="Arial"/>
                <w:b/>
              </w:rPr>
              <w:t>COFFRAGES – ACIERS – BÉTONS</w:t>
            </w:r>
          </w:p>
        </w:tc>
      </w:tr>
      <w:tr w:rsidR="00014390" w14:paraId="51635850" w14:textId="77777777">
        <w:trPr>
          <w:cantSplit/>
        </w:trPr>
        <w:tc>
          <w:tcPr>
            <w:tcW w:w="912" w:type="dxa"/>
            <w:tcBorders>
              <w:left w:val="single" w:sz="4" w:space="0" w:color="000000"/>
              <w:bottom w:val="single" w:sz="4" w:space="0" w:color="000000"/>
            </w:tcBorders>
          </w:tcPr>
          <w:p w14:paraId="02E310F4" w14:textId="77777777" w:rsidR="00014390" w:rsidRDefault="00A85505">
            <w:pPr>
              <w:widowControl w:val="0"/>
              <w:snapToGrid w:val="0"/>
              <w:jc w:val="center"/>
              <w:rPr>
                <w:rFonts w:ascii="Arial" w:hAnsi="Arial" w:cs="Arial"/>
                <w:b/>
              </w:rPr>
            </w:pPr>
            <w:r>
              <w:rPr>
                <w:rFonts w:ascii="Arial" w:hAnsi="Arial" w:cs="Arial"/>
                <w:b/>
              </w:rPr>
              <w:t>901</w:t>
            </w:r>
          </w:p>
        </w:tc>
        <w:tc>
          <w:tcPr>
            <w:tcW w:w="8100" w:type="dxa"/>
            <w:tcBorders>
              <w:left w:val="single" w:sz="4" w:space="0" w:color="000000"/>
              <w:bottom w:val="single" w:sz="4" w:space="0" w:color="000000"/>
            </w:tcBorders>
          </w:tcPr>
          <w:p w14:paraId="5C0DFFBC" w14:textId="77777777" w:rsidR="00014390" w:rsidRDefault="00A85505">
            <w:pPr>
              <w:widowControl w:val="0"/>
              <w:ind w:right="141"/>
              <w:rPr>
                <w:rFonts w:ascii="Arial" w:hAnsi="Arial" w:cs="Arial"/>
                <w:b/>
                <w:bCs/>
                <w:sz w:val="20"/>
                <w:szCs w:val="20"/>
              </w:rPr>
            </w:pPr>
            <w:r>
              <w:rPr>
                <w:rFonts w:ascii="Arial" w:hAnsi="Arial" w:cs="Arial"/>
                <w:b/>
                <w:bCs/>
                <w:sz w:val="20"/>
                <w:szCs w:val="20"/>
              </w:rPr>
              <w:t>Coffrages pour parements simples</w:t>
            </w:r>
          </w:p>
          <w:p w14:paraId="2018B7C0" w14:textId="77777777" w:rsidR="00014390" w:rsidRDefault="00014390">
            <w:pPr>
              <w:widowControl w:val="0"/>
              <w:ind w:right="141"/>
              <w:rPr>
                <w:rFonts w:ascii="Arial" w:hAnsi="Arial" w:cs="Arial"/>
                <w:b/>
                <w:bCs/>
                <w:sz w:val="20"/>
                <w:szCs w:val="20"/>
              </w:rPr>
            </w:pPr>
          </w:p>
          <w:p w14:paraId="6F4E132B" w14:textId="77777777" w:rsidR="00014390" w:rsidRDefault="00A85505">
            <w:pPr>
              <w:widowControl w:val="0"/>
              <w:spacing w:after="113"/>
              <w:rPr>
                <w:rFonts w:ascii="Arial" w:hAnsi="Arial" w:cs="Arial"/>
                <w:sz w:val="20"/>
                <w:szCs w:val="20"/>
              </w:rPr>
            </w:pPr>
            <w:r>
              <w:rPr>
                <w:rFonts w:ascii="Arial" w:hAnsi="Arial" w:cs="Arial"/>
                <w:sz w:val="20"/>
                <w:szCs w:val="20"/>
              </w:rPr>
              <w:t>Ce prix rémunère au mètre carré, les coffrages pour parement simple nécessaires à la construction de l’ouvrage. Il comprend la fourniture à pied d’œuvre, le montage, la fixation, les opérations de réemploi et le repliement des différents éléments de coffrage nécessaires.</w:t>
            </w:r>
          </w:p>
          <w:p w14:paraId="21425155" w14:textId="77777777" w:rsidR="00014390" w:rsidRDefault="00A85505">
            <w:pPr>
              <w:widowControl w:val="0"/>
              <w:spacing w:after="113"/>
              <w:rPr>
                <w:rFonts w:ascii="Arial" w:hAnsi="Arial" w:cs="Arial"/>
                <w:sz w:val="20"/>
                <w:szCs w:val="20"/>
              </w:rPr>
            </w:pPr>
            <w:r>
              <w:rPr>
                <w:rFonts w:ascii="Arial" w:hAnsi="Arial" w:cs="Arial"/>
                <w:sz w:val="20"/>
                <w:szCs w:val="20"/>
              </w:rPr>
              <w:t>Il comprend également l’isolation thermique si nécessaire, l’application des produits de démoulage, les larmiers et les baguettes éventuelles au droit des reprises de bétonnage prévus au marché mais ne comprend pas les traitements de surface. Il comprend en outre les sujétions liées au phasage de bétonnage ainsi que le traitement des joints de reprise.</w:t>
            </w:r>
          </w:p>
          <w:p w14:paraId="0836F556" w14:textId="77777777" w:rsidR="00014390" w:rsidRDefault="00A85505">
            <w:pPr>
              <w:widowControl w:val="0"/>
              <w:rPr>
                <w:sz w:val="20"/>
              </w:rPr>
            </w:pPr>
            <w:r>
              <w:rPr>
                <w:sz w:val="20"/>
              </w:rPr>
              <w:t>Les quantités rémunérées sont les quantités calculées sur les plans d’exécution – surfaces de reprise exclues – étant entendu que les trous de petites dimensions (fixation des coffrages, réservations, trous pour scellements) ne sont pas déduits.</w:t>
            </w:r>
          </w:p>
          <w:p w14:paraId="3F6E9459" w14:textId="77777777" w:rsidR="00014390" w:rsidRDefault="00014390">
            <w:pPr>
              <w:widowControl w:val="0"/>
              <w:rPr>
                <w:rFonts w:ascii="Arial" w:hAnsi="Arial" w:cs="Arial"/>
                <w:sz w:val="20"/>
                <w:szCs w:val="20"/>
              </w:rPr>
            </w:pPr>
          </w:p>
          <w:p w14:paraId="103DE557" w14:textId="77777777" w:rsidR="00014390" w:rsidRDefault="00A85505">
            <w:pPr>
              <w:widowControl w:val="0"/>
              <w:snapToGrid w:val="0"/>
              <w:rPr>
                <w:rFonts w:ascii="Arial" w:hAnsi="Arial" w:cs="Arial"/>
                <w:b/>
              </w:rPr>
            </w:pPr>
            <w:r>
              <w:rPr>
                <w:rFonts w:ascii="Arial" w:hAnsi="Arial" w:cs="Arial"/>
                <w:b/>
              </w:rPr>
              <w:t>LE MÈTRE CARRÉ :</w:t>
            </w:r>
          </w:p>
          <w:p w14:paraId="3193E744" w14:textId="77777777" w:rsidR="00014390" w:rsidRDefault="00014390">
            <w:pPr>
              <w:widowControl w:val="0"/>
              <w:tabs>
                <w:tab w:val="left" w:pos="1202"/>
              </w:tabs>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121BD913" w14:textId="77777777" w:rsidR="00014390" w:rsidRDefault="00014390">
            <w:pPr>
              <w:widowControl w:val="0"/>
              <w:snapToGrid w:val="0"/>
              <w:rPr>
                <w:rFonts w:ascii="Arial" w:hAnsi="Arial" w:cs="Arial"/>
              </w:rPr>
            </w:pPr>
          </w:p>
        </w:tc>
      </w:tr>
      <w:tr w:rsidR="00014390" w14:paraId="40412DC3" w14:textId="77777777">
        <w:trPr>
          <w:cantSplit/>
        </w:trPr>
        <w:tc>
          <w:tcPr>
            <w:tcW w:w="912" w:type="dxa"/>
            <w:tcBorders>
              <w:left w:val="single" w:sz="4" w:space="0" w:color="000000"/>
              <w:bottom w:val="single" w:sz="4" w:space="0" w:color="000000"/>
            </w:tcBorders>
          </w:tcPr>
          <w:p w14:paraId="6B3FC78E" w14:textId="77777777" w:rsidR="00014390" w:rsidRDefault="00A85505">
            <w:pPr>
              <w:widowControl w:val="0"/>
              <w:snapToGrid w:val="0"/>
              <w:jc w:val="center"/>
              <w:rPr>
                <w:rFonts w:ascii="Arial" w:hAnsi="Arial" w:cs="Arial"/>
                <w:b/>
              </w:rPr>
            </w:pPr>
            <w:r>
              <w:rPr>
                <w:rFonts w:ascii="Arial" w:hAnsi="Arial" w:cs="Arial"/>
                <w:b/>
              </w:rPr>
              <w:lastRenderedPageBreak/>
              <w:t>902</w:t>
            </w:r>
          </w:p>
        </w:tc>
        <w:tc>
          <w:tcPr>
            <w:tcW w:w="8100" w:type="dxa"/>
            <w:tcBorders>
              <w:left w:val="single" w:sz="4" w:space="0" w:color="000000"/>
              <w:bottom w:val="single" w:sz="4" w:space="0" w:color="000000"/>
            </w:tcBorders>
          </w:tcPr>
          <w:p w14:paraId="08D79244" w14:textId="77777777" w:rsidR="00014390" w:rsidRDefault="00A85505">
            <w:pPr>
              <w:widowControl w:val="0"/>
              <w:rPr>
                <w:sz w:val="20"/>
              </w:rPr>
            </w:pPr>
            <w:r>
              <w:rPr>
                <w:sz w:val="20"/>
              </w:rPr>
              <w:t>Coffrages pour parements fins</w:t>
            </w:r>
          </w:p>
          <w:p w14:paraId="511301F6" w14:textId="77777777" w:rsidR="00014390" w:rsidRDefault="00014390">
            <w:pPr>
              <w:widowControl w:val="0"/>
              <w:rPr>
                <w:rFonts w:ascii="Arial" w:hAnsi="Arial" w:cs="Arial"/>
                <w:sz w:val="20"/>
                <w:szCs w:val="20"/>
              </w:rPr>
            </w:pPr>
          </w:p>
          <w:p w14:paraId="613F0A3D" w14:textId="77777777" w:rsidR="00014390" w:rsidRDefault="00A85505">
            <w:pPr>
              <w:widowControl w:val="0"/>
              <w:spacing w:after="113"/>
              <w:rPr>
                <w:rFonts w:ascii="Arial" w:hAnsi="Arial" w:cs="Arial"/>
                <w:sz w:val="20"/>
                <w:szCs w:val="20"/>
              </w:rPr>
            </w:pPr>
            <w:r>
              <w:rPr>
                <w:rFonts w:ascii="Arial" w:hAnsi="Arial" w:cs="Arial"/>
                <w:sz w:val="20"/>
                <w:szCs w:val="20"/>
              </w:rPr>
              <w:t>Ce prix rémunère au mètre carré, les coffrages pour parements fins nécessaires à la construction de l’ouvrage. Il comprend la fourniture à pied d’œuvre, le montage, la fixation, les opérations de réemploi et le repliement des différents éléments de coffrage nécessaires.</w:t>
            </w:r>
          </w:p>
          <w:p w14:paraId="4A78B820" w14:textId="77777777" w:rsidR="00014390" w:rsidRDefault="00A85505">
            <w:pPr>
              <w:widowControl w:val="0"/>
              <w:spacing w:after="113"/>
              <w:rPr>
                <w:rFonts w:ascii="Arial" w:hAnsi="Arial" w:cs="Arial"/>
                <w:sz w:val="20"/>
                <w:szCs w:val="20"/>
              </w:rPr>
            </w:pPr>
            <w:r>
              <w:rPr>
                <w:rFonts w:ascii="Arial" w:hAnsi="Arial" w:cs="Arial"/>
                <w:sz w:val="20"/>
                <w:szCs w:val="20"/>
              </w:rPr>
              <w:t>Il comprend également l’isolation thermique si nécessaire, l’application des produits de démoulage, les larmiers et les baguettes éventuelles au droit des reprises de bétonnage prévus au marché mais ne comprend pas les traitements de surface. Il comprend en outre les sujétions liées au phasage de bétonnage ainsi que le traitement des joints de reprise.</w:t>
            </w:r>
          </w:p>
          <w:p w14:paraId="143C8808" w14:textId="77777777" w:rsidR="00014390" w:rsidRDefault="00A85505">
            <w:pPr>
              <w:widowControl w:val="0"/>
              <w:rPr>
                <w:sz w:val="20"/>
              </w:rPr>
            </w:pPr>
            <w:r>
              <w:rPr>
                <w:sz w:val="20"/>
              </w:rPr>
              <w:t>Les quantités rémunérées sont les quantités calculées sur les plans d’exécution – surfaces de reprise exclues – étant entendu que les trous de petites dimensions (fixation des coffrages, réservations, trous pour scellements) ne sont pas déduits.</w:t>
            </w:r>
          </w:p>
          <w:p w14:paraId="713B5DAA" w14:textId="77777777" w:rsidR="00014390" w:rsidRDefault="00014390">
            <w:pPr>
              <w:widowControl w:val="0"/>
              <w:rPr>
                <w:rFonts w:ascii="Arial" w:hAnsi="Arial" w:cs="Arial"/>
                <w:sz w:val="20"/>
                <w:szCs w:val="20"/>
              </w:rPr>
            </w:pPr>
          </w:p>
          <w:p w14:paraId="0D853CE5" w14:textId="77777777" w:rsidR="00014390" w:rsidRDefault="00A85505">
            <w:pPr>
              <w:widowControl w:val="0"/>
              <w:snapToGrid w:val="0"/>
              <w:rPr>
                <w:rFonts w:ascii="Arial" w:hAnsi="Arial" w:cs="Arial"/>
                <w:b/>
              </w:rPr>
            </w:pPr>
            <w:r>
              <w:rPr>
                <w:rFonts w:ascii="Arial" w:hAnsi="Arial" w:cs="Arial"/>
                <w:b/>
              </w:rPr>
              <w:t>LE MÈTRE CARRÉ :</w:t>
            </w:r>
          </w:p>
          <w:p w14:paraId="4B7DD3AA"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52DFC9F" w14:textId="77777777" w:rsidR="00014390" w:rsidRDefault="00014390">
            <w:pPr>
              <w:widowControl w:val="0"/>
              <w:snapToGrid w:val="0"/>
              <w:rPr>
                <w:rFonts w:ascii="Arial" w:hAnsi="Arial" w:cs="Arial"/>
              </w:rPr>
            </w:pPr>
          </w:p>
        </w:tc>
      </w:tr>
      <w:tr w:rsidR="00014390" w14:paraId="2F998328" w14:textId="77777777">
        <w:trPr>
          <w:cantSplit/>
        </w:trPr>
        <w:tc>
          <w:tcPr>
            <w:tcW w:w="912" w:type="dxa"/>
            <w:tcBorders>
              <w:left w:val="single" w:sz="4" w:space="0" w:color="000000"/>
              <w:bottom w:val="single" w:sz="4" w:space="0" w:color="000000"/>
            </w:tcBorders>
          </w:tcPr>
          <w:p w14:paraId="1F856F0E" w14:textId="77777777" w:rsidR="00014390" w:rsidRDefault="00A85505">
            <w:pPr>
              <w:widowControl w:val="0"/>
              <w:snapToGrid w:val="0"/>
              <w:jc w:val="center"/>
              <w:rPr>
                <w:rFonts w:ascii="Arial" w:hAnsi="Arial" w:cs="Arial"/>
                <w:b/>
              </w:rPr>
            </w:pPr>
            <w:r>
              <w:rPr>
                <w:rFonts w:ascii="Arial" w:hAnsi="Arial" w:cs="Arial"/>
                <w:b/>
              </w:rPr>
              <w:t>903</w:t>
            </w:r>
          </w:p>
        </w:tc>
        <w:tc>
          <w:tcPr>
            <w:tcW w:w="8100" w:type="dxa"/>
            <w:tcBorders>
              <w:left w:val="single" w:sz="4" w:space="0" w:color="000000"/>
              <w:bottom w:val="single" w:sz="4" w:space="0" w:color="000000"/>
            </w:tcBorders>
          </w:tcPr>
          <w:p w14:paraId="5D021E10" w14:textId="77777777" w:rsidR="00014390" w:rsidRDefault="00A85505">
            <w:pPr>
              <w:widowControl w:val="0"/>
              <w:ind w:right="141"/>
              <w:jc w:val="both"/>
              <w:rPr>
                <w:rFonts w:ascii="Arial" w:hAnsi="Arial" w:cs="Arial"/>
                <w:b/>
                <w:color w:val="000000"/>
                <w:sz w:val="20"/>
                <w:szCs w:val="20"/>
              </w:rPr>
            </w:pPr>
            <w:r>
              <w:rPr>
                <w:rFonts w:ascii="Arial" w:hAnsi="Arial" w:cs="Arial"/>
                <w:b/>
                <w:color w:val="000000"/>
                <w:sz w:val="20"/>
                <w:szCs w:val="20"/>
              </w:rPr>
              <w:t>Coffrage perdu</w:t>
            </w:r>
          </w:p>
          <w:p w14:paraId="35482B92" w14:textId="77777777" w:rsidR="00014390" w:rsidRDefault="00014390">
            <w:pPr>
              <w:widowControl w:val="0"/>
              <w:ind w:right="141"/>
              <w:jc w:val="both"/>
              <w:rPr>
                <w:rFonts w:ascii="Arial" w:hAnsi="Arial" w:cs="Arial"/>
                <w:b/>
                <w:color w:val="000000"/>
                <w:sz w:val="20"/>
                <w:szCs w:val="20"/>
                <w:u w:val="single"/>
              </w:rPr>
            </w:pPr>
          </w:p>
          <w:p w14:paraId="2CBC5F20" w14:textId="77777777" w:rsidR="00014390" w:rsidRDefault="00A85505">
            <w:pPr>
              <w:widowControl w:val="0"/>
              <w:jc w:val="both"/>
              <w:rPr>
                <w:rFonts w:ascii="Arial" w:hAnsi="Arial" w:cs="Arial"/>
                <w:color w:val="000000"/>
                <w:sz w:val="20"/>
                <w:szCs w:val="20"/>
              </w:rPr>
            </w:pPr>
            <w:r>
              <w:rPr>
                <w:rFonts w:ascii="Arial" w:hAnsi="Arial" w:cs="Arial"/>
                <w:color w:val="000000"/>
                <w:sz w:val="20"/>
                <w:szCs w:val="20"/>
              </w:rPr>
              <w:t>Ce prix rémunère au mètre carré de coffrage mesuré sur plan d’exécution la fourniture et la réalisation de coffrage perdu pour la réalisation du parement en béton projeté sur support hors-sol.</w:t>
            </w:r>
          </w:p>
          <w:p w14:paraId="519A155B" w14:textId="77777777" w:rsidR="00014390" w:rsidRDefault="00014390">
            <w:pPr>
              <w:widowControl w:val="0"/>
              <w:jc w:val="both"/>
              <w:rPr>
                <w:rFonts w:ascii="Arial" w:hAnsi="Arial" w:cs="Arial"/>
                <w:color w:val="000000"/>
                <w:sz w:val="20"/>
                <w:szCs w:val="20"/>
              </w:rPr>
            </w:pPr>
          </w:p>
          <w:p w14:paraId="1F322FE2" w14:textId="77777777" w:rsidR="00014390" w:rsidRDefault="00A85505">
            <w:pPr>
              <w:widowControl w:val="0"/>
              <w:jc w:val="both"/>
              <w:rPr>
                <w:rFonts w:ascii="Arial" w:hAnsi="Arial" w:cs="Arial"/>
                <w:color w:val="000000"/>
                <w:sz w:val="20"/>
                <w:szCs w:val="20"/>
              </w:rPr>
            </w:pPr>
            <w:r>
              <w:rPr>
                <w:rFonts w:ascii="Arial" w:hAnsi="Arial" w:cs="Arial"/>
                <w:color w:val="000000"/>
                <w:sz w:val="20"/>
                <w:szCs w:val="20"/>
              </w:rPr>
              <w:t>Il comprend notamment :</w:t>
            </w:r>
          </w:p>
          <w:p w14:paraId="6363B330" w14:textId="77777777" w:rsidR="00014390" w:rsidRDefault="00A85505" w:rsidP="00A85505">
            <w:pPr>
              <w:widowControl w:val="0"/>
              <w:numPr>
                <w:ilvl w:val="0"/>
                <w:numId w:val="52"/>
              </w:numPr>
              <w:suppressAutoHyphens w:val="0"/>
              <w:ind w:left="0" w:right="141" w:firstLine="0"/>
              <w:jc w:val="both"/>
              <w:rPr>
                <w:rFonts w:ascii="Arial" w:hAnsi="Arial" w:cs="Arial"/>
                <w:color w:val="000000"/>
                <w:sz w:val="20"/>
                <w:szCs w:val="20"/>
              </w:rPr>
            </w:pPr>
            <w:r>
              <w:rPr>
                <w:rFonts w:ascii="Arial" w:hAnsi="Arial" w:cs="Arial"/>
                <w:color w:val="000000"/>
                <w:sz w:val="20"/>
                <w:szCs w:val="20"/>
              </w:rPr>
              <w:t>La fourniture à pied d’œuvre, le stockage et la conservation des panneaux de coffrage et tout dispositif d’étaiement provisoire ;</w:t>
            </w:r>
          </w:p>
          <w:p w14:paraId="02DE1A39" w14:textId="77777777" w:rsidR="00014390" w:rsidRDefault="00A85505" w:rsidP="00A85505">
            <w:pPr>
              <w:widowControl w:val="0"/>
              <w:numPr>
                <w:ilvl w:val="0"/>
                <w:numId w:val="442"/>
              </w:numPr>
              <w:suppressAutoHyphens w:val="0"/>
              <w:ind w:left="0" w:right="141" w:firstLine="0"/>
              <w:jc w:val="both"/>
              <w:rPr>
                <w:rFonts w:ascii="Arial" w:hAnsi="Arial" w:cs="Arial"/>
                <w:color w:val="000000"/>
                <w:sz w:val="20"/>
                <w:szCs w:val="20"/>
              </w:rPr>
            </w:pPr>
            <w:r>
              <w:rPr>
                <w:rFonts w:ascii="Arial" w:hAnsi="Arial" w:cs="Arial"/>
                <w:color w:val="000000"/>
                <w:sz w:val="20"/>
                <w:szCs w:val="20"/>
              </w:rPr>
              <w:t>Le façonnage du coffrage pour assurer son adaptation ;</w:t>
            </w:r>
          </w:p>
          <w:p w14:paraId="1DA0B1C2" w14:textId="77777777" w:rsidR="00014390" w:rsidRDefault="00A85505" w:rsidP="00A85505">
            <w:pPr>
              <w:widowControl w:val="0"/>
              <w:numPr>
                <w:ilvl w:val="0"/>
                <w:numId w:val="443"/>
              </w:numPr>
              <w:suppressAutoHyphens w:val="0"/>
              <w:ind w:left="0" w:right="141" w:firstLine="0"/>
              <w:jc w:val="both"/>
              <w:rPr>
                <w:rFonts w:ascii="Arial" w:hAnsi="Arial" w:cs="Arial"/>
                <w:color w:val="000000"/>
                <w:sz w:val="20"/>
                <w:szCs w:val="20"/>
              </w:rPr>
            </w:pPr>
            <w:r>
              <w:rPr>
                <w:rFonts w:ascii="Arial" w:hAnsi="Arial" w:cs="Arial"/>
                <w:color w:val="000000"/>
                <w:sz w:val="20"/>
                <w:szCs w:val="20"/>
              </w:rPr>
              <w:t>L’ensemble des dispositifs destinés à assurer la mise en œuvre et la stabilité des coffrages ;</w:t>
            </w:r>
          </w:p>
          <w:p w14:paraId="38D02A09" w14:textId="77777777" w:rsidR="00014390" w:rsidRDefault="00A85505" w:rsidP="00A85505">
            <w:pPr>
              <w:widowControl w:val="0"/>
              <w:numPr>
                <w:ilvl w:val="0"/>
                <w:numId w:val="444"/>
              </w:numPr>
              <w:suppressAutoHyphens w:val="0"/>
              <w:ind w:left="0" w:right="141" w:firstLine="0"/>
              <w:jc w:val="both"/>
              <w:rPr>
                <w:rFonts w:ascii="Arial" w:hAnsi="Arial" w:cs="Arial"/>
                <w:color w:val="000000"/>
                <w:sz w:val="20"/>
                <w:szCs w:val="20"/>
              </w:rPr>
            </w:pPr>
            <w:r>
              <w:rPr>
                <w:rFonts w:ascii="Arial" w:hAnsi="Arial" w:cs="Arial"/>
                <w:color w:val="000000"/>
                <w:sz w:val="20"/>
                <w:szCs w:val="20"/>
              </w:rPr>
              <w:t>La réalisation des réservations nécessaires pour les ancrages, barbacanes et drains subhorizontaux ;</w:t>
            </w:r>
          </w:p>
          <w:p w14:paraId="24E95B7C" w14:textId="77777777" w:rsidR="00014390" w:rsidRDefault="00A85505" w:rsidP="00A85505">
            <w:pPr>
              <w:widowControl w:val="0"/>
              <w:numPr>
                <w:ilvl w:val="0"/>
                <w:numId w:val="445"/>
              </w:numPr>
              <w:suppressAutoHyphens w:val="0"/>
              <w:ind w:left="0" w:right="141" w:firstLine="0"/>
              <w:jc w:val="both"/>
              <w:rPr>
                <w:rFonts w:ascii="Arial" w:hAnsi="Arial" w:cs="Arial"/>
                <w:color w:val="000000"/>
                <w:sz w:val="20"/>
                <w:szCs w:val="20"/>
              </w:rPr>
            </w:pPr>
            <w:r>
              <w:rPr>
                <w:rFonts w:ascii="Arial" w:hAnsi="Arial" w:cs="Arial"/>
                <w:color w:val="000000"/>
                <w:sz w:val="20"/>
                <w:szCs w:val="20"/>
              </w:rPr>
              <w:t>Toutes sujétions.</w:t>
            </w:r>
          </w:p>
          <w:p w14:paraId="27677113" w14:textId="77777777" w:rsidR="00014390" w:rsidRDefault="00014390">
            <w:pPr>
              <w:widowControl w:val="0"/>
              <w:ind w:right="141"/>
              <w:jc w:val="both"/>
              <w:rPr>
                <w:rFonts w:ascii="Arial" w:hAnsi="Arial" w:cs="Arial"/>
                <w:color w:val="000000"/>
                <w:sz w:val="20"/>
                <w:szCs w:val="20"/>
              </w:rPr>
            </w:pPr>
          </w:p>
          <w:p w14:paraId="4669B540" w14:textId="77777777" w:rsidR="00014390" w:rsidRDefault="00A85505">
            <w:pPr>
              <w:widowControl w:val="0"/>
              <w:snapToGrid w:val="0"/>
              <w:rPr>
                <w:rFonts w:ascii="Arial" w:hAnsi="Arial" w:cs="Arial"/>
                <w:b/>
              </w:rPr>
            </w:pPr>
            <w:r>
              <w:rPr>
                <w:rFonts w:ascii="Arial" w:hAnsi="Arial" w:cs="Arial"/>
                <w:b/>
              </w:rPr>
              <w:t>LE MÈTRE CARRÉ :</w:t>
            </w:r>
          </w:p>
          <w:p w14:paraId="605B3FCD" w14:textId="77777777" w:rsidR="00014390" w:rsidRDefault="00014390">
            <w:pPr>
              <w:widowControl w:val="0"/>
              <w:ind w:right="141"/>
              <w:jc w:val="both"/>
              <w:rPr>
                <w:rFonts w:ascii="Arial" w:hAnsi="Arial" w:cs="Arial"/>
                <w:b/>
                <w:color w:val="000000"/>
                <w:sz w:val="20"/>
                <w:szCs w:val="20"/>
              </w:rPr>
            </w:pPr>
          </w:p>
          <w:p w14:paraId="27AB765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7E88DEC" w14:textId="77777777" w:rsidR="00014390" w:rsidRDefault="00014390">
            <w:pPr>
              <w:widowControl w:val="0"/>
              <w:snapToGrid w:val="0"/>
              <w:rPr>
                <w:rFonts w:ascii="Arial" w:hAnsi="Arial" w:cs="Arial"/>
              </w:rPr>
            </w:pPr>
          </w:p>
        </w:tc>
      </w:tr>
      <w:tr w:rsidR="00014390" w14:paraId="12500622" w14:textId="77777777">
        <w:trPr>
          <w:cantSplit/>
        </w:trPr>
        <w:tc>
          <w:tcPr>
            <w:tcW w:w="912" w:type="dxa"/>
            <w:tcBorders>
              <w:left w:val="single" w:sz="4" w:space="0" w:color="000000"/>
              <w:bottom w:val="single" w:sz="4" w:space="0" w:color="000000"/>
            </w:tcBorders>
          </w:tcPr>
          <w:p w14:paraId="2F496914" w14:textId="77777777" w:rsidR="00014390" w:rsidRDefault="00A85505">
            <w:pPr>
              <w:widowControl w:val="0"/>
              <w:snapToGrid w:val="0"/>
              <w:jc w:val="center"/>
              <w:rPr>
                <w:rFonts w:ascii="Arial" w:hAnsi="Arial" w:cs="Arial"/>
                <w:b/>
              </w:rPr>
            </w:pPr>
            <w:r>
              <w:rPr>
                <w:rFonts w:ascii="Arial" w:hAnsi="Arial" w:cs="Arial"/>
                <w:b/>
              </w:rPr>
              <w:t>904</w:t>
            </w:r>
          </w:p>
        </w:tc>
        <w:tc>
          <w:tcPr>
            <w:tcW w:w="8100" w:type="dxa"/>
            <w:tcBorders>
              <w:left w:val="single" w:sz="4" w:space="0" w:color="000000"/>
              <w:bottom w:val="single" w:sz="4" w:space="0" w:color="000000"/>
            </w:tcBorders>
          </w:tcPr>
          <w:p w14:paraId="2E50EC0C" w14:textId="77777777" w:rsidR="00014390" w:rsidRDefault="00A85505">
            <w:pPr>
              <w:widowControl w:val="0"/>
              <w:rPr>
                <w:sz w:val="20"/>
              </w:rPr>
            </w:pPr>
            <w:r>
              <w:rPr>
                <w:sz w:val="20"/>
              </w:rPr>
              <w:t>Béton de propreté</w:t>
            </w:r>
          </w:p>
          <w:p w14:paraId="717C62A5" w14:textId="77777777" w:rsidR="00014390" w:rsidRDefault="00014390">
            <w:pPr>
              <w:widowControl w:val="0"/>
              <w:rPr>
                <w:rFonts w:ascii="Arial" w:hAnsi="Arial" w:cs="Arial"/>
                <w:sz w:val="20"/>
                <w:szCs w:val="20"/>
              </w:rPr>
            </w:pPr>
          </w:p>
          <w:p w14:paraId="4BE14F6C" w14:textId="77777777" w:rsidR="00014390" w:rsidRDefault="00A85505">
            <w:pPr>
              <w:widowControl w:val="0"/>
              <w:spacing w:after="113"/>
              <w:rPr>
                <w:rFonts w:ascii="Arial" w:hAnsi="Arial" w:cs="Arial"/>
                <w:bCs/>
                <w:sz w:val="20"/>
                <w:szCs w:val="20"/>
              </w:rPr>
            </w:pPr>
            <w:r>
              <w:rPr>
                <w:rFonts w:ascii="Arial" w:hAnsi="Arial" w:cs="Arial"/>
                <w:bCs/>
                <w:sz w:val="20"/>
                <w:szCs w:val="20"/>
              </w:rPr>
              <w:t>Ce prix rémunère au mètre carré, la fourniture et la mise en œuvre d’un béton de propreté de formulation conforme aux stipulations du CCTP, y compris les opérations de réglage et de finition de surface.</w:t>
            </w:r>
          </w:p>
          <w:p w14:paraId="1DB0C943" w14:textId="77777777" w:rsidR="00014390" w:rsidRDefault="00A85505">
            <w:pPr>
              <w:widowControl w:val="0"/>
              <w:spacing w:after="113"/>
              <w:rPr>
                <w:rFonts w:ascii="Arial" w:hAnsi="Arial" w:cs="Arial"/>
                <w:bCs/>
                <w:sz w:val="20"/>
                <w:szCs w:val="20"/>
              </w:rPr>
            </w:pPr>
            <w:r>
              <w:rPr>
                <w:rFonts w:ascii="Arial" w:hAnsi="Arial" w:cs="Arial"/>
                <w:bCs/>
                <w:sz w:val="20"/>
                <w:szCs w:val="20"/>
              </w:rPr>
              <w:t>Son épaisseur minimale sera de cinq (5) centimètres.</w:t>
            </w:r>
          </w:p>
          <w:p w14:paraId="2225DFD1" w14:textId="77777777" w:rsidR="00014390" w:rsidRDefault="00A85505">
            <w:pPr>
              <w:widowControl w:val="0"/>
              <w:spacing w:after="283"/>
              <w:rPr>
                <w:rFonts w:ascii="Arial" w:hAnsi="Arial" w:cs="Arial"/>
                <w:bCs/>
                <w:sz w:val="20"/>
                <w:szCs w:val="20"/>
              </w:rPr>
            </w:pPr>
            <w:r>
              <w:rPr>
                <w:rFonts w:ascii="Arial" w:hAnsi="Arial" w:cs="Arial"/>
                <w:bCs/>
                <w:sz w:val="20"/>
                <w:szCs w:val="20"/>
              </w:rPr>
              <w:t>Les quantités rémunérées sont les quantités calculées sur les plans d’exécution.</w:t>
            </w:r>
          </w:p>
          <w:p w14:paraId="22080B8D" w14:textId="77777777" w:rsidR="00014390" w:rsidRDefault="00A85505">
            <w:pPr>
              <w:widowControl w:val="0"/>
              <w:snapToGrid w:val="0"/>
              <w:rPr>
                <w:rFonts w:ascii="Arial" w:hAnsi="Arial" w:cs="Arial"/>
                <w:b/>
              </w:rPr>
            </w:pPr>
            <w:r>
              <w:rPr>
                <w:rFonts w:ascii="Arial" w:hAnsi="Arial" w:cs="Arial"/>
                <w:b/>
              </w:rPr>
              <w:t>LE MÈTRE CARRÉ :</w:t>
            </w:r>
          </w:p>
          <w:p w14:paraId="29AFE3A9"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BBD9027" w14:textId="77777777" w:rsidR="00014390" w:rsidRDefault="00014390">
            <w:pPr>
              <w:widowControl w:val="0"/>
              <w:snapToGrid w:val="0"/>
              <w:rPr>
                <w:rFonts w:ascii="Arial" w:hAnsi="Arial" w:cs="Arial"/>
              </w:rPr>
            </w:pPr>
          </w:p>
        </w:tc>
      </w:tr>
      <w:tr w:rsidR="00014390" w14:paraId="708CB838" w14:textId="77777777">
        <w:trPr>
          <w:cantSplit/>
        </w:trPr>
        <w:tc>
          <w:tcPr>
            <w:tcW w:w="912" w:type="dxa"/>
            <w:tcBorders>
              <w:left w:val="single" w:sz="4" w:space="0" w:color="000000"/>
              <w:bottom w:val="single" w:sz="4" w:space="0" w:color="000000"/>
            </w:tcBorders>
          </w:tcPr>
          <w:p w14:paraId="2307F14A" w14:textId="77777777" w:rsidR="00014390" w:rsidRDefault="00A85505">
            <w:pPr>
              <w:widowControl w:val="0"/>
              <w:snapToGrid w:val="0"/>
              <w:jc w:val="center"/>
              <w:rPr>
                <w:rFonts w:ascii="Arial" w:hAnsi="Arial" w:cs="Arial"/>
                <w:b/>
              </w:rPr>
            </w:pPr>
            <w:r>
              <w:rPr>
                <w:rFonts w:ascii="Arial" w:hAnsi="Arial" w:cs="Arial"/>
                <w:b/>
              </w:rPr>
              <w:lastRenderedPageBreak/>
              <w:t>905</w:t>
            </w:r>
          </w:p>
          <w:p w14:paraId="02C05A6F" w14:textId="77777777" w:rsidR="00014390" w:rsidRDefault="00014390">
            <w:pPr>
              <w:widowControl w:val="0"/>
              <w:snapToGrid w:val="0"/>
              <w:jc w:val="center"/>
              <w:rPr>
                <w:rFonts w:ascii="Arial" w:hAnsi="Arial" w:cs="Arial"/>
                <w:b/>
              </w:rPr>
            </w:pPr>
          </w:p>
          <w:p w14:paraId="285A10CB" w14:textId="77777777" w:rsidR="00014390" w:rsidRDefault="00014390">
            <w:pPr>
              <w:widowControl w:val="0"/>
              <w:snapToGrid w:val="0"/>
              <w:jc w:val="center"/>
              <w:rPr>
                <w:rFonts w:ascii="Arial" w:hAnsi="Arial" w:cs="Arial"/>
                <w:b/>
              </w:rPr>
            </w:pPr>
          </w:p>
          <w:p w14:paraId="224305A1" w14:textId="77777777" w:rsidR="00014390" w:rsidRDefault="00014390">
            <w:pPr>
              <w:widowControl w:val="0"/>
              <w:snapToGrid w:val="0"/>
              <w:jc w:val="center"/>
              <w:rPr>
                <w:rFonts w:ascii="Arial" w:hAnsi="Arial" w:cs="Arial"/>
                <w:b/>
              </w:rPr>
            </w:pPr>
          </w:p>
          <w:p w14:paraId="003BBFB8" w14:textId="77777777" w:rsidR="00014390" w:rsidRDefault="00014390">
            <w:pPr>
              <w:widowControl w:val="0"/>
              <w:snapToGrid w:val="0"/>
              <w:jc w:val="center"/>
              <w:rPr>
                <w:rFonts w:ascii="Arial" w:hAnsi="Arial" w:cs="Arial"/>
                <w:b/>
              </w:rPr>
            </w:pPr>
          </w:p>
          <w:p w14:paraId="0F369B3C" w14:textId="77777777" w:rsidR="00014390" w:rsidRDefault="00014390">
            <w:pPr>
              <w:widowControl w:val="0"/>
              <w:snapToGrid w:val="0"/>
              <w:jc w:val="center"/>
              <w:rPr>
                <w:rFonts w:ascii="Arial" w:hAnsi="Arial" w:cs="Arial"/>
                <w:b/>
              </w:rPr>
            </w:pPr>
          </w:p>
          <w:p w14:paraId="3CEE18C7" w14:textId="77777777" w:rsidR="00014390" w:rsidRDefault="00014390">
            <w:pPr>
              <w:widowControl w:val="0"/>
              <w:snapToGrid w:val="0"/>
              <w:jc w:val="center"/>
              <w:rPr>
                <w:rFonts w:ascii="Arial" w:hAnsi="Arial" w:cs="Arial"/>
                <w:b/>
              </w:rPr>
            </w:pPr>
          </w:p>
          <w:p w14:paraId="1539532F" w14:textId="77777777" w:rsidR="00014390" w:rsidRDefault="00014390">
            <w:pPr>
              <w:widowControl w:val="0"/>
              <w:snapToGrid w:val="0"/>
              <w:jc w:val="center"/>
              <w:rPr>
                <w:rFonts w:ascii="Arial" w:hAnsi="Arial" w:cs="Arial"/>
                <w:b/>
              </w:rPr>
            </w:pPr>
          </w:p>
          <w:p w14:paraId="5338E34D" w14:textId="77777777" w:rsidR="00014390" w:rsidRDefault="00014390">
            <w:pPr>
              <w:widowControl w:val="0"/>
              <w:snapToGrid w:val="0"/>
              <w:jc w:val="center"/>
              <w:rPr>
                <w:rFonts w:ascii="Arial" w:hAnsi="Arial" w:cs="Arial"/>
                <w:b/>
              </w:rPr>
            </w:pPr>
          </w:p>
          <w:p w14:paraId="4874E7C6" w14:textId="77777777" w:rsidR="00014390" w:rsidRDefault="00014390">
            <w:pPr>
              <w:widowControl w:val="0"/>
              <w:snapToGrid w:val="0"/>
              <w:jc w:val="center"/>
              <w:rPr>
                <w:rFonts w:ascii="Arial" w:hAnsi="Arial" w:cs="Arial"/>
                <w:b/>
              </w:rPr>
            </w:pPr>
          </w:p>
          <w:p w14:paraId="47EC78DC" w14:textId="77777777" w:rsidR="00014390" w:rsidRDefault="00014390">
            <w:pPr>
              <w:widowControl w:val="0"/>
              <w:snapToGrid w:val="0"/>
              <w:jc w:val="center"/>
              <w:rPr>
                <w:rFonts w:ascii="Arial" w:hAnsi="Arial" w:cs="Arial"/>
                <w:b/>
              </w:rPr>
            </w:pPr>
          </w:p>
          <w:p w14:paraId="55E57945" w14:textId="77777777" w:rsidR="00014390" w:rsidRDefault="00014390">
            <w:pPr>
              <w:widowControl w:val="0"/>
              <w:snapToGrid w:val="0"/>
              <w:jc w:val="center"/>
              <w:rPr>
                <w:rFonts w:ascii="Arial" w:hAnsi="Arial" w:cs="Arial"/>
                <w:b/>
              </w:rPr>
            </w:pPr>
          </w:p>
          <w:p w14:paraId="5F6A34BD" w14:textId="77777777" w:rsidR="00014390" w:rsidRDefault="00014390">
            <w:pPr>
              <w:widowControl w:val="0"/>
              <w:snapToGrid w:val="0"/>
              <w:jc w:val="center"/>
              <w:rPr>
                <w:rFonts w:ascii="Arial" w:hAnsi="Arial" w:cs="Arial"/>
                <w:b/>
              </w:rPr>
            </w:pPr>
          </w:p>
          <w:p w14:paraId="08762D5A" w14:textId="77777777" w:rsidR="00014390" w:rsidRDefault="00014390">
            <w:pPr>
              <w:widowControl w:val="0"/>
              <w:snapToGrid w:val="0"/>
              <w:jc w:val="center"/>
              <w:rPr>
                <w:rFonts w:ascii="Arial" w:hAnsi="Arial" w:cs="Arial"/>
                <w:b/>
              </w:rPr>
            </w:pPr>
          </w:p>
          <w:p w14:paraId="38B67E62" w14:textId="77777777" w:rsidR="00014390" w:rsidRDefault="00014390">
            <w:pPr>
              <w:widowControl w:val="0"/>
              <w:snapToGrid w:val="0"/>
              <w:jc w:val="center"/>
              <w:rPr>
                <w:rFonts w:ascii="Arial" w:hAnsi="Arial" w:cs="Arial"/>
                <w:b/>
              </w:rPr>
            </w:pPr>
          </w:p>
          <w:p w14:paraId="4C1B4147" w14:textId="77777777" w:rsidR="00014390" w:rsidRDefault="00014390">
            <w:pPr>
              <w:widowControl w:val="0"/>
              <w:snapToGrid w:val="0"/>
              <w:jc w:val="center"/>
              <w:rPr>
                <w:rFonts w:ascii="Arial" w:hAnsi="Arial" w:cs="Arial"/>
                <w:b/>
              </w:rPr>
            </w:pPr>
          </w:p>
          <w:p w14:paraId="4CA42C2A" w14:textId="77777777" w:rsidR="00014390" w:rsidRDefault="00014390">
            <w:pPr>
              <w:widowControl w:val="0"/>
              <w:snapToGrid w:val="0"/>
              <w:jc w:val="center"/>
              <w:rPr>
                <w:rFonts w:ascii="Arial" w:hAnsi="Arial" w:cs="Arial"/>
                <w:b/>
              </w:rPr>
            </w:pPr>
          </w:p>
          <w:p w14:paraId="513F2C43" w14:textId="77777777" w:rsidR="00014390" w:rsidRDefault="00014390">
            <w:pPr>
              <w:widowControl w:val="0"/>
              <w:snapToGrid w:val="0"/>
              <w:jc w:val="center"/>
              <w:rPr>
                <w:rFonts w:ascii="Arial" w:hAnsi="Arial" w:cs="Arial"/>
                <w:b/>
              </w:rPr>
            </w:pPr>
          </w:p>
          <w:p w14:paraId="7F91DA7B" w14:textId="77777777" w:rsidR="00014390" w:rsidRDefault="00014390">
            <w:pPr>
              <w:widowControl w:val="0"/>
              <w:snapToGrid w:val="0"/>
              <w:jc w:val="center"/>
              <w:rPr>
                <w:rFonts w:ascii="Arial" w:hAnsi="Arial" w:cs="Arial"/>
                <w:b/>
              </w:rPr>
            </w:pPr>
          </w:p>
          <w:p w14:paraId="1977A037" w14:textId="77777777" w:rsidR="00014390" w:rsidRDefault="00014390">
            <w:pPr>
              <w:widowControl w:val="0"/>
              <w:snapToGrid w:val="0"/>
              <w:jc w:val="center"/>
              <w:rPr>
                <w:rFonts w:ascii="Arial" w:hAnsi="Arial" w:cs="Arial"/>
                <w:b/>
              </w:rPr>
            </w:pPr>
          </w:p>
          <w:p w14:paraId="1D4A1774" w14:textId="77777777" w:rsidR="00014390" w:rsidRDefault="00014390">
            <w:pPr>
              <w:widowControl w:val="0"/>
              <w:snapToGrid w:val="0"/>
              <w:jc w:val="center"/>
              <w:rPr>
                <w:rFonts w:ascii="Arial" w:hAnsi="Arial" w:cs="Arial"/>
                <w:b/>
              </w:rPr>
            </w:pPr>
          </w:p>
          <w:p w14:paraId="3E727CD5" w14:textId="77777777" w:rsidR="00014390" w:rsidRDefault="00014390">
            <w:pPr>
              <w:widowControl w:val="0"/>
              <w:snapToGrid w:val="0"/>
              <w:jc w:val="center"/>
              <w:rPr>
                <w:rFonts w:ascii="Arial" w:hAnsi="Arial" w:cs="Arial"/>
                <w:b/>
              </w:rPr>
            </w:pPr>
          </w:p>
          <w:p w14:paraId="492BB9FD" w14:textId="77777777" w:rsidR="00014390" w:rsidRDefault="00014390">
            <w:pPr>
              <w:widowControl w:val="0"/>
              <w:snapToGrid w:val="0"/>
              <w:jc w:val="center"/>
              <w:rPr>
                <w:rFonts w:ascii="Arial" w:hAnsi="Arial" w:cs="Arial"/>
                <w:b/>
              </w:rPr>
            </w:pPr>
          </w:p>
          <w:p w14:paraId="2D8B0B1C" w14:textId="77777777" w:rsidR="00014390" w:rsidRDefault="00014390">
            <w:pPr>
              <w:widowControl w:val="0"/>
              <w:snapToGrid w:val="0"/>
              <w:jc w:val="center"/>
              <w:rPr>
                <w:rFonts w:ascii="Arial" w:hAnsi="Arial" w:cs="Arial"/>
                <w:b/>
              </w:rPr>
            </w:pPr>
          </w:p>
          <w:p w14:paraId="4A35EFBD"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123AF2D7" w14:textId="77777777" w:rsidR="00014390" w:rsidRDefault="00A85505">
            <w:pPr>
              <w:widowControl w:val="0"/>
              <w:rPr>
                <w:sz w:val="20"/>
              </w:rPr>
            </w:pPr>
            <w:r>
              <w:rPr>
                <w:sz w:val="20"/>
              </w:rPr>
              <w:t>Béton</w:t>
            </w:r>
          </w:p>
          <w:p w14:paraId="7A82D906" w14:textId="77777777" w:rsidR="00014390" w:rsidRDefault="00014390">
            <w:pPr>
              <w:widowControl w:val="0"/>
              <w:rPr>
                <w:rFonts w:ascii="Arial" w:hAnsi="Arial" w:cs="Arial"/>
                <w:sz w:val="20"/>
                <w:szCs w:val="20"/>
              </w:rPr>
            </w:pPr>
          </w:p>
          <w:p w14:paraId="08CCC0DB" w14:textId="77777777" w:rsidR="00014390" w:rsidRDefault="00A85505">
            <w:pPr>
              <w:widowControl w:val="0"/>
              <w:spacing w:after="113"/>
              <w:rPr>
                <w:rFonts w:ascii="Arial" w:hAnsi="Arial" w:cs="Arial"/>
                <w:sz w:val="20"/>
                <w:szCs w:val="20"/>
              </w:rPr>
            </w:pPr>
            <w:r>
              <w:rPr>
                <w:rFonts w:ascii="Arial" w:hAnsi="Arial" w:cs="Arial"/>
                <w:sz w:val="20"/>
                <w:szCs w:val="20"/>
              </w:rPr>
              <w:t>Ce prix rémunère au mètre cube, la fourniture et la mise en œuvre d’un béton.</w:t>
            </w:r>
          </w:p>
          <w:p w14:paraId="320F46D5" w14:textId="77777777" w:rsidR="00014390" w:rsidRDefault="00A85505">
            <w:pPr>
              <w:widowControl w:val="0"/>
              <w:spacing w:after="113"/>
              <w:rPr>
                <w:rFonts w:ascii="Arial" w:hAnsi="Arial" w:cs="Arial"/>
                <w:sz w:val="20"/>
                <w:szCs w:val="20"/>
              </w:rPr>
            </w:pPr>
            <w:r>
              <w:rPr>
                <w:rFonts w:ascii="Arial" w:hAnsi="Arial" w:cs="Arial"/>
                <w:sz w:val="20"/>
                <w:szCs w:val="20"/>
              </w:rPr>
              <w:t>Il comprend notamment :</w:t>
            </w:r>
          </w:p>
          <w:p w14:paraId="0F1D38D7" w14:textId="77777777" w:rsidR="00014390" w:rsidRDefault="00A85505" w:rsidP="00A85505">
            <w:pPr>
              <w:widowControl w:val="0"/>
              <w:numPr>
                <w:ilvl w:val="0"/>
                <w:numId w:val="53"/>
              </w:numPr>
              <w:rPr>
                <w:color w:val="000000"/>
                <w:sz w:val="20"/>
                <w:szCs w:val="20"/>
              </w:rPr>
            </w:pPr>
            <w:r>
              <w:rPr>
                <w:color w:val="000000"/>
                <w:sz w:val="20"/>
                <w:szCs w:val="20"/>
              </w:rPr>
              <w:t>les constituants, la fabrication, le transport et la mise en place des bétons dans le respect des stipulations des articles du CCTP, en particulier celles liées à la prévention des désordres dus à l’alcali-réaction et à la réaction sulfatique interne ;</w:t>
            </w:r>
          </w:p>
          <w:p w14:paraId="6F1A5350" w14:textId="77777777" w:rsidR="00014390" w:rsidRDefault="00A85505" w:rsidP="00A85505">
            <w:pPr>
              <w:widowControl w:val="0"/>
              <w:numPr>
                <w:ilvl w:val="0"/>
                <w:numId w:val="446"/>
              </w:numPr>
              <w:rPr>
                <w:color w:val="000000"/>
                <w:sz w:val="20"/>
                <w:szCs w:val="20"/>
              </w:rPr>
            </w:pPr>
            <w:r>
              <w:rPr>
                <w:color w:val="000000"/>
                <w:sz w:val="20"/>
                <w:szCs w:val="20"/>
              </w:rPr>
              <w:t>les éventuels adjuvants pour respecter la classe d’exposition ;</w:t>
            </w:r>
          </w:p>
          <w:p w14:paraId="5FFB21A4" w14:textId="77777777" w:rsidR="00014390" w:rsidRDefault="00A85505" w:rsidP="00A85505">
            <w:pPr>
              <w:widowControl w:val="0"/>
              <w:numPr>
                <w:ilvl w:val="0"/>
                <w:numId w:val="447"/>
              </w:numPr>
              <w:rPr>
                <w:color w:val="000000"/>
                <w:sz w:val="20"/>
                <w:szCs w:val="20"/>
              </w:rPr>
            </w:pPr>
            <w:r>
              <w:rPr>
                <w:color w:val="000000"/>
                <w:sz w:val="20"/>
                <w:szCs w:val="20"/>
              </w:rPr>
              <w:t>toutes les dépenses de matériel nécessaires à la mise en œuvre du béton et à sa vibration ;</w:t>
            </w:r>
          </w:p>
          <w:p w14:paraId="40467AE7" w14:textId="77777777" w:rsidR="00014390" w:rsidRDefault="00A85505" w:rsidP="00A85505">
            <w:pPr>
              <w:widowControl w:val="0"/>
              <w:numPr>
                <w:ilvl w:val="0"/>
                <w:numId w:val="448"/>
              </w:numPr>
              <w:rPr>
                <w:color w:val="000000"/>
                <w:sz w:val="20"/>
                <w:szCs w:val="20"/>
              </w:rPr>
            </w:pPr>
            <w:r>
              <w:rPr>
                <w:color w:val="000000"/>
                <w:sz w:val="20"/>
                <w:szCs w:val="20"/>
              </w:rPr>
              <w:t>les sujétions liées à la présence du ferraillage ;</w:t>
            </w:r>
          </w:p>
          <w:p w14:paraId="6AE5C017" w14:textId="77777777" w:rsidR="00014390" w:rsidRDefault="00A85505" w:rsidP="00A85505">
            <w:pPr>
              <w:widowControl w:val="0"/>
              <w:numPr>
                <w:ilvl w:val="0"/>
                <w:numId w:val="449"/>
              </w:numPr>
              <w:rPr>
                <w:color w:val="000000"/>
                <w:sz w:val="20"/>
                <w:szCs w:val="20"/>
              </w:rPr>
            </w:pPr>
            <w:r>
              <w:rPr>
                <w:color w:val="000000"/>
                <w:sz w:val="20"/>
                <w:szCs w:val="20"/>
              </w:rPr>
              <w:t>les frais de traitement des reprises de bétonnage ;</w:t>
            </w:r>
          </w:p>
          <w:p w14:paraId="0B0719D6" w14:textId="77777777" w:rsidR="00014390" w:rsidRDefault="00A85505" w:rsidP="00A85505">
            <w:pPr>
              <w:widowControl w:val="0"/>
              <w:numPr>
                <w:ilvl w:val="0"/>
                <w:numId w:val="450"/>
              </w:numPr>
              <w:rPr>
                <w:color w:val="000000"/>
                <w:sz w:val="20"/>
                <w:szCs w:val="20"/>
              </w:rPr>
            </w:pPr>
            <w:proofErr w:type="gramStart"/>
            <w:r>
              <w:rPr>
                <w:color w:val="000000"/>
                <w:sz w:val="20"/>
                <w:szCs w:val="20"/>
              </w:rPr>
              <w:t>les frais résultant</w:t>
            </w:r>
            <w:proofErr w:type="gramEnd"/>
            <w:r>
              <w:rPr>
                <w:color w:val="000000"/>
                <w:sz w:val="20"/>
                <w:szCs w:val="20"/>
              </w:rPr>
              <w:t xml:space="preserve"> des épreuves d’étude, de convenance et de contrôle définies par les articles du CCTP, éprouvettes comprises ;</w:t>
            </w:r>
          </w:p>
          <w:p w14:paraId="2A76D460" w14:textId="77777777" w:rsidR="00014390" w:rsidRDefault="00A85505" w:rsidP="00A85505">
            <w:pPr>
              <w:widowControl w:val="0"/>
              <w:numPr>
                <w:ilvl w:val="0"/>
                <w:numId w:val="451"/>
              </w:numPr>
              <w:spacing w:after="113"/>
              <w:rPr>
                <w:color w:val="000000"/>
                <w:sz w:val="20"/>
                <w:szCs w:val="20"/>
              </w:rPr>
            </w:pPr>
            <w:r>
              <w:rPr>
                <w:color w:val="000000"/>
                <w:sz w:val="20"/>
                <w:szCs w:val="20"/>
              </w:rPr>
              <w:t>toutes les sujétions liées au site.</w:t>
            </w:r>
          </w:p>
          <w:p w14:paraId="2BBE321B" w14:textId="77777777" w:rsidR="00014390" w:rsidRDefault="00A85505">
            <w:pPr>
              <w:widowControl w:val="0"/>
              <w:spacing w:after="113"/>
              <w:rPr>
                <w:rFonts w:ascii="Arial" w:hAnsi="Arial" w:cs="Arial"/>
                <w:sz w:val="20"/>
                <w:szCs w:val="20"/>
              </w:rPr>
            </w:pPr>
            <w:r>
              <w:rPr>
                <w:rFonts w:ascii="Arial" w:hAnsi="Arial" w:cs="Arial"/>
                <w:sz w:val="20"/>
                <w:szCs w:val="20"/>
              </w:rPr>
              <w:t>Les quantités rémunérées sont déterminées par métré sur les plans d’exécution visés par le maître d’œuvre, sans déduction des volumes des trous de fixation des coffrages, des trous de scellement, des armatures de béton armé.</w:t>
            </w:r>
          </w:p>
          <w:p w14:paraId="3A94F75F" w14:textId="77777777" w:rsidR="00014390" w:rsidRDefault="00A85505">
            <w:pPr>
              <w:widowControl w:val="0"/>
              <w:spacing w:after="113"/>
              <w:jc w:val="both"/>
              <w:rPr>
                <w:rFonts w:ascii="Arial" w:hAnsi="Arial" w:cs="Arial"/>
                <w:sz w:val="20"/>
                <w:szCs w:val="20"/>
              </w:rPr>
            </w:pPr>
            <w:r>
              <w:rPr>
                <w:rFonts w:ascii="Arial" w:hAnsi="Arial" w:cs="Arial"/>
                <w:sz w:val="20"/>
                <w:szCs w:val="20"/>
              </w:rPr>
              <w:t>La prestation inclut toutes les sujétions de fourniture et de mise en œuvre liées à la présence éventuelle d’eau (réalisation de puisards, pompage, etc.).</w:t>
            </w:r>
          </w:p>
          <w:p w14:paraId="7FE2CEE0" w14:textId="77777777" w:rsidR="00014390" w:rsidRDefault="00A85505">
            <w:pPr>
              <w:widowControl w:val="0"/>
              <w:spacing w:after="113"/>
              <w:rPr>
                <w:rFonts w:ascii="Arial" w:hAnsi="Arial" w:cs="Arial"/>
                <w:sz w:val="20"/>
                <w:szCs w:val="20"/>
              </w:rPr>
            </w:pPr>
            <w:r>
              <w:rPr>
                <w:rFonts w:ascii="Arial" w:hAnsi="Arial" w:cs="Arial"/>
                <w:sz w:val="20"/>
                <w:szCs w:val="20"/>
              </w:rPr>
              <w:t>Ils comprennent toutes les sujétions liées à la mise en œuvre par temps froid, et s’entend également pour une mise en œuvre à la pompe.</w:t>
            </w:r>
          </w:p>
        </w:tc>
        <w:tc>
          <w:tcPr>
            <w:tcW w:w="1352" w:type="dxa"/>
            <w:tcBorders>
              <w:left w:val="single" w:sz="4" w:space="0" w:color="000000"/>
              <w:bottom w:val="single" w:sz="4" w:space="0" w:color="000000"/>
              <w:right w:val="single" w:sz="4" w:space="0" w:color="000000"/>
            </w:tcBorders>
          </w:tcPr>
          <w:p w14:paraId="3B275FA3" w14:textId="77777777" w:rsidR="00014390" w:rsidRDefault="00014390">
            <w:pPr>
              <w:widowControl w:val="0"/>
              <w:snapToGrid w:val="0"/>
              <w:rPr>
                <w:rFonts w:ascii="Arial" w:hAnsi="Arial" w:cs="Arial"/>
              </w:rPr>
            </w:pPr>
          </w:p>
        </w:tc>
      </w:tr>
      <w:tr w:rsidR="00014390" w14:paraId="41B97EDA" w14:textId="77777777">
        <w:trPr>
          <w:cantSplit/>
        </w:trPr>
        <w:tc>
          <w:tcPr>
            <w:tcW w:w="912" w:type="dxa"/>
            <w:tcBorders>
              <w:left w:val="single" w:sz="4" w:space="0" w:color="000000"/>
              <w:bottom w:val="single" w:sz="4" w:space="0" w:color="000000"/>
            </w:tcBorders>
          </w:tcPr>
          <w:p w14:paraId="61842B89" w14:textId="77777777" w:rsidR="00014390" w:rsidRDefault="00A85505">
            <w:pPr>
              <w:widowControl w:val="0"/>
              <w:snapToGrid w:val="0"/>
              <w:jc w:val="center"/>
              <w:rPr>
                <w:rFonts w:ascii="Arial" w:hAnsi="Arial" w:cs="Arial"/>
                <w:b/>
              </w:rPr>
            </w:pPr>
            <w:r>
              <w:rPr>
                <w:rFonts w:ascii="Arial" w:hAnsi="Arial" w:cs="Arial"/>
                <w:b/>
              </w:rPr>
              <w:t>905a</w:t>
            </w:r>
          </w:p>
        </w:tc>
        <w:tc>
          <w:tcPr>
            <w:tcW w:w="8100" w:type="dxa"/>
            <w:tcBorders>
              <w:left w:val="single" w:sz="4" w:space="0" w:color="000000"/>
              <w:bottom w:val="single" w:sz="4" w:space="0" w:color="000000"/>
            </w:tcBorders>
          </w:tcPr>
          <w:p w14:paraId="268715E4" w14:textId="77777777" w:rsidR="00014390" w:rsidRDefault="00A85505">
            <w:pPr>
              <w:widowControl w:val="0"/>
              <w:rPr>
                <w:sz w:val="20"/>
              </w:rPr>
            </w:pPr>
            <w:r>
              <w:rPr>
                <w:sz w:val="20"/>
              </w:rPr>
              <w:t>Béton C25/30</w:t>
            </w:r>
          </w:p>
          <w:p w14:paraId="275F8D9E" w14:textId="77777777" w:rsidR="00014390" w:rsidRDefault="00A85505">
            <w:pPr>
              <w:widowControl w:val="0"/>
              <w:snapToGrid w:val="0"/>
              <w:rPr>
                <w:rFonts w:ascii="Arial" w:hAnsi="Arial" w:cs="Arial"/>
                <w:b/>
              </w:rPr>
            </w:pPr>
            <w:r>
              <w:rPr>
                <w:rFonts w:ascii="Arial" w:hAnsi="Arial" w:cs="Arial"/>
                <w:b/>
              </w:rPr>
              <w:t>LE MÈTRE CUBE :</w:t>
            </w:r>
          </w:p>
          <w:p w14:paraId="17C8AC4F" w14:textId="77777777" w:rsidR="00014390" w:rsidRDefault="00014390">
            <w:pPr>
              <w:widowControl w:val="0"/>
              <w:rPr>
                <w:sz w:val="20"/>
              </w:rPr>
            </w:pPr>
          </w:p>
        </w:tc>
        <w:tc>
          <w:tcPr>
            <w:tcW w:w="1352" w:type="dxa"/>
            <w:tcBorders>
              <w:left w:val="single" w:sz="4" w:space="0" w:color="000000"/>
              <w:bottom w:val="single" w:sz="4" w:space="0" w:color="000000"/>
              <w:right w:val="single" w:sz="4" w:space="0" w:color="000000"/>
            </w:tcBorders>
          </w:tcPr>
          <w:p w14:paraId="0887183D" w14:textId="77777777" w:rsidR="00014390" w:rsidRDefault="00014390">
            <w:pPr>
              <w:widowControl w:val="0"/>
              <w:snapToGrid w:val="0"/>
              <w:rPr>
                <w:rFonts w:ascii="Arial" w:hAnsi="Arial" w:cs="Arial"/>
              </w:rPr>
            </w:pPr>
          </w:p>
        </w:tc>
      </w:tr>
      <w:tr w:rsidR="00014390" w14:paraId="2D2D5C91" w14:textId="77777777">
        <w:trPr>
          <w:cantSplit/>
        </w:trPr>
        <w:tc>
          <w:tcPr>
            <w:tcW w:w="912" w:type="dxa"/>
            <w:tcBorders>
              <w:left w:val="single" w:sz="4" w:space="0" w:color="000000"/>
              <w:bottom w:val="single" w:sz="4" w:space="0" w:color="000000"/>
            </w:tcBorders>
          </w:tcPr>
          <w:p w14:paraId="04444EDC" w14:textId="77777777" w:rsidR="00014390" w:rsidRDefault="00A85505">
            <w:pPr>
              <w:widowControl w:val="0"/>
              <w:snapToGrid w:val="0"/>
              <w:jc w:val="center"/>
              <w:rPr>
                <w:rFonts w:ascii="Arial" w:hAnsi="Arial" w:cs="Arial"/>
                <w:b/>
              </w:rPr>
            </w:pPr>
            <w:r>
              <w:rPr>
                <w:rFonts w:ascii="Arial" w:hAnsi="Arial" w:cs="Arial"/>
                <w:b/>
              </w:rPr>
              <w:t>905b</w:t>
            </w:r>
          </w:p>
        </w:tc>
        <w:tc>
          <w:tcPr>
            <w:tcW w:w="8100" w:type="dxa"/>
            <w:tcBorders>
              <w:left w:val="single" w:sz="4" w:space="0" w:color="000000"/>
              <w:bottom w:val="single" w:sz="4" w:space="0" w:color="000000"/>
            </w:tcBorders>
          </w:tcPr>
          <w:p w14:paraId="4B920358" w14:textId="77777777" w:rsidR="00014390" w:rsidRDefault="00A85505">
            <w:pPr>
              <w:widowControl w:val="0"/>
              <w:rPr>
                <w:sz w:val="20"/>
              </w:rPr>
            </w:pPr>
            <w:r>
              <w:rPr>
                <w:sz w:val="20"/>
              </w:rPr>
              <w:t>Béton C30/37</w:t>
            </w:r>
          </w:p>
          <w:p w14:paraId="3B97345D" w14:textId="77777777" w:rsidR="00014390" w:rsidRDefault="00A85505">
            <w:pPr>
              <w:widowControl w:val="0"/>
              <w:snapToGrid w:val="0"/>
              <w:rPr>
                <w:rFonts w:ascii="Arial" w:hAnsi="Arial" w:cs="Arial"/>
                <w:b/>
              </w:rPr>
            </w:pPr>
            <w:r>
              <w:rPr>
                <w:rFonts w:ascii="Arial" w:hAnsi="Arial" w:cs="Arial"/>
                <w:b/>
              </w:rPr>
              <w:t>LE MÈTRE CUBE :</w:t>
            </w:r>
          </w:p>
          <w:p w14:paraId="32C0B51E" w14:textId="77777777" w:rsidR="00014390" w:rsidRDefault="00014390">
            <w:pPr>
              <w:widowControl w:val="0"/>
              <w:rPr>
                <w:sz w:val="20"/>
              </w:rPr>
            </w:pPr>
          </w:p>
        </w:tc>
        <w:tc>
          <w:tcPr>
            <w:tcW w:w="1352" w:type="dxa"/>
            <w:tcBorders>
              <w:left w:val="single" w:sz="4" w:space="0" w:color="000000"/>
              <w:bottom w:val="single" w:sz="4" w:space="0" w:color="000000"/>
              <w:right w:val="single" w:sz="4" w:space="0" w:color="000000"/>
            </w:tcBorders>
          </w:tcPr>
          <w:p w14:paraId="25F117DE" w14:textId="77777777" w:rsidR="00014390" w:rsidRDefault="00014390">
            <w:pPr>
              <w:widowControl w:val="0"/>
              <w:snapToGrid w:val="0"/>
              <w:rPr>
                <w:rFonts w:ascii="Arial" w:hAnsi="Arial" w:cs="Arial"/>
              </w:rPr>
            </w:pPr>
          </w:p>
        </w:tc>
      </w:tr>
      <w:tr w:rsidR="00014390" w14:paraId="2CA0B9D5" w14:textId="77777777">
        <w:trPr>
          <w:cantSplit/>
        </w:trPr>
        <w:tc>
          <w:tcPr>
            <w:tcW w:w="912" w:type="dxa"/>
            <w:tcBorders>
              <w:left w:val="single" w:sz="4" w:space="0" w:color="000000"/>
              <w:bottom w:val="single" w:sz="4" w:space="0" w:color="000000"/>
            </w:tcBorders>
          </w:tcPr>
          <w:p w14:paraId="4044F401" w14:textId="77777777" w:rsidR="00014390" w:rsidRDefault="00A85505">
            <w:pPr>
              <w:widowControl w:val="0"/>
              <w:snapToGrid w:val="0"/>
              <w:jc w:val="center"/>
              <w:rPr>
                <w:rFonts w:ascii="Arial" w:hAnsi="Arial" w:cs="Arial"/>
                <w:b/>
              </w:rPr>
            </w:pPr>
            <w:r>
              <w:rPr>
                <w:rFonts w:ascii="Arial" w:hAnsi="Arial" w:cs="Arial"/>
                <w:b/>
              </w:rPr>
              <w:t>905c</w:t>
            </w:r>
          </w:p>
        </w:tc>
        <w:tc>
          <w:tcPr>
            <w:tcW w:w="8100" w:type="dxa"/>
            <w:tcBorders>
              <w:left w:val="single" w:sz="4" w:space="0" w:color="000000"/>
              <w:bottom w:val="single" w:sz="4" w:space="0" w:color="000000"/>
            </w:tcBorders>
          </w:tcPr>
          <w:p w14:paraId="30518F39" w14:textId="77777777" w:rsidR="00014390" w:rsidRDefault="00A85505">
            <w:pPr>
              <w:widowControl w:val="0"/>
              <w:rPr>
                <w:sz w:val="20"/>
              </w:rPr>
            </w:pPr>
            <w:r>
              <w:rPr>
                <w:sz w:val="20"/>
              </w:rPr>
              <w:t>Béton C35/45</w:t>
            </w:r>
          </w:p>
          <w:p w14:paraId="43F054C6" w14:textId="77777777" w:rsidR="00014390" w:rsidRDefault="00A85505">
            <w:pPr>
              <w:widowControl w:val="0"/>
              <w:snapToGrid w:val="0"/>
              <w:rPr>
                <w:rFonts w:ascii="Arial" w:hAnsi="Arial" w:cs="Arial"/>
                <w:b/>
              </w:rPr>
            </w:pPr>
            <w:r>
              <w:rPr>
                <w:rFonts w:ascii="Arial" w:hAnsi="Arial" w:cs="Arial"/>
                <w:b/>
              </w:rPr>
              <w:t>LE MÈTRE CUBE :</w:t>
            </w:r>
          </w:p>
          <w:p w14:paraId="75F10C50" w14:textId="77777777" w:rsidR="00014390" w:rsidRDefault="00014390">
            <w:pPr>
              <w:widowControl w:val="0"/>
              <w:rPr>
                <w:sz w:val="20"/>
              </w:rPr>
            </w:pPr>
          </w:p>
        </w:tc>
        <w:tc>
          <w:tcPr>
            <w:tcW w:w="1352" w:type="dxa"/>
            <w:tcBorders>
              <w:left w:val="single" w:sz="4" w:space="0" w:color="000000"/>
              <w:bottom w:val="single" w:sz="4" w:space="0" w:color="000000"/>
              <w:right w:val="single" w:sz="4" w:space="0" w:color="000000"/>
            </w:tcBorders>
          </w:tcPr>
          <w:p w14:paraId="3B7257D7" w14:textId="77777777" w:rsidR="00014390" w:rsidRDefault="00014390">
            <w:pPr>
              <w:widowControl w:val="0"/>
              <w:snapToGrid w:val="0"/>
              <w:rPr>
                <w:rFonts w:ascii="Arial" w:hAnsi="Arial" w:cs="Arial"/>
              </w:rPr>
            </w:pPr>
          </w:p>
        </w:tc>
      </w:tr>
      <w:tr w:rsidR="00014390" w14:paraId="1B5C01D9" w14:textId="77777777">
        <w:trPr>
          <w:cantSplit/>
        </w:trPr>
        <w:tc>
          <w:tcPr>
            <w:tcW w:w="912" w:type="dxa"/>
            <w:tcBorders>
              <w:left w:val="single" w:sz="4" w:space="0" w:color="000000"/>
              <w:bottom w:val="single" w:sz="4" w:space="0" w:color="000000"/>
            </w:tcBorders>
          </w:tcPr>
          <w:p w14:paraId="2D05FB58" w14:textId="77777777" w:rsidR="00014390" w:rsidRDefault="00A85505">
            <w:pPr>
              <w:widowControl w:val="0"/>
              <w:snapToGrid w:val="0"/>
              <w:jc w:val="center"/>
              <w:rPr>
                <w:rFonts w:ascii="Arial" w:hAnsi="Arial" w:cs="Arial"/>
                <w:b/>
              </w:rPr>
            </w:pPr>
            <w:r>
              <w:rPr>
                <w:rFonts w:ascii="Arial" w:hAnsi="Arial" w:cs="Arial"/>
                <w:b/>
              </w:rPr>
              <w:lastRenderedPageBreak/>
              <w:t>906</w:t>
            </w:r>
          </w:p>
        </w:tc>
        <w:tc>
          <w:tcPr>
            <w:tcW w:w="8100" w:type="dxa"/>
            <w:tcBorders>
              <w:left w:val="single" w:sz="4" w:space="0" w:color="000000"/>
              <w:bottom w:val="single" w:sz="4" w:space="0" w:color="000000"/>
            </w:tcBorders>
          </w:tcPr>
          <w:p w14:paraId="59882613" w14:textId="77777777" w:rsidR="00014390" w:rsidRDefault="00A85505">
            <w:pPr>
              <w:widowControl w:val="0"/>
              <w:rPr>
                <w:sz w:val="20"/>
              </w:rPr>
            </w:pPr>
            <w:r>
              <w:rPr>
                <w:sz w:val="20"/>
              </w:rPr>
              <w:t>Béton fibré (fibres métalliques)</w:t>
            </w:r>
          </w:p>
          <w:p w14:paraId="57298F34" w14:textId="77777777" w:rsidR="00014390" w:rsidRDefault="00014390">
            <w:pPr>
              <w:widowControl w:val="0"/>
              <w:rPr>
                <w:rFonts w:ascii="Arial" w:hAnsi="Arial" w:cs="Arial"/>
                <w:sz w:val="20"/>
                <w:szCs w:val="20"/>
              </w:rPr>
            </w:pPr>
          </w:p>
          <w:p w14:paraId="706791BC" w14:textId="77777777" w:rsidR="00014390" w:rsidRDefault="00A85505">
            <w:pPr>
              <w:widowControl w:val="0"/>
              <w:spacing w:after="113"/>
              <w:rPr>
                <w:rFonts w:ascii="Arial" w:hAnsi="Arial" w:cs="Arial"/>
                <w:sz w:val="20"/>
                <w:szCs w:val="20"/>
              </w:rPr>
            </w:pPr>
            <w:r>
              <w:rPr>
                <w:rFonts w:ascii="Arial" w:hAnsi="Arial" w:cs="Arial"/>
                <w:sz w:val="20"/>
                <w:szCs w:val="20"/>
              </w:rPr>
              <w:t>Ce prix rémunère au mètre cube, la fourniture et la mise en œuvre d’un béton avec fibres métalliques</w:t>
            </w:r>
          </w:p>
          <w:p w14:paraId="504EBCF3" w14:textId="77777777" w:rsidR="00014390" w:rsidRDefault="00A85505">
            <w:pPr>
              <w:widowControl w:val="0"/>
              <w:spacing w:after="113"/>
              <w:rPr>
                <w:rFonts w:ascii="Arial" w:hAnsi="Arial" w:cs="Arial"/>
                <w:sz w:val="20"/>
                <w:szCs w:val="20"/>
              </w:rPr>
            </w:pPr>
            <w:r>
              <w:rPr>
                <w:rFonts w:ascii="Arial" w:hAnsi="Arial" w:cs="Arial"/>
                <w:sz w:val="20"/>
                <w:szCs w:val="20"/>
              </w:rPr>
              <w:t>Il comprend notamment :</w:t>
            </w:r>
          </w:p>
          <w:p w14:paraId="77B3A697" w14:textId="77777777" w:rsidR="00014390" w:rsidRDefault="00A85505" w:rsidP="00A85505">
            <w:pPr>
              <w:widowControl w:val="0"/>
              <w:numPr>
                <w:ilvl w:val="0"/>
                <w:numId w:val="452"/>
              </w:numPr>
              <w:rPr>
                <w:color w:val="000000"/>
                <w:sz w:val="20"/>
                <w:szCs w:val="20"/>
              </w:rPr>
            </w:pPr>
            <w:r>
              <w:rPr>
                <w:color w:val="000000"/>
                <w:sz w:val="20"/>
                <w:szCs w:val="20"/>
              </w:rPr>
              <w:t>les constituants, la fabrication, le transport et la mise en place des bétons dans le respect des stipulations des articles du CCTP, en particulier celles liées à la prévention des désordres dus à l’alcali-réaction et à la réaction sulfatique interne ;</w:t>
            </w:r>
          </w:p>
          <w:p w14:paraId="420AF9C6" w14:textId="77777777" w:rsidR="00014390" w:rsidRDefault="00A85505" w:rsidP="00A85505">
            <w:pPr>
              <w:widowControl w:val="0"/>
              <w:numPr>
                <w:ilvl w:val="0"/>
                <w:numId w:val="453"/>
              </w:numPr>
              <w:rPr>
                <w:color w:val="000000"/>
                <w:sz w:val="20"/>
                <w:szCs w:val="20"/>
              </w:rPr>
            </w:pPr>
            <w:r>
              <w:rPr>
                <w:color w:val="000000"/>
                <w:sz w:val="20"/>
                <w:szCs w:val="20"/>
              </w:rPr>
              <w:t>les éventuels adjuvants pour respecter la classe d’exposition ;</w:t>
            </w:r>
          </w:p>
          <w:p w14:paraId="3A1CF1C7" w14:textId="77777777" w:rsidR="00014390" w:rsidRDefault="00A85505" w:rsidP="00A85505">
            <w:pPr>
              <w:widowControl w:val="0"/>
              <w:numPr>
                <w:ilvl w:val="0"/>
                <w:numId w:val="454"/>
              </w:numPr>
              <w:rPr>
                <w:color w:val="000000"/>
                <w:sz w:val="20"/>
                <w:szCs w:val="20"/>
              </w:rPr>
            </w:pPr>
            <w:r>
              <w:rPr>
                <w:color w:val="000000"/>
                <w:sz w:val="20"/>
                <w:szCs w:val="20"/>
              </w:rPr>
              <w:t>toutes les dépenses de matériel nécessaires à la mise en œuvre du béton fibré et à sa vibration ;</w:t>
            </w:r>
          </w:p>
          <w:p w14:paraId="037438C3" w14:textId="77777777" w:rsidR="00014390" w:rsidRDefault="00A85505" w:rsidP="00A85505">
            <w:pPr>
              <w:widowControl w:val="0"/>
              <w:numPr>
                <w:ilvl w:val="0"/>
                <w:numId w:val="455"/>
              </w:numPr>
              <w:rPr>
                <w:color w:val="000000"/>
                <w:sz w:val="20"/>
                <w:szCs w:val="20"/>
              </w:rPr>
            </w:pPr>
            <w:r>
              <w:rPr>
                <w:color w:val="000000"/>
                <w:sz w:val="20"/>
                <w:szCs w:val="20"/>
              </w:rPr>
              <w:t>les sujétions liées à la présence des fibres ;</w:t>
            </w:r>
          </w:p>
          <w:p w14:paraId="1CB23FAC" w14:textId="77777777" w:rsidR="00014390" w:rsidRDefault="00A85505" w:rsidP="00A85505">
            <w:pPr>
              <w:widowControl w:val="0"/>
              <w:numPr>
                <w:ilvl w:val="0"/>
                <w:numId w:val="456"/>
              </w:numPr>
              <w:rPr>
                <w:color w:val="000000"/>
                <w:sz w:val="20"/>
                <w:szCs w:val="20"/>
              </w:rPr>
            </w:pPr>
            <w:proofErr w:type="gramStart"/>
            <w:r>
              <w:rPr>
                <w:color w:val="000000"/>
                <w:sz w:val="20"/>
                <w:szCs w:val="20"/>
              </w:rPr>
              <w:t>les frais résultant</w:t>
            </w:r>
            <w:proofErr w:type="gramEnd"/>
            <w:r>
              <w:rPr>
                <w:color w:val="000000"/>
                <w:sz w:val="20"/>
                <w:szCs w:val="20"/>
              </w:rPr>
              <w:t xml:space="preserve"> des épreuves d’étude, de convenance et de contrôle définies par les articles du CCTP, éprouvettes comprises ;</w:t>
            </w:r>
          </w:p>
          <w:p w14:paraId="7D41711D" w14:textId="77777777" w:rsidR="00014390" w:rsidRDefault="00A85505" w:rsidP="00A85505">
            <w:pPr>
              <w:widowControl w:val="0"/>
              <w:numPr>
                <w:ilvl w:val="0"/>
                <w:numId w:val="457"/>
              </w:numPr>
              <w:spacing w:after="113"/>
              <w:rPr>
                <w:color w:val="000000"/>
                <w:sz w:val="20"/>
                <w:szCs w:val="20"/>
              </w:rPr>
            </w:pPr>
            <w:r>
              <w:rPr>
                <w:color w:val="000000"/>
                <w:sz w:val="20"/>
                <w:szCs w:val="20"/>
              </w:rPr>
              <w:t>toutes les sujétions liées au site.</w:t>
            </w:r>
          </w:p>
          <w:p w14:paraId="529D5840" w14:textId="77777777" w:rsidR="00014390" w:rsidRDefault="00A85505">
            <w:pPr>
              <w:widowControl w:val="0"/>
              <w:spacing w:after="113"/>
              <w:rPr>
                <w:rFonts w:ascii="Arial" w:hAnsi="Arial" w:cs="Arial"/>
                <w:sz w:val="20"/>
                <w:szCs w:val="20"/>
              </w:rPr>
            </w:pPr>
            <w:r>
              <w:rPr>
                <w:rFonts w:ascii="Arial" w:hAnsi="Arial" w:cs="Arial"/>
                <w:sz w:val="20"/>
                <w:szCs w:val="20"/>
              </w:rPr>
              <w:t>Les quantités rémunérées sont déterminées par métré sur les plans d’exécution visés par le maître d’œuvre, sans déduction des volumes des trous de fixation des coffrages, des trous de scellement, des armatures de béton armé.</w:t>
            </w:r>
          </w:p>
          <w:p w14:paraId="794F6CAF" w14:textId="77777777" w:rsidR="00014390" w:rsidRDefault="00A85505">
            <w:pPr>
              <w:widowControl w:val="0"/>
              <w:spacing w:after="113"/>
              <w:jc w:val="both"/>
              <w:rPr>
                <w:rFonts w:ascii="Arial" w:hAnsi="Arial" w:cs="Arial"/>
                <w:sz w:val="20"/>
                <w:szCs w:val="20"/>
              </w:rPr>
            </w:pPr>
            <w:r>
              <w:rPr>
                <w:rFonts w:ascii="Arial" w:hAnsi="Arial" w:cs="Arial"/>
                <w:sz w:val="20"/>
                <w:szCs w:val="20"/>
              </w:rPr>
              <w:t>La prestation inclut toutes les sujétions de fourniture et de mise en œuvre liées à la présence éventuelle d’eau (réalisation de puisards, pompage, etc.).</w:t>
            </w:r>
          </w:p>
          <w:p w14:paraId="770962D1" w14:textId="77777777" w:rsidR="00014390" w:rsidRDefault="00A85505">
            <w:pPr>
              <w:widowControl w:val="0"/>
              <w:tabs>
                <w:tab w:val="left" w:pos="1467"/>
              </w:tabs>
              <w:snapToGrid w:val="0"/>
              <w:rPr>
                <w:rFonts w:ascii="Arial" w:hAnsi="Arial" w:cs="Arial"/>
              </w:rPr>
            </w:pPr>
            <w:r>
              <w:rPr>
                <w:rFonts w:ascii="Arial" w:hAnsi="Arial" w:cs="Arial"/>
              </w:rPr>
              <w:t>Ils comprennent toutes les sujétions liées à la mise en œuvre par temps froid, et s’entend également pour une mise en œuvre à la pompe.</w:t>
            </w:r>
          </w:p>
          <w:p w14:paraId="3E20E5D6" w14:textId="77777777" w:rsidR="00014390" w:rsidRDefault="00014390">
            <w:pPr>
              <w:widowControl w:val="0"/>
              <w:tabs>
                <w:tab w:val="left" w:pos="1467"/>
              </w:tabs>
              <w:snapToGrid w:val="0"/>
              <w:rPr>
                <w:rFonts w:ascii="Arial" w:hAnsi="Arial" w:cs="Arial"/>
              </w:rPr>
            </w:pPr>
          </w:p>
          <w:p w14:paraId="0F1E0A9A" w14:textId="77777777" w:rsidR="00014390" w:rsidRDefault="00A85505">
            <w:pPr>
              <w:widowControl w:val="0"/>
              <w:snapToGrid w:val="0"/>
              <w:rPr>
                <w:rFonts w:ascii="Arial" w:hAnsi="Arial" w:cs="Arial"/>
                <w:b/>
              </w:rPr>
            </w:pPr>
            <w:r>
              <w:rPr>
                <w:rFonts w:ascii="Arial" w:hAnsi="Arial" w:cs="Arial"/>
                <w:b/>
              </w:rPr>
              <w:t>LE MÈTRE CUBE :</w:t>
            </w:r>
          </w:p>
          <w:p w14:paraId="0E8970D8" w14:textId="77777777" w:rsidR="00014390" w:rsidRDefault="00014390">
            <w:pPr>
              <w:widowControl w:val="0"/>
              <w:tabs>
                <w:tab w:val="left" w:pos="1467"/>
              </w:tabs>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9BAB91A" w14:textId="77777777" w:rsidR="00014390" w:rsidRDefault="00014390">
            <w:pPr>
              <w:widowControl w:val="0"/>
              <w:snapToGrid w:val="0"/>
              <w:rPr>
                <w:rFonts w:ascii="Arial" w:hAnsi="Arial" w:cs="Arial"/>
              </w:rPr>
            </w:pPr>
          </w:p>
        </w:tc>
      </w:tr>
      <w:tr w:rsidR="00014390" w14:paraId="3A61363E" w14:textId="77777777">
        <w:trPr>
          <w:cantSplit/>
        </w:trPr>
        <w:tc>
          <w:tcPr>
            <w:tcW w:w="912" w:type="dxa"/>
            <w:tcBorders>
              <w:left w:val="single" w:sz="4" w:space="0" w:color="000000"/>
              <w:bottom w:val="single" w:sz="4" w:space="0" w:color="000000"/>
            </w:tcBorders>
          </w:tcPr>
          <w:p w14:paraId="33BFAEC9" w14:textId="77777777" w:rsidR="00014390" w:rsidRDefault="00A85505">
            <w:pPr>
              <w:widowControl w:val="0"/>
              <w:snapToGrid w:val="0"/>
              <w:jc w:val="center"/>
              <w:rPr>
                <w:rFonts w:ascii="Arial" w:hAnsi="Arial" w:cs="Arial"/>
                <w:b/>
              </w:rPr>
            </w:pPr>
            <w:r>
              <w:rPr>
                <w:rFonts w:ascii="Arial" w:hAnsi="Arial" w:cs="Arial"/>
                <w:b/>
              </w:rPr>
              <w:t>907</w:t>
            </w:r>
          </w:p>
        </w:tc>
        <w:tc>
          <w:tcPr>
            <w:tcW w:w="8100" w:type="dxa"/>
            <w:tcBorders>
              <w:left w:val="single" w:sz="4" w:space="0" w:color="000000"/>
              <w:bottom w:val="single" w:sz="4" w:space="0" w:color="000000"/>
            </w:tcBorders>
          </w:tcPr>
          <w:p w14:paraId="5BA11D66" w14:textId="77777777" w:rsidR="00014390" w:rsidRDefault="00A85505">
            <w:pPr>
              <w:widowControl w:val="0"/>
              <w:rPr>
                <w:rFonts w:ascii="Arial" w:hAnsi="Arial" w:cs="Arial"/>
                <w:b/>
                <w:bCs/>
                <w:sz w:val="20"/>
                <w:szCs w:val="20"/>
              </w:rPr>
            </w:pPr>
            <w:r>
              <w:rPr>
                <w:rFonts w:ascii="Arial" w:hAnsi="Arial" w:cs="Arial"/>
                <w:b/>
                <w:bCs/>
                <w:sz w:val="20"/>
                <w:szCs w:val="20"/>
              </w:rPr>
              <w:t>Béton projeté C30/37 – C35/45 + Combinaison</w:t>
            </w:r>
          </w:p>
          <w:p w14:paraId="4EF1BDBA" w14:textId="77777777" w:rsidR="00014390" w:rsidRDefault="00014390">
            <w:pPr>
              <w:widowControl w:val="0"/>
              <w:rPr>
                <w:rFonts w:ascii="Arial" w:hAnsi="Arial" w:cs="Arial"/>
                <w:b/>
                <w:bCs/>
                <w:sz w:val="20"/>
                <w:szCs w:val="20"/>
              </w:rPr>
            </w:pPr>
          </w:p>
          <w:p w14:paraId="2B086316" w14:textId="77777777" w:rsidR="00014390" w:rsidRDefault="00A85505">
            <w:pPr>
              <w:widowControl w:val="0"/>
              <w:rPr>
                <w:rFonts w:ascii="Arial" w:hAnsi="Arial" w:cs="Arial"/>
                <w:sz w:val="20"/>
                <w:szCs w:val="20"/>
              </w:rPr>
            </w:pPr>
            <w:r>
              <w:rPr>
                <w:rFonts w:ascii="Arial" w:hAnsi="Arial" w:cs="Arial"/>
                <w:sz w:val="20"/>
                <w:szCs w:val="20"/>
              </w:rPr>
              <w:t>Ce prix rémunère au mètre carré de paroi mesuré sur plan d’exécution, la réalisation de béton projeté.</w:t>
            </w:r>
          </w:p>
          <w:p w14:paraId="7BCE06A6" w14:textId="77777777" w:rsidR="00014390" w:rsidRDefault="00014390">
            <w:pPr>
              <w:widowControl w:val="0"/>
              <w:rPr>
                <w:rFonts w:ascii="Arial" w:hAnsi="Arial" w:cs="Arial"/>
                <w:sz w:val="20"/>
                <w:szCs w:val="20"/>
              </w:rPr>
            </w:pPr>
          </w:p>
          <w:p w14:paraId="29E20F55" w14:textId="77777777" w:rsidR="00014390" w:rsidRDefault="00A85505">
            <w:pPr>
              <w:widowControl w:val="0"/>
              <w:rPr>
                <w:rFonts w:ascii="Arial" w:hAnsi="Arial" w:cs="Arial"/>
                <w:sz w:val="20"/>
                <w:szCs w:val="20"/>
              </w:rPr>
            </w:pPr>
            <w:r>
              <w:rPr>
                <w:rFonts w:ascii="Arial" w:hAnsi="Arial" w:cs="Arial"/>
                <w:sz w:val="20"/>
                <w:szCs w:val="20"/>
              </w:rPr>
              <w:t>Il comprend notamment :</w:t>
            </w:r>
          </w:p>
          <w:p w14:paraId="607301A0" w14:textId="77777777" w:rsidR="00014390" w:rsidRDefault="00A85505" w:rsidP="00A85505">
            <w:pPr>
              <w:widowControl w:val="0"/>
              <w:numPr>
                <w:ilvl w:val="0"/>
                <w:numId w:val="54"/>
              </w:numPr>
              <w:jc w:val="both"/>
              <w:rPr>
                <w:rFonts w:ascii="Arial" w:hAnsi="Arial" w:cs="Arial"/>
                <w:color w:val="000000"/>
                <w:sz w:val="20"/>
                <w:szCs w:val="20"/>
              </w:rPr>
            </w:pPr>
            <w:r>
              <w:rPr>
                <w:rFonts w:ascii="Arial" w:hAnsi="Arial" w:cs="Arial"/>
                <w:color w:val="000000"/>
                <w:sz w:val="20"/>
                <w:szCs w:val="20"/>
              </w:rPr>
              <w:t>La fourniture des composants conformes au CCTP ;</w:t>
            </w:r>
          </w:p>
          <w:p w14:paraId="3712377C" w14:textId="77777777" w:rsidR="00014390" w:rsidRDefault="00A85505" w:rsidP="00A85505">
            <w:pPr>
              <w:widowControl w:val="0"/>
              <w:numPr>
                <w:ilvl w:val="0"/>
                <w:numId w:val="458"/>
              </w:numPr>
              <w:jc w:val="both"/>
              <w:rPr>
                <w:rFonts w:ascii="Arial" w:hAnsi="Arial" w:cs="Arial"/>
                <w:color w:val="000000"/>
                <w:sz w:val="20"/>
                <w:szCs w:val="20"/>
              </w:rPr>
            </w:pPr>
            <w:r>
              <w:rPr>
                <w:rFonts w:ascii="Arial" w:hAnsi="Arial" w:cs="Arial"/>
                <w:color w:val="000000"/>
                <w:sz w:val="20"/>
                <w:szCs w:val="20"/>
              </w:rPr>
              <w:t>les éventuels adjuvants pour respecter la classe d’exposition ;</w:t>
            </w:r>
          </w:p>
          <w:p w14:paraId="50E75A26" w14:textId="77777777" w:rsidR="00014390" w:rsidRDefault="00A85505" w:rsidP="00A85505">
            <w:pPr>
              <w:widowControl w:val="0"/>
              <w:numPr>
                <w:ilvl w:val="0"/>
                <w:numId w:val="459"/>
              </w:numPr>
              <w:jc w:val="both"/>
              <w:rPr>
                <w:rFonts w:ascii="Arial" w:hAnsi="Arial" w:cs="Arial"/>
                <w:color w:val="000000"/>
                <w:sz w:val="20"/>
                <w:szCs w:val="20"/>
              </w:rPr>
            </w:pPr>
            <w:r>
              <w:rPr>
                <w:rFonts w:ascii="Arial" w:hAnsi="Arial" w:cs="Arial"/>
                <w:color w:val="000000"/>
                <w:sz w:val="20"/>
                <w:szCs w:val="20"/>
              </w:rPr>
              <w:t>La mise en œuvre du béton projeté sur une épaisseur définie selon le bon de commande ;</w:t>
            </w:r>
          </w:p>
          <w:p w14:paraId="567A564B" w14:textId="77777777" w:rsidR="00014390" w:rsidRDefault="00A85505" w:rsidP="00A85505">
            <w:pPr>
              <w:widowControl w:val="0"/>
              <w:numPr>
                <w:ilvl w:val="0"/>
                <w:numId w:val="460"/>
              </w:numPr>
              <w:jc w:val="both"/>
              <w:rPr>
                <w:rFonts w:ascii="Arial" w:hAnsi="Arial" w:cs="Arial"/>
                <w:color w:val="000000"/>
                <w:sz w:val="20"/>
                <w:szCs w:val="20"/>
              </w:rPr>
            </w:pPr>
            <w:r>
              <w:rPr>
                <w:rFonts w:ascii="Arial" w:hAnsi="Arial" w:cs="Arial"/>
                <w:color w:val="000000"/>
                <w:sz w:val="20"/>
                <w:szCs w:val="20"/>
              </w:rPr>
              <w:t>Les épreuves d’étude et de convenance ;</w:t>
            </w:r>
          </w:p>
          <w:p w14:paraId="2E4D6A11" w14:textId="77777777" w:rsidR="00014390" w:rsidRDefault="00A85505" w:rsidP="00A85505">
            <w:pPr>
              <w:widowControl w:val="0"/>
              <w:numPr>
                <w:ilvl w:val="0"/>
                <w:numId w:val="461"/>
              </w:numPr>
              <w:jc w:val="both"/>
              <w:rPr>
                <w:rFonts w:ascii="Arial" w:hAnsi="Arial" w:cs="Arial"/>
                <w:color w:val="000000"/>
                <w:sz w:val="20"/>
                <w:szCs w:val="20"/>
              </w:rPr>
            </w:pPr>
            <w:r>
              <w:rPr>
                <w:rFonts w:ascii="Arial" w:hAnsi="Arial" w:cs="Arial"/>
                <w:color w:val="000000"/>
                <w:sz w:val="20"/>
                <w:szCs w:val="20"/>
              </w:rPr>
              <w:t>Les hors profils ;</w:t>
            </w:r>
          </w:p>
          <w:p w14:paraId="6AEADA73" w14:textId="77777777" w:rsidR="00014390" w:rsidRDefault="00A85505" w:rsidP="00A85505">
            <w:pPr>
              <w:widowControl w:val="0"/>
              <w:numPr>
                <w:ilvl w:val="0"/>
                <w:numId w:val="462"/>
              </w:numPr>
              <w:jc w:val="both"/>
              <w:rPr>
                <w:rFonts w:ascii="Arial" w:hAnsi="Arial" w:cs="Arial"/>
                <w:color w:val="000000"/>
                <w:sz w:val="20"/>
                <w:szCs w:val="20"/>
              </w:rPr>
            </w:pPr>
            <w:r>
              <w:rPr>
                <w:rFonts w:ascii="Arial" w:hAnsi="Arial" w:cs="Arial"/>
                <w:color w:val="000000"/>
                <w:sz w:val="20"/>
                <w:szCs w:val="20"/>
              </w:rPr>
              <w:t>Les pertes par rebonds et retombées ;</w:t>
            </w:r>
          </w:p>
          <w:p w14:paraId="4ECB6A88" w14:textId="77777777" w:rsidR="00014390" w:rsidRDefault="00A85505" w:rsidP="00A85505">
            <w:pPr>
              <w:widowControl w:val="0"/>
              <w:numPr>
                <w:ilvl w:val="0"/>
                <w:numId w:val="463"/>
              </w:numPr>
              <w:jc w:val="both"/>
              <w:rPr>
                <w:rFonts w:ascii="Arial" w:hAnsi="Arial" w:cs="Arial"/>
                <w:color w:val="000000"/>
                <w:sz w:val="20"/>
                <w:szCs w:val="20"/>
              </w:rPr>
            </w:pPr>
            <w:r>
              <w:rPr>
                <w:rFonts w:ascii="Arial" w:hAnsi="Arial" w:cs="Arial"/>
                <w:color w:val="000000"/>
                <w:sz w:val="20"/>
                <w:szCs w:val="20"/>
              </w:rPr>
              <w:t>Les soutènements provisoires et toutes sujétions (gunitage…) ;</w:t>
            </w:r>
          </w:p>
          <w:p w14:paraId="6CC2CDE0" w14:textId="77777777" w:rsidR="00014390" w:rsidRDefault="00A85505" w:rsidP="00A85505">
            <w:pPr>
              <w:widowControl w:val="0"/>
              <w:numPr>
                <w:ilvl w:val="0"/>
                <w:numId w:val="464"/>
              </w:numPr>
              <w:jc w:val="both"/>
              <w:rPr>
                <w:rFonts w:ascii="Arial" w:hAnsi="Arial" w:cs="Arial"/>
                <w:color w:val="000000"/>
                <w:sz w:val="20"/>
                <w:szCs w:val="20"/>
              </w:rPr>
            </w:pPr>
            <w:r>
              <w:rPr>
                <w:rFonts w:ascii="Arial" w:hAnsi="Arial" w:cs="Arial"/>
                <w:color w:val="000000"/>
                <w:sz w:val="20"/>
                <w:szCs w:val="20"/>
              </w:rPr>
              <w:t>La réalisation du bossage ;</w:t>
            </w:r>
          </w:p>
          <w:p w14:paraId="08610EDA" w14:textId="77777777" w:rsidR="00014390" w:rsidRDefault="00A85505" w:rsidP="00A85505">
            <w:pPr>
              <w:widowControl w:val="0"/>
              <w:numPr>
                <w:ilvl w:val="0"/>
                <w:numId w:val="465"/>
              </w:numPr>
              <w:jc w:val="both"/>
              <w:rPr>
                <w:rFonts w:ascii="Arial" w:hAnsi="Arial" w:cs="Arial"/>
                <w:color w:val="000000"/>
                <w:sz w:val="20"/>
                <w:szCs w:val="20"/>
              </w:rPr>
            </w:pPr>
            <w:r>
              <w:rPr>
                <w:rFonts w:ascii="Arial" w:hAnsi="Arial" w:cs="Arial"/>
                <w:color w:val="000000"/>
                <w:sz w:val="20"/>
                <w:szCs w:val="20"/>
              </w:rPr>
              <w:t>La mise en œuvre à la pompe ou au projecteur pneumatique sous une pression de 5 bars avec lances de projection à distance ;</w:t>
            </w:r>
          </w:p>
          <w:p w14:paraId="0E837A12" w14:textId="77777777" w:rsidR="00014390" w:rsidRDefault="00A85505" w:rsidP="00A85505">
            <w:pPr>
              <w:widowControl w:val="0"/>
              <w:numPr>
                <w:ilvl w:val="0"/>
                <w:numId w:val="466"/>
              </w:numPr>
              <w:jc w:val="both"/>
              <w:rPr>
                <w:rFonts w:ascii="Arial" w:hAnsi="Arial" w:cs="Arial"/>
                <w:color w:val="000000"/>
                <w:sz w:val="20"/>
                <w:szCs w:val="20"/>
              </w:rPr>
            </w:pPr>
            <w:r>
              <w:rPr>
                <w:rFonts w:ascii="Arial" w:hAnsi="Arial" w:cs="Arial"/>
                <w:color w:val="000000"/>
                <w:sz w:val="20"/>
                <w:szCs w:val="20"/>
              </w:rPr>
              <w:t>Les épreuves de contrôle des bétons conformément au CCTP ;</w:t>
            </w:r>
          </w:p>
          <w:p w14:paraId="64EEB2D8" w14:textId="77777777" w:rsidR="00014390" w:rsidRDefault="00A85505" w:rsidP="00A85505">
            <w:pPr>
              <w:widowControl w:val="0"/>
              <w:numPr>
                <w:ilvl w:val="0"/>
                <w:numId w:val="467"/>
              </w:numPr>
              <w:jc w:val="both"/>
              <w:rPr>
                <w:rFonts w:ascii="Arial" w:hAnsi="Arial" w:cs="Arial"/>
                <w:color w:val="000000"/>
                <w:sz w:val="20"/>
                <w:szCs w:val="20"/>
              </w:rPr>
            </w:pPr>
            <w:r>
              <w:rPr>
                <w:rFonts w:ascii="Arial" w:hAnsi="Arial" w:cs="Arial"/>
                <w:color w:val="000000"/>
                <w:sz w:val="20"/>
                <w:szCs w:val="20"/>
              </w:rPr>
              <w:t>La cure des bétons ;</w:t>
            </w:r>
          </w:p>
          <w:p w14:paraId="344FEC0D" w14:textId="77777777" w:rsidR="00014390" w:rsidRDefault="00A85505" w:rsidP="00A85505">
            <w:pPr>
              <w:widowControl w:val="0"/>
              <w:numPr>
                <w:ilvl w:val="0"/>
                <w:numId w:val="468"/>
              </w:numPr>
              <w:jc w:val="both"/>
              <w:rPr>
                <w:rFonts w:ascii="Arial" w:hAnsi="Arial" w:cs="Arial"/>
                <w:color w:val="000000"/>
                <w:sz w:val="20"/>
                <w:szCs w:val="20"/>
              </w:rPr>
            </w:pPr>
            <w:r>
              <w:rPr>
                <w:rFonts w:ascii="Arial" w:hAnsi="Arial" w:cs="Arial"/>
                <w:color w:val="000000"/>
                <w:sz w:val="20"/>
                <w:szCs w:val="20"/>
              </w:rPr>
              <w:t>La mise en œuvre de réservations pour les barbacanes et ancrages ;</w:t>
            </w:r>
          </w:p>
          <w:p w14:paraId="791F718E" w14:textId="77777777" w:rsidR="00014390" w:rsidRDefault="00A85505" w:rsidP="00A85505">
            <w:pPr>
              <w:widowControl w:val="0"/>
              <w:numPr>
                <w:ilvl w:val="0"/>
                <w:numId w:val="469"/>
              </w:numPr>
              <w:jc w:val="both"/>
              <w:rPr>
                <w:rFonts w:ascii="Arial" w:hAnsi="Arial" w:cs="Arial"/>
                <w:color w:val="000000"/>
                <w:sz w:val="20"/>
                <w:szCs w:val="20"/>
              </w:rPr>
            </w:pPr>
            <w:r>
              <w:rPr>
                <w:rFonts w:ascii="Arial" w:hAnsi="Arial" w:cs="Arial"/>
                <w:color w:val="000000"/>
                <w:sz w:val="20"/>
                <w:szCs w:val="20"/>
              </w:rPr>
              <w:t>Toutes autres sujétions.</w:t>
            </w:r>
          </w:p>
          <w:p w14:paraId="465455B0" w14:textId="77777777" w:rsidR="00014390" w:rsidRDefault="00014390">
            <w:pPr>
              <w:widowControl w:val="0"/>
              <w:rPr>
                <w:rFonts w:ascii="Arial" w:hAnsi="Arial" w:cs="Arial"/>
                <w:color w:val="000000"/>
                <w:sz w:val="20"/>
                <w:szCs w:val="20"/>
              </w:rPr>
            </w:pPr>
          </w:p>
          <w:p w14:paraId="2C681994" w14:textId="77777777" w:rsidR="00014390" w:rsidRDefault="00A85505">
            <w:pPr>
              <w:widowControl w:val="0"/>
              <w:rPr>
                <w:rFonts w:ascii="Arial" w:hAnsi="Arial" w:cs="Arial"/>
                <w:color w:val="000000"/>
                <w:sz w:val="20"/>
                <w:szCs w:val="20"/>
              </w:rPr>
            </w:pPr>
            <w:r>
              <w:rPr>
                <w:rFonts w:ascii="Arial" w:hAnsi="Arial" w:cs="Arial"/>
                <w:color w:val="000000"/>
                <w:sz w:val="20"/>
                <w:szCs w:val="20"/>
              </w:rPr>
              <w:t>Les aciers et le coffrage ne sont pas comptés dans ce prix.</w:t>
            </w:r>
          </w:p>
          <w:p w14:paraId="30AA1809"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868DFDF" w14:textId="77777777" w:rsidR="00014390" w:rsidRDefault="00014390">
            <w:pPr>
              <w:widowControl w:val="0"/>
              <w:snapToGrid w:val="0"/>
              <w:rPr>
                <w:rFonts w:ascii="Arial" w:hAnsi="Arial" w:cs="Arial"/>
              </w:rPr>
            </w:pPr>
          </w:p>
        </w:tc>
      </w:tr>
      <w:tr w:rsidR="00014390" w14:paraId="18B39B5D" w14:textId="77777777">
        <w:trPr>
          <w:cantSplit/>
        </w:trPr>
        <w:tc>
          <w:tcPr>
            <w:tcW w:w="912" w:type="dxa"/>
            <w:tcBorders>
              <w:left w:val="single" w:sz="4" w:space="0" w:color="000000"/>
              <w:bottom w:val="single" w:sz="4" w:space="0" w:color="000000"/>
            </w:tcBorders>
          </w:tcPr>
          <w:p w14:paraId="3E6AC642" w14:textId="77777777" w:rsidR="00014390" w:rsidRDefault="00A85505">
            <w:pPr>
              <w:widowControl w:val="0"/>
              <w:snapToGrid w:val="0"/>
              <w:jc w:val="center"/>
              <w:rPr>
                <w:rFonts w:ascii="Arial" w:hAnsi="Arial" w:cs="Arial"/>
                <w:b/>
              </w:rPr>
            </w:pPr>
            <w:r>
              <w:rPr>
                <w:rFonts w:ascii="Arial" w:hAnsi="Arial" w:cs="Arial"/>
                <w:b/>
              </w:rPr>
              <w:t>907a</w:t>
            </w:r>
          </w:p>
        </w:tc>
        <w:tc>
          <w:tcPr>
            <w:tcW w:w="8100" w:type="dxa"/>
            <w:tcBorders>
              <w:left w:val="single" w:sz="4" w:space="0" w:color="000000"/>
              <w:bottom w:val="single" w:sz="4" w:space="0" w:color="000000"/>
            </w:tcBorders>
          </w:tcPr>
          <w:p w14:paraId="2144B4BC" w14:textId="77777777" w:rsidR="00014390" w:rsidRDefault="00A85505">
            <w:pPr>
              <w:widowControl w:val="0"/>
              <w:rPr>
                <w:rFonts w:ascii="Arial" w:hAnsi="Arial" w:cs="Arial"/>
                <w:b/>
                <w:bCs/>
                <w:sz w:val="20"/>
                <w:szCs w:val="20"/>
              </w:rPr>
            </w:pPr>
            <w:r>
              <w:rPr>
                <w:rFonts w:ascii="Arial" w:hAnsi="Arial" w:cs="Arial"/>
                <w:b/>
                <w:bCs/>
                <w:sz w:val="20"/>
                <w:szCs w:val="20"/>
              </w:rPr>
              <w:t>Béton Projeté – Gunitage</w:t>
            </w:r>
          </w:p>
          <w:p w14:paraId="63D65335" w14:textId="77777777" w:rsidR="00014390" w:rsidRDefault="00014390">
            <w:pPr>
              <w:widowControl w:val="0"/>
              <w:rPr>
                <w:rFonts w:ascii="Arial" w:hAnsi="Arial" w:cs="Arial"/>
                <w:b/>
                <w:bCs/>
                <w:sz w:val="20"/>
                <w:szCs w:val="20"/>
              </w:rPr>
            </w:pPr>
          </w:p>
          <w:p w14:paraId="3042F9F6" w14:textId="77777777" w:rsidR="00014390" w:rsidRDefault="00A85505">
            <w:pPr>
              <w:widowControl w:val="0"/>
              <w:snapToGrid w:val="0"/>
              <w:rPr>
                <w:rFonts w:ascii="Arial" w:hAnsi="Arial" w:cs="Arial"/>
                <w:b/>
                <w:color w:val="000000"/>
              </w:rPr>
            </w:pPr>
            <w:r>
              <w:rPr>
                <w:rFonts w:ascii="Arial" w:hAnsi="Arial" w:cs="Arial"/>
                <w:b/>
                <w:color w:val="000000"/>
              </w:rPr>
              <w:t>LE MÈTRE CARRÉ :</w:t>
            </w:r>
          </w:p>
          <w:p w14:paraId="147C26D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9E9C83C" w14:textId="77777777" w:rsidR="00014390" w:rsidRDefault="00014390">
            <w:pPr>
              <w:widowControl w:val="0"/>
              <w:snapToGrid w:val="0"/>
              <w:rPr>
                <w:rFonts w:ascii="Arial" w:hAnsi="Arial" w:cs="Arial"/>
              </w:rPr>
            </w:pPr>
          </w:p>
        </w:tc>
      </w:tr>
      <w:tr w:rsidR="00014390" w14:paraId="2949A07B" w14:textId="77777777">
        <w:trPr>
          <w:cantSplit/>
        </w:trPr>
        <w:tc>
          <w:tcPr>
            <w:tcW w:w="912" w:type="dxa"/>
            <w:tcBorders>
              <w:left w:val="single" w:sz="4" w:space="0" w:color="000000"/>
              <w:bottom w:val="single" w:sz="4" w:space="0" w:color="000000"/>
            </w:tcBorders>
          </w:tcPr>
          <w:p w14:paraId="3D5BF21D" w14:textId="77777777" w:rsidR="00014390" w:rsidRDefault="00A85505">
            <w:pPr>
              <w:widowControl w:val="0"/>
              <w:snapToGrid w:val="0"/>
              <w:jc w:val="center"/>
              <w:rPr>
                <w:rFonts w:ascii="Arial" w:hAnsi="Arial" w:cs="Arial"/>
                <w:b/>
              </w:rPr>
            </w:pPr>
            <w:r>
              <w:rPr>
                <w:rFonts w:ascii="Arial" w:hAnsi="Arial" w:cs="Arial"/>
                <w:b/>
              </w:rPr>
              <w:lastRenderedPageBreak/>
              <w:t>907b</w:t>
            </w:r>
          </w:p>
        </w:tc>
        <w:tc>
          <w:tcPr>
            <w:tcW w:w="8100" w:type="dxa"/>
            <w:tcBorders>
              <w:left w:val="single" w:sz="4" w:space="0" w:color="000000"/>
              <w:bottom w:val="single" w:sz="4" w:space="0" w:color="000000"/>
            </w:tcBorders>
          </w:tcPr>
          <w:p w14:paraId="0B640646" w14:textId="77777777" w:rsidR="00014390" w:rsidRDefault="00A85505">
            <w:pPr>
              <w:widowControl w:val="0"/>
              <w:rPr>
                <w:rFonts w:ascii="Arial" w:hAnsi="Arial" w:cs="Arial"/>
                <w:b/>
                <w:bCs/>
                <w:sz w:val="20"/>
                <w:szCs w:val="20"/>
              </w:rPr>
            </w:pPr>
            <w:r>
              <w:rPr>
                <w:rFonts w:ascii="Arial" w:hAnsi="Arial" w:cs="Arial"/>
                <w:b/>
                <w:bCs/>
                <w:sz w:val="20"/>
                <w:szCs w:val="20"/>
              </w:rPr>
              <w:t>Béton Projeté – Épaisseur ≤ 10 cm</w:t>
            </w:r>
          </w:p>
          <w:p w14:paraId="175166B3" w14:textId="77777777" w:rsidR="00014390" w:rsidRDefault="00014390">
            <w:pPr>
              <w:widowControl w:val="0"/>
              <w:rPr>
                <w:rFonts w:ascii="Arial" w:hAnsi="Arial" w:cs="Arial"/>
                <w:b/>
                <w:bCs/>
                <w:sz w:val="20"/>
                <w:szCs w:val="20"/>
              </w:rPr>
            </w:pPr>
          </w:p>
          <w:p w14:paraId="28DDAE81" w14:textId="77777777" w:rsidR="00014390" w:rsidRDefault="00A85505">
            <w:pPr>
              <w:widowControl w:val="0"/>
              <w:rPr>
                <w:rFonts w:ascii="Arial" w:hAnsi="Arial" w:cs="Arial"/>
                <w:b/>
                <w:color w:val="000000"/>
                <w:sz w:val="20"/>
                <w:szCs w:val="20"/>
              </w:rPr>
            </w:pPr>
            <w:r>
              <w:rPr>
                <w:rFonts w:ascii="Arial" w:hAnsi="Arial" w:cs="Arial"/>
                <w:b/>
                <w:color w:val="000000"/>
                <w:sz w:val="20"/>
                <w:szCs w:val="20"/>
              </w:rPr>
              <w:t>LE MÈTRE CARRÉ :</w:t>
            </w:r>
          </w:p>
          <w:p w14:paraId="5B7C5DA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D21EB38" w14:textId="77777777" w:rsidR="00014390" w:rsidRDefault="00014390">
            <w:pPr>
              <w:widowControl w:val="0"/>
              <w:snapToGrid w:val="0"/>
              <w:rPr>
                <w:rFonts w:ascii="Arial" w:hAnsi="Arial" w:cs="Arial"/>
              </w:rPr>
            </w:pPr>
          </w:p>
        </w:tc>
      </w:tr>
      <w:tr w:rsidR="00014390" w14:paraId="67F3B5C4" w14:textId="77777777">
        <w:trPr>
          <w:cantSplit/>
        </w:trPr>
        <w:tc>
          <w:tcPr>
            <w:tcW w:w="912" w:type="dxa"/>
            <w:tcBorders>
              <w:left w:val="single" w:sz="4" w:space="0" w:color="000000"/>
              <w:bottom w:val="single" w:sz="4" w:space="0" w:color="000000"/>
            </w:tcBorders>
          </w:tcPr>
          <w:p w14:paraId="089E600F" w14:textId="77777777" w:rsidR="00014390" w:rsidRDefault="00A85505">
            <w:pPr>
              <w:widowControl w:val="0"/>
              <w:snapToGrid w:val="0"/>
              <w:jc w:val="center"/>
              <w:rPr>
                <w:rFonts w:ascii="Arial" w:hAnsi="Arial" w:cs="Arial"/>
                <w:b/>
              </w:rPr>
            </w:pPr>
            <w:r>
              <w:rPr>
                <w:rFonts w:ascii="Arial" w:hAnsi="Arial" w:cs="Arial"/>
                <w:b/>
              </w:rPr>
              <w:t>907c</w:t>
            </w:r>
          </w:p>
        </w:tc>
        <w:tc>
          <w:tcPr>
            <w:tcW w:w="8100" w:type="dxa"/>
            <w:tcBorders>
              <w:left w:val="single" w:sz="4" w:space="0" w:color="000000"/>
              <w:bottom w:val="single" w:sz="4" w:space="0" w:color="000000"/>
            </w:tcBorders>
          </w:tcPr>
          <w:p w14:paraId="3ED7DCF7" w14:textId="77777777" w:rsidR="00014390" w:rsidRDefault="00A85505">
            <w:pPr>
              <w:widowControl w:val="0"/>
              <w:rPr>
                <w:rFonts w:ascii="Arial" w:hAnsi="Arial" w:cs="Arial"/>
                <w:b/>
                <w:bCs/>
                <w:sz w:val="20"/>
                <w:szCs w:val="20"/>
              </w:rPr>
            </w:pPr>
            <w:r>
              <w:rPr>
                <w:rFonts w:ascii="Arial" w:hAnsi="Arial" w:cs="Arial"/>
                <w:b/>
                <w:bCs/>
                <w:sz w:val="20"/>
                <w:szCs w:val="20"/>
              </w:rPr>
              <w:t>Béton Projeté – 10 cm &lt; Épaisseur ≤ 20 cm</w:t>
            </w:r>
          </w:p>
          <w:p w14:paraId="7A44CE70" w14:textId="77777777" w:rsidR="00014390" w:rsidRDefault="00014390">
            <w:pPr>
              <w:widowControl w:val="0"/>
              <w:rPr>
                <w:rFonts w:ascii="Arial" w:hAnsi="Arial" w:cs="Arial"/>
                <w:b/>
                <w:bCs/>
                <w:sz w:val="20"/>
                <w:szCs w:val="20"/>
              </w:rPr>
            </w:pPr>
          </w:p>
          <w:p w14:paraId="3CB08F4E" w14:textId="77777777" w:rsidR="00014390" w:rsidRDefault="00A85505">
            <w:pPr>
              <w:widowControl w:val="0"/>
              <w:rPr>
                <w:rFonts w:ascii="Arial" w:hAnsi="Arial" w:cs="Arial"/>
                <w:b/>
                <w:color w:val="000000"/>
                <w:sz w:val="20"/>
                <w:szCs w:val="20"/>
              </w:rPr>
            </w:pPr>
            <w:r>
              <w:rPr>
                <w:rFonts w:ascii="Arial" w:hAnsi="Arial" w:cs="Arial"/>
                <w:b/>
                <w:color w:val="000000"/>
                <w:sz w:val="20"/>
                <w:szCs w:val="20"/>
              </w:rPr>
              <w:t>LE MÈTRE CARRÉ :</w:t>
            </w:r>
          </w:p>
          <w:p w14:paraId="5C767D79"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8B87881" w14:textId="77777777" w:rsidR="00014390" w:rsidRDefault="00014390">
            <w:pPr>
              <w:widowControl w:val="0"/>
              <w:snapToGrid w:val="0"/>
              <w:rPr>
                <w:rFonts w:ascii="Arial" w:hAnsi="Arial" w:cs="Arial"/>
              </w:rPr>
            </w:pPr>
          </w:p>
        </w:tc>
      </w:tr>
      <w:tr w:rsidR="00014390" w14:paraId="056A5DA1" w14:textId="77777777">
        <w:trPr>
          <w:cantSplit/>
        </w:trPr>
        <w:tc>
          <w:tcPr>
            <w:tcW w:w="912" w:type="dxa"/>
            <w:tcBorders>
              <w:left w:val="single" w:sz="4" w:space="0" w:color="000000"/>
              <w:bottom w:val="single" w:sz="4" w:space="0" w:color="000000"/>
            </w:tcBorders>
          </w:tcPr>
          <w:p w14:paraId="0B91164B" w14:textId="77777777" w:rsidR="00014390" w:rsidRDefault="00A85505">
            <w:pPr>
              <w:widowControl w:val="0"/>
              <w:snapToGrid w:val="0"/>
              <w:jc w:val="center"/>
              <w:rPr>
                <w:rFonts w:ascii="Arial" w:hAnsi="Arial" w:cs="Arial"/>
                <w:b/>
              </w:rPr>
            </w:pPr>
            <w:r>
              <w:rPr>
                <w:rFonts w:ascii="Arial" w:hAnsi="Arial" w:cs="Arial"/>
                <w:b/>
              </w:rPr>
              <w:t>907d</w:t>
            </w:r>
          </w:p>
        </w:tc>
        <w:tc>
          <w:tcPr>
            <w:tcW w:w="8100" w:type="dxa"/>
            <w:tcBorders>
              <w:left w:val="single" w:sz="4" w:space="0" w:color="000000"/>
              <w:bottom w:val="single" w:sz="4" w:space="0" w:color="000000"/>
            </w:tcBorders>
          </w:tcPr>
          <w:p w14:paraId="5810F8E9" w14:textId="77777777" w:rsidR="00014390" w:rsidRDefault="00A85505">
            <w:pPr>
              <w:widowControl w:val="0"/>
              <w:rPr>
                <w:rFonts w:ascii="Arial" w:hAnsi="Arial" w:cs="Arial"/>
                <w:b/>
                <w:bCs/>
                <w:sz w:val="20"/>
                <w:szCs w:val="20"/>
              </w:rPr>
            </w:pPr>
            <w:r>
              <w:rPr>
                <w:rFonts w:ascii="Arial" w:hAnsi="Arial" w:cs="Arial"/>
                <w:b/>
                <w:bCs/>
                <w:sz w:val="20"/>
                <w:szCs w:val="20"/>
              </w:rPr>
              <w:t>Béton Projeté – 20 cm &lt; Épaisseur ≤ 25 cm</w:t>
            </w:r>
          </w:p>
          <w:p w14:paraId="1E29EF4B" w14:textId="77777777" w:rsidR="00014390" w:rsidRDefault="00014390">
            <w:pPr>
              <w:widowControl w:val="0"/>
              <w:rPr>
                <w:rFonts w:ascii="Arial" w:hAnsi="Arial" w:cs="Arial"/>
                <w:b/>
                <w:bCs/>
                <w:sz w:val="20"/>
                <w:szCs w:val="20"/>
              </w:rPr>
            </w:pPr>
          </w:p>
          <w:p w14:paraId="49CDD242" w14:textId="77777777" w:rsidR="00014390" w:rsidRDefault="00A85505">
            <w:pPr>
              <w:widowControl w:val="0"/>
              <w:rPr>
                <w:rFonts w:ascii="Arial" w:hAnsi="Arial" w:cs="Arial"/>
                <w:b/>
                <w:color w:val="000000"/>
                <w:sz w:val="20"/>
                <w:szCs w:val="20"/>
              </w:rPr>
            </w:pPr>
            <w:r>
              <w:rPr>
                <w:rFonts w:ascii="Arial" w:hAnsi="Arial" w:cs="Arial"/>
                <w:b/>
                <w:color w:val="000000"/>
                <w:sz w:val="20"/>
                <w:szCs w:val="20"/>
              </w:rPr>
              <w:t>LE MÈTRE CARRÉ :</w:t>
            </w:r>
          </w:p>
          <w:p w14:paraId="780808C9"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7460CEA" w14:textId="77777777" w:rsidR="00014390" w:rsidRDefault="00014390">
            <w:pPr>
              <w:widowControl w:val="0"/>
              <w:snapToGrid w:val="0"/>
              <w:rPr>
                <w:rFonts w:ascii="Arial" w:hAnsi="Arial" w:cs="Arial"/>
              </w:rPr>
            </w:pPr>
          </w:p>
        </w:tc>
      </w:tr>
      <w:tr w:rsidR="00014390" w14:paraId="07CD4C67" w14:textId="77777777">
        <w:trPr>
          <w:cantSplit/>
        </w:trPr>
        <w:tc>
          <w:tcPr>
            <w:tcW w:w="912" w:type="dxa"/>
            <w:tcBorders>
              <w:left w:val="single" w:sz="4" w:space="0" w:color="000000"/>
              <w:bottom w:val="single" w:sz="4" w:space="0" w:color="000000"/>
            </w:tcBorders>
          </w:tcPr>
          <w:p w14:paraId="5C969D30" w14:textId="77777777" w:rsidR="00014390" w:rsidRDefault="00A85505">
            <w:pPr>
              <w:widowControl w:val="0"/>
              <w:snapToGrid w:val="0"/>
              <w:jc w:val="center"/>
              <w:rPr>
                <w:rFonts w:ascii="Arial" w:hAnsi="Arial" w:cs="Arial"/>
                <w:b/>
              </w:rPr>
            </w:pPr>
            <w:r>
              <w:rPr>
                <w:rFonts w:ascii="Arial" w:hAnsi="Arial" w:cs="Arial"/>
                <w:b/>
              </w:rPr>
              <w:t>908</w:t>
            </w:r>
          </w:p>
        </w:tc>
        <w:tc>
          <w:tcPr>
            <w:tcW w:w="8100" w:type="dxa"/>
            <w:tcBorders>
              <w:left w:val="single" w:sz="4" w:space="0" w:color="000000"/>
              <w:bottom w:val="single" w:sz="4" w:space="0" w:color="000000"/>
            </w:tcBorders>
          </w:tcPr>
          <w:p w14:paraId="19192104" w14:textId="77777777" w:rsidR="00014390" w:rsidRDefault="00A85505">
            <w:pPr>
              <w:widowControl w:val="0"/>
              <w:rPr>
                <w:sz w:val="20"/>
              </w:rPr>
            </w:pPr>
            <w:r>
              <w:rPr>
                <w:sz w:val="20"/>
              </w:rPr>
              <w:t>Réglage et finition des surfaces non coffrées</w:t>
            </w:r>
          </w:p>
          <w:p w14:paraId="7414637A" w14:textId="77777777" w:rsidR="00014390" w:rsidRDefault="00014390">
            <w:pPr>
              <w:widowControl w:val="0"/>
              <w:rPr>
                <w:rFonts w:ascii="Arial" w:hAnsi="Arial" w:cs="Arial"/>
                <w:sz w:val="20"/>
                <w:szCs w:val="20"/>
              </w:rPr>
            </w:pPr>
          </w:p>
          <w:p w14:paraId="4D393508" w14:textId="77777777" w:rsidR="00014390" w:rsidRDefault="00A85505">
            <w:pPr>
              <w:widowControl w:val="0"/>
              <w:spacing w:after="113"/>
              <w:rPr>
                <w:rFonts w:ascii="Arial" w:hAnsi="Arial" w:cs="Arial"/>
                <w:sz w:val="20"/>
                <w:szCs w:val="20"/>
              </w:rPr>
            </w:pPr>
            <w:r>
              <w:rPr>
                <w:rFonts w:ascii="Arial" w:hAnsi="Arial" w:cs="Arial"/>
                <w:sz w:val="20"/>
                <w:szCs w:val="20"/>
              </w:rPr>
              <w:t>Ce prix rémunère au mètre carré, le réglage et la finition des surfaces non coffrées des parties d’ouvrage réalisées en béton.</w:t>
            </w:r>
          </w:p>
          <w:p w14:paraId="26B45B89" w14:textId="77777777" w:rsidR="00014390" w:rsidRDefault="00A85505">
            <w:pPr>
              <w:widowControl w:val="0"/>
              <w:spacing w:after="283"/>
              <w:rPr>
                <w:rFonts w:ascii="Arial" w:hAnsi="Arial" w:cs="Arial"/>
                <w:sz w:val="20"/>
                <w:szCs w:val="20"/>
              </w:rPr>
            </w:pPr>
            <w:r>
              <w:rPr>
                <w:rFonts w:ascii="Arial" w:hAnsi="Arial" w:cs="Arial"/>
                <w:sz w:val="20"/>
                <w:szCs w:val="20"/>
              </w:rPr>
              <w:t>Les quantités rémunérées sont déterminées à partir des plans d’exécution visés par le maître d’œuvre, en excluant les surfaces de reprise.</w:t>
            </w:r>
          </w:p>
          <w:p w14:paraId="70285243" w14:textId="77777777" w:rsidR="00014390" w:rsidRDefault="00A85505">
            <w:pPr>
              <w:widowControl w:val="0"/>
              <w:rPr>
                <w:rFonts w:ascii="Arial" w:hAnsi="Arial" w:cs="Arial"/>
                <w:b/>
                <w:color w:val="000000"/>
                <w:sz w:val="20"/>
                <w:szCs w:val="20"/>
              </w:rPr>
            </w:pPr>
            <w:r>
              <w:rPr>
                <w:rFonts w:ascii="Arial" w:hAnsi="Arial" w:cs="Arial"/>
                <w:b/>
                <w:color w:val="000000"/>
                <w:sz w:val="20"/>
                <w:szCs w:val="20"/>
              </w:rPr>
              <w:t>LE MÈTRE CARRÉ :</w:t>
            </w:r>
          </w:p>
          <w:p w14:paraId="55E8B6B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BB69DB7" w14:textId="77777777" w:rsidR="00014390" w:rsidRDefault="00014390">
            <w:pPr>
              <w:widowControl w:val="0"/>
              <w:snapToGrid w:val="0"/>
              <w:rPr>
                <w:rFonts w:ascii="Arial" w:hAnsi="Arial" w:cs="Arial"/>
              </w:rPr>
            </w:pPr>
          </w:p>
        </w:tc>
      </w:tr>
      <w:tr w:rsidR="00014390" w14:paraId="1600992D" w14:textId="77777777">
        <w:trPr>
          <w:cantSplit/>
        </w:trPr>
        <w:tc>
          <w:tcPr>
            <w:tcW w:w="912" w:type="dxa"/>
            <w:tcBorders>
              <w:left w:val="single" w:sz="4" w:space="0" w:color="000000"/>
              <w:bottom w:val="single" w:sz="4" w:space="0" w:color="000000"/>
            </w:tcBorders>
          </w:tcPr>
          <w:p w14:paraId="69F8B381" w14:textId="77777777" w:rsidR="00014390" w:rsidRDefault="00A85505">
            <w:pPr>
              <w:widowControl w:val="0"/>
              <w:snapToGrid w:val="0"/>
              <w:jc w:val="center"/>
              <w:rPr>
                <w:rFonts w:ascii="Arial" w:hAnsi="Arial" w:cs="Arial"/>
                <w:b/>
              </w:rPr>
            </w:pPr>
            <w:r>
              <w:rPr>
                <w:rFonts w:ascii="Arial" w:hAnsi="Arial" w:cs="Arial"/>
                <w:b/>
              </w:rPr>
              <w:t>909</w:t>
            </w:r>
          </w:p>
        </w:tc>
        <w:tc>
          <w:tcPr>
            <w:tcW w:w="8100" w:type="dxa"/>
            <w:tcBorders>
              <w:left w:val="single" w:sz="4" w:space="0" w:color="000000"/>
              <w:bottom w:val="single" w:sz="4" w:space="0" w:color="000000"/>
            </w:tcBorders>
          </w:tcPr>
          <w:p w14:paraId="050B3C86" w14:textId="77777777" w:rsidR="00014390" w:rsidRDefault="00A85505">
            <w:pPr>
              <w:widowControl w:val="0"/>
              <w:spacing w:after="113"/>
              <w:jc w:val="both"/>
              <w:rPr>
                <w:rFonts w:ascii="Arial" w:hAnsi="Arial" w:cs="Arial"/>
                <w:b/>
                <w:bCs/>
              </w:rPr>
            </w:pPr>
            <w:r>
              <w:rPr>
                <w:rFonts w:ascii="Arial" w:hAnsi="Arial" w:cs="Arial"/>
                <w:b/>
                <w:bCs/>
              </w:rPr>
              <w:t>Finition talochée sur béton projeté</w:t>
            </w:r>
          </w:p>
          <w:p w14:paraId="1B1DA04C" w14:textId="77777777" w:rsidR="00014390" w:rsidRDefault="00A85505">
            <w:pPr>
              <w:widowControl w:val="0"/>
              <w:spacing w:after="113"/>
              <w:jc w:val="both"/>
              <w:rPr>
                <w:rFonts w:ascii="Arial" w:hAnsi="Arial" w:cs="Arial"/>
              </w:rPr>
            </w:pPr>
            <w:r>
              <w:rPr>
                <w:rFonts w:ascii="Arial" w:hAnsi="Arial" w:cs="Arial"/>
              </w:rPr>
              <w:t>Ces prix rémunèrent au mètre carré, de surface définie dans les études d’exécution et mesurée sur les plans d’exécution, la plus-value à appliquer aux séries de prix n°907 pour l’exécution d’une passe de finition talochée sur béton projeté sur une épaisseur de l’ordre du centimètre, à granulométrie adaptée.</w:t>
            </w:r>
          </w:p>
          <w:p w14:paraId="5A9B3F40" w14:textId="77777777" w:rsidR="00014390" w:rsidRDefault="00A85505">
            <w:pPr>
              <w:widowControl w:val="0"/>
              <w:snapToGrid w:val="0"/>
              <w:rPr>
                <w:rFonts w:ascii="Arial" w:hAnsi="Arial" w:cs="Arial"/>
              </w:rPr>
            </w:pPr>
            <w:r>
              <w:rPr>
                <w:rFonts w:ascii="Arial" w:hAnsi="Arial" w:cs="Arial"/>
              </w:rPr>
              <w:t>Ils comprennent notamment le décapage initial de la laitance du support, les sujétions de teinte qui peuvent être demandées, et les sujétions pour confection d’arêtes soignées.</w:t>
            </w:r>
          </w:p>
          <w:p w14:paraId="10D66A92" w14:textId="77777777" w:rsidR="00014390" w:rsidRDefault="00014390">
            <w:pPr>
              <w:widowControl w:val="0"/>
              <w:snapToGrid w:val="0"/>
              <w:rPr>
                <w:rFonts w:ascii="Arial" w:hAnsi="Arial" w:cs="Arial"/>
              </w:rPr>
            </w:pPr>
          </w:p>
          <w:p w14:paraId="0CC3213C" w14:textId="77777777" w:rsidR="00014390" w:rsidRDefault="00A85505">
            <w:pPr>
              <w:widowControl w:val="0"/>
              <w:rPr>
                <w:rFonts w:ascii="Arial" w:hAnsi="Arial" w:cs="Arial"/>
                <w:b/>
                <w:sz w:val="20"/>
                <w:szCs w:val="20"/>
              </w:rPr>
            </w:pPr>
            <w:r>
              <w:rPr>
                <w:rFonts w:ascii="Arial" w:hAnsi="Arial" w:cs="Arial"/>
                <w:b/>
                <w:sz w:val="20"/>
                <w:szCs w:val="20"/>
              </w:rPr>
              <w:t>LE MÈTRE CARRÉ :</w:t>
            </w:r>
          </w:p>
          <w:p w14:paraId="34DEA52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C71D4E1" w14:textId="77777777" w:rsidR="00014390" w:rsidRDefault="00014390">
            <w:pPr>
              <w:widowControl w:val="0"/>
              <w:snapToGrid w:val="0"/>
              <w:rPr>
                <w:rFonts w:ascii="Arial" w:hAnsi="Arial" w:cs="Arial"/>
              </w:rPr>
            </w:pPr>
          </w:p>
        </w:tc>
      </w:tr>
      <w:tr w:rsidR="00014390" w14:paraId="585844A1" w14:textId="77777777">
        <w:trPr>
          <w:cantSplit/>
        </w:trPr>
        <w:tc>
          <w:tcPr>
            <w:tcW w:w="912" w:type="dxa"/>
            <w:tcBorders>
              <w:left w:val="single" w:sz="4" w:space="0" w:color="000000"/>
              <w:bottom w:val="single" w:sz="4" w:space="0" w:color="000000"/>
            </w:tcBorders>
          </w:tcPr>
          <w:p w14:paraId="30011A3B" w14:textId="77777777" w:rsidR="00014390" w:rsidRDefault="00A85505">
            <w:pPr>
              <w:widowControl w:val="0"/>
              <w:snapToGrid w:val="0"/>
              <w:jc w:val="center"/>
              <w:rPr>
                <w:rFonts w:ascii="Arial" w:hAnsi="Arial" w:cs="Arial"/>
                <w:b/>
              </w:rPr>
            </w:pPr>
            <w:r>
              <w:rPr>
                <w:rFonts w:ascii="Arial" w:hAnsi="Arial" w:cs="Arial"/>
                <w:b/>
              </w:rPr>
              <w:lastRenderedPageBreak/>
              <w:t>910</w:t>
            </w:r>
          </w:p>
        </w:tc>
        <w:tc>
          <w:tcPr>
            <w:tcW w:w="8100" w:type="dxa"/>
            <w:tcBorders>
              <w:left w:val="single" w:sz="4" w:space="0" w:color="000000"/>
              <w:bottom w:val="single" w:sz="4" w:space="0" w:color="000000"/>
            </w:tcBorders>
          </w:tcPr>
          <w:p w14:paraId="35581CD4" w14:textId="77777777" w:rsidR="00014390" w:rsidRDefault="00A85505">
            <w:pPr>
              <w:widowControl w:val="0"/>
              <w:rPr>
                <w:sz w:val="20"/>
              </w:rPr>
            </w:pPr>
            <w:r>
              <w:rPr>
                <w:sz w:val="20"/>
              </w:rPr>
              <w:t>Fourniture et mise en œuvre de fibres métalliques pour béton projeté fibré</w:t>
            </w:r>
          </w:p>
          <w:p w14:paraId="1056D13A" w14:textId="77777777" w:rsidR="00014390" w:rsidRDefault="00014390">
            <w:pPr>
              <w:widowControl w:val="0"/>
              <w:rPr>
                <w:rFonts w:ascii="Arial" w:hAnsi="Arial" w:cs="Arial"/>
              </w:rPr>
            </w:pPr>
          </w:p>
          <w:p w14:paraId="6DA55A3C" w14:textId="77777777" w:rsidR="00014390" w:rsidRDefault="00A85505">
            <w:pPr>
              <w:widowControl w:val="0"/>
              <w:jc w:val="both"/>
              <w:rPr>
                <w:rFonts w:ascii="Arial" w:hAnsi="Arial" w:cs="Arial"/>
              </w:rPr>
            </w:pPr>
            <w:r>
              <w:rPr>
                <w:rFonts w:ascii="Arial" w:hAnsi="Arial" w:cs="Arial"/>
              </w:rPr>
              <w:t>Ces prix rémunèrent au kilogramme, défini dans les études d’exécution et mesuré sur les plans d’exécution, la fourniture et la mise en œuvre de fibres métalliques pour réalisation d’un béton projeté fibré.</w:t>
            </w:r>
          </w:p>
          <w:p w14:paraId="7B83AA87" w14:textId="77777777" w:rsidR="00014390" w:rsidRDefault="00014390">
            <w:pPr>
              <w:widowControl w:val="0"/>
              <w:jc w:val="both"/>
              <w:rPr>
                <w:rFonts w:ascii="Arial" w:hAnsi="Arial" w:cs="Arial"/>
              </w:rPr>
            </w:pPr>
          </w:p>
          <w:p w14:paraId="0531EB44" w14:textId="77777777" w:rsidR="00014390" w:rsidRDefault="00A85505">
            <w:pPr>
              <w:widowControl w:val="0"/>
              <w:jc w:val="both"/>
              <w:rPr>
                <w:rFonts w:ascii="Arial" w:hAnsi="Arial" w:cs="Arial"/>
              </w:rPr>
            </w:pPr>
            <w:r>
              <w:rPr>
                <w:rFonts w:ascii="Arial" w:hAnsi="Arial" w:cs="Arial"/>
              </w:rPr>
              <w:t>Ils comprennent notamment :</w:t>
            </w:r>
          </w:p>
          <w:p w14:paraId="671B4AAB" w14:textId="77777777" w:rsidR="00014390" w:rsidRDefault="00A85505" w:rsidP="00A85505">
            <w:pPr>
              <w:widowControl w:val="0"/>
              <w:numPr>
                <w:ilvl w:val="0"/>
                <w:numId w:val="55"/>
              </w:numPr>
              <w:jc w:val="both"/>
              <w:rPr>
                <w:rFonts w:ascii="Arial" w:hAnsi="Arial" w:cs="Arial"/>
              </w:rPr>
            </w:pPr>
            <w:r>
              <w:rPr>
                <w:rFonts w:ascii="Arial" w:hAnsi="Arial" w:cs="Arial"/>
              </w:rPr>
              <w:t>la fourniture et l’amenée à pied d’œuvre des fibres métalliques ;</w:t>
            </w:r>
          </w:p>
          <w:p w14:paraId="1D0C8074" w14:textId="77777777" w:rsidR="00014390" w:rsidRDefault="00A85505" w:rsidP="00A85505">
            <w:pPr>
              <w:widowControl w:val="0"/>
              <w:numPr>
                <w:ilvl w:val="0"/>
                <w:numId w:val="470"/>
              </w:numPr>
              <w:jc w:val="both"/>
              <w:rPr>
                <w:rFonts w:ascii="Arial" w:hAnsi="Arial" w:cs="Arial"/>
              </w:rPr>
            </w:pPr>
            <w:r>
              <w:rPr>
                <w:rFonts w:ascii="Arial" w:hAnsi="Arial" w:cs="Arial"/>
              </w:rPr>
              <w:t>l’incorporation au béton et le malaxage supplémentaire éventuel ;</w:t>
            </w:r>
          </w:p>
          <w:p w14:paraId="03A89F10" w14:textId="77777777" w:rsidR="00014390" w:rsidRDefault="00A85505" w:rsidP="00A85505">
            <w:pPr>
              <w:widowControl w:val="0"/>
              <w:numPr>
                <w:ilvl w:val="0"/>
                <w:numId w:val="471"/>
              </w:numPr>
              <w:jc w:val="both"/>
              <w:rPr>
                <w:rFonts w:ascii="Arial" w:hAnsi="Arial" w:cs="Arial"/>
              </w:rPr>
            </w:pPr>
            <w:r>
              <w:rPr>
                <w:rFonts w:ascii="Arial" w:hAnsi="Arial" w:cs="Arial"/>
              </w:rPr>
              <w:t>les épreuves de convenance et de contrôle de la densité de fibres ;</w:t>
            </w:r>
          </w:p>
          <w:p w14:paraId="76EACFC6" w14:textId="77777777" w:rsidR="00014390" w:rsidRDefault="00A85505" w:rsidP="00A85505">
            <w:pPr>
              <w:widowControl w:val="0"/>
              <w:numPr>
                <w:ilvl w:val="0"/>
                <w:numId w:val="472"/>
              </w:numPr>
              <w:jc w:val="both"/>
              <w:rPr>
                <w:rFonts w:ascii="Arial" w:hAnsi="Arial" w:cs="Arial"/>
              </w:rPr>
            </w:pPr>
            <w:r>
              <w:rPr>
                <w:rFonts w:ascii="Arial" w:hAnsi="Arial" w:cs="Arial"/>
              </w:rPr>
              <w:t>les modifications dans l’exécution du béton projeté liées à la présence de fibres quel que soit le nombre de passes ;</w:t>
            </w:r>
          </w:p>
          <w:p w14:paraId="2931CA27" w14:textId="77777777" w:rsidR="00014390" w:rsidRDefault="00A85505" w:rsidP="00A85505">
            <w:pPr>
              <w:widowControl w:val="0"/>
              <w:numPr>
                <w:ilvl w:val="0"/>
                <w:numId w:val="473"/>
              </w:numPr>
              <w:jc w:val="both"/>
              <w:rPr>
                <w:rFonts w:ascii="Arial" w:hAnsi="Arial" w:cs="Arial"/>
              </w:rPr>
            </w:pPr>
            <w:r>
              <w:rPr>
                <w:rFonts w:ascii="Arial" w:hAnsi="Arial" w:cs="Arial"/>
              </w:rPr>
              <w:t>les pertes ;</w:t>
            </w:r>
          </w:p>
          <w:p w14:paraId="7625114E" w14:textId="77777777" w:rsidR="00014390" w:rsidRDefault="00A85505" w:rsidP="00A85505">
            <w:pPr>
              <w:widowControl w:val="0"/>
              <w:numPr>
                <w:ilvl w:val="0"/>
                <w:numId w:val="474"/>
              </w:numPr>
              <w:jc w:val="both"/>
              <w:rPr>
                <w:rFonts w:ascii="Arial" w:hAnsi="Arial" w:cs="Arial"/>
              </w:rPr>
            </w:pPr>
            <w:r>
              <w:rPr>
                <w:rFonts w:ascii="Arial" w:hAnsi="Arial" w:cs="Arial"/>
              </w:rPr>
              <w:t>les sujétions liées au travail en paroi ou sur forte pente ;</w:t>
            </w:r>
          </w:p>
          <w:p w14:paraId="0715E70F" w14:textId="77777777" w:rsidR="00014390" w:rsidRDefault="00A85505" w:rsidP="00A85505">
            <w:pPr>
              <w:widowControl w:val="0"/>
              <w:numPr>
                <w:ilvl w:val="0"/>
                <w:numId w:val="475"/>
              </w:numPr>
              <w:rPr>
                <w:sz w:val="20"/>
                <w:szCs w:val="20"/>
              </w:rPr>
            </w:pPr>
            <w:r>
              <w:rPr>
                <w:sz w:val="20"/>
                <w:szCs w:val="20"/>
              </w:rPr>
              <w:t>les sujétions d’accès du personnel et du matériel, quelle que soit la hauteur ou la position de la surface à traiter ;</w:t>
            </w:r>
          </w:p>
          <w:p w14:paraId="6E4DD887" w14:textId="77777777" w:rsidR="00014390" w:rsidRDefault="00A85505" w:rsidP="00A85505">
            <w:pPr>
              <w:widowControl w:val="0"/>
              <w:numPr>
                <w:ilvl w:val="0"/>
                <w:numId w:val="476"/>
              </w:numPr>
              <w:rPr>
                <w:sz w:val="20"/>
                <w:szCs w:val="20"/>
              </w:rPr>
            </w:pPr>
            <w:r>
              <w:rPr>
                <w:sz w:val="20"/>
                <w:szCs w:val="20"/>
              </w:rPr>
              <w:t>toutes les sujétions de protection de l’environnement.</w:t>
            </w:r>
          </w:p>
          <w:p w14:paraId="3B78A815" w14:textId="77777777" w:rsidR="00014390" w:rsidRDefault="00014390">
            <w:pPr>
              <w:widowControl w:val="0"/>
              <w:rPr>
                <w:rFonts w:ascii="Arial" w:hAnsi="Arial" w:cs="Arial"/>
              </w:rPr>
            </w:pPr>
          </w:p>
          <w:p w14:paraId="1ED4FCFB" w14:textId="77777777" w:rsidR="00014390" w:rsidRDefault="00A85505">
            <w:pPr>
              <w:widowControl w:val="0"/>
              <w:rPr>
                <w:rFonts w:ascii="Arial" w:hAnsi="Arial" w:cs="Arial"/>
                <w:b/>
                <w:bCs/>
              </w:rPr>
            </w:pPr>
            <w:r>
              <w:rPr>
                <w:rFonts w:ascii="Arial" w:hAnsi="Arial" w:cs="Arial"/>
                <w:b/>
                <w:bCs/>
              </w:rPr>
              <w:t>LE KILOGRAMME :</w:t>
            </w:r>
          </w:p>
          <w:p w14:paraId="6BF9EA5E" w14:textId="77777777" w:rsidR="00014390" w:rsidRDefault="00014390">
            <w:pPr>
              <w:widowControl w:val="0"/>
              <w:rPr>
                <w:rFonts w:ascii="Arial" w:hAnsi="Arial" w:cs="Arial"/>
              </w:rPr>
            </w:pPr>
          </w:p>
        </w:tc>
        <w:tc>
          <w:tcPr>
            <w:tcW w:w="1352" w:type="dxa"/>
            <w:tcBorders>
              <w:left w:val="single" w:sz="4" w:space="0" w:color="000000"/>
              <w:bottom w:val="single" w:sz="4" w:space="0" w:color="000000"/>
              <w:right w:val="single" w:sz="4" w:space="0" w:color="000000"/>
            </w:tcBorders>
          </w:tcPr>
          <w:p w14:paraId="6DA11966" w14:textId="77777777" w:rsidR="00014390" w:rsidRDefault="00014390">
            <w:pPr>
              <w:widowControl w:val="0"/>
              <w:snapToGrid w:val="0"/>
              <w:rPr>
                <w:rFonts w:ascii="Arial" w:hAnsi="Arial" w:cs="Arial"/>
              </w:rPr>
            </w:pPr>
          </w:p>
        </w:tc>
      </w:tr>
      <w:tr w:rsidR="00014390" w14:paraId="26342B58" w14:textId="77777777">
        <w:trPr>
          <w:cantSplit/>
        </w:trPr>
        <w:tc>
          <w:tcPr>
            <w:tcW w:w="912" w:type="dxa"/>
            <w:tcBorders>
              <w:left w:val="single" w:sz="4" w:space="0" w:color="000000"/>
              <w:bottom w:val="single" w:sz="4" w:space="0" w:color="000000"/>
            </w:tcBorders>
          </w:tcPr>
          <w:p w14:paraId="4D4DC7F4" w14:textId="77777777" w:rsidR="00014390" w:rsidRDefault="00A85505">
            <w:pPr>
              <w:widowControl w:val="0"/>
              <w:snapToGrid w:val="0"/>
              <w:jc w:val="center"/>
              <w:rPr>
                <w:rFonts w:ascii="Arial" w:hAnsi="Arial" w:cs="Arial"/>
                <w:b/>
              </w:rPr>
            </w:pPr>
            <w:r>
              <w:rPr>
                <w:rFonts w:ascii="Arial" w:hAnsi="Arial" w:cs="Arial"/>
                <w:b/>
              </w:rPr>
              <w:t>911</w:t>
            </w:r>
          </w:p>
        </w:tc>
        <w:tc>
          <w:tcPr>
            <w:tcW w:w="8100" w:type="dxa"/>
            <w:tcBorders>
              <w:left w:val="single" w:sz="4" w:space="0" w:color="000000"/>
              <w:bottom w:val="single" w:sz="4" w:space="0" w:color="000000"/>
            </w:tcBorders>
          </w:tcPr>
          <w:p w14:paraId="3BFCB1F5" w14:textId="77777777" w:rsidR="00014390" w:rsidRDefault="00A85505">
            <w:pPr>
              <w:widowControl w:val="0"/>
              <w:ind w:right="141"/>
              <w:rPr>
                <w:rFonts w:ascii="Arial" w:hAnsi="Arial" w:cs="Arial"/>
                <w:b/>
                <w:bCs/>
                <w:sz w:val="20"/>
                <w:szCs w:val="20"/>
              </w:rPr>
            </w:pPr>
            <w:r>
              <w:rPr>
                <w:rFonts w:ascii="Arial" w:hAnsi="Arial" w:cs="Arial"/>
                <w:b/>
                <w:bCs/>
                <w:sz w:val="20"/>
                <w:szCs w:val="20"/>
              </w:rPr>
              <w:t>Treillis soudé pour béton armé</w:t>
            </w:r>
          </w:p>
          <w:p w14:paraId="6843E76E" w14:textId="77777777" w:rsidR="00014390" w:rsidRDefault="00014390">
            <w:pPr>
              <w:widowControl w:val="0"/>
              <w:ind w:right="141"/>
              <w:rPr>
                <w:rFonts w:ascii="Arial" w:hAnsi="Arial" w:cs="Arial"/>
                <w:b/>
                <w:bCs/>
                <w:sz w:val="20"/>
                <w:szCs w:val="20"/>
              </w:rPr>
            </w:pPr>
          </w:p>
          <w:p w14:paraId="10126897" w14:textId="77777777" w:rsidR="00014390" w:rsidRDefault="00A85505">
            <w:pPr>
              <w:widowControl w:val="0"/>
              <w:spacing w:after="113"/>
              <w:rPr>
                <w:rFonts w:ascii="Arial" w:hAnsi="Arial" w:cs="Arial"/>
                <w:sz w:val="20"/>
                <w:szCs w:val="20"/>
              </w:rPr>
            </w:pPr>
            <w:r>
              <w:rPr>
                <w:rFonts w:ascii="Arial" w:hAnsi="Arial" w:cs="Arial"/>
                <w:sz w:val="20"/>
                <w:szCs w:val="20"/>
              </w:rPr>
              <w:t>Ce prix rémunère au kilogramme, la fourniture, le façonnage et la mise en œuvre de treillis soudé.</w:t>
            </w:r>
          </w:p>
          <w:p w14:paraId="2D432579" w14:textId="77777777" w:rsidR="00014390" w:rsidRDefault="00A85505">
            <w:pPr>
              <w:widowControl w:val="0"/>
              <w:spacing w:after="113"/>
              <w:rPr>
                <w:rFonts w:ascii="Arial" w:hAnsi="Arial" w:cs="Arial"/>
                <w:sz w:val="20"/>
                <w:szCs w:val="20"/>
              </w:rPr>
            </w:pPr>
            <w:r>
              <w:rPr>
                <w:rFonts w:ascii="Arial" w:hAnsi="Arial" w:cs="Arial"/>
                <w:sz w:val="20"/>
                <w:szCs w:val="20"/>
              </w:rPr>
              <w:t>Il comprend notamment :</w:t>
            </w:r>
          </w:p>
          <w:p w14:paraId="04016AC7" w14:textId="77777777" w:rsidR="00014390" w:rsidRDefault="00A85505" w:rsidP="00A85505">
            <w:pPr>
              <w:widowControl w:val="0"/>
              <w:numPr>
                <w:ilvl w:val="0"/>
                <w:numId w:val="56"/>
              </w:numPr>
              <w:rPr>
                <w:sz w:val="20"/>
                <w:szCs w:val="20"/>
              </w:rPr>
            </w:pPr>
            <w:r>
              <w:rPr>
                <w:sz w:val="20"/>
                <w:szCs w:val="20"/>
              </w:rPr>
              <w:t>la fourniture, le transport et le déchargement sur le chantier des armatures, les connecteurs et des accessoires de maintien de la géométrie pendant les phases de projection ;</w:t>
            </w:r>
          </w:p>
          <w:p w14:paraId="456A0346" w14:textId="77777777" w:rsidR="00014390" w:rsidRDefault="00A85505" w:rsidP="00A85505">
            <w:pPr>
              <w:widowControl w:val="0"/>
              <w:numPr>
                <w:ilvl w:val="0"/>
                <w:numId w:val="477"/>
              </w:numPr>
              <w:rPr>
                <w:sz w:val="20"/>
                <w:szCs w:val="20"/>
              </w:rPr>
            </w:pPr>
            <w:r>
              <w:rPr>
                <w:sz w:val="20"/>
                <w:szCs w:val="20"/>
              </w:rPr>
              <w:t>la reprise sur stock et le façonnage ;</w:t>
            </w:r>
          </w:p>
          <w:p w14:paraId="0F0C6A00" w14:textId="77777777" w:rsidR="00014390" w:rsidRDefault="00A85505" w:rsidP="00A85505">
            <w:pPr>
              <w:widowControl w:val="0"/>
              <w:numPr>
                <w:ilvl w:val="0"/>
                <w:numId w:val="478"/>
              </w:numPr>
              <w:rPr>
                <w:sz w:val="20"/>
                <w:szCs w:val="20"/>
              </w:rPr>
            </w:pPr>
            <w:r>
              <w:rPr>
                <w:sz w:val="20"/>
                <w:szCs w:val="20"/>
              </w:rPr>
              <w:t>le forage, la fourniture du produit de scellement et le scellement des connecteurs à raison d’au minimum quatre (4) par mètre carré pour les parois sur ouvrages ;</w:t>
            </w:r>
          </w:p>
          <w:p w14:paraId="6A4B461C" w14:textId="77777777" w:rsidR="00014390" w:rsidRDefault="00A85505" w:rsidP="00A85505">
            <w:pPr>
              <w:widowControl w:val="0"/>
              <w:numPr>
                <w:ilvl w:val="0"/>
                <w:numId w:val="479"/>
              </w:numPr>
              <w:rPr>
                <w:sz w:val="20"/>
                <w:szCs w:val="20"/>
              </w:rPr>
            </w:pPr>
            <w:r>
              <w:rPr>
                <w:sz w:val="20"/>
                <w:szCs w:val="20"/>
              </w:rPr>
              <w:t>la pose, le calage et la liaison aux connecteurs des armatures ;</w:t>
            </w:r>
          </w:p>
          <w:p w14:paraId="64CD7E48" w14:textId="77777777" w:rsidR="00014390" w:rsidRDefault="00A85505" w:rsidP="00A85505">
            <w:pPr>
              <w:widowControl w:val="0"/>
              <w:numPr>
                <w:ilvl w:val="0"/>
                <w:numId w:val="480"/>
              </w:numPr>
              <w:rPr>
                <w:sz w:val="20"/>
                <w:szCs w:val="20"/>
              </w:rPr>
            </w:pPr>
            <w:r>
              <w:rPr>
                <w:sz w:val="20"/>
                <w:szCs w:val="20"/>
              </w:rPr>
              <w:t>les sujétions liées au travail en paroi ou sur forte pente, notamment l’utilisation de câbles, de cordes et de harnais ;</w:t>
            </w:r>
          </w:p>
          <w:p w14:paraId="3A726F64" w14:textId="77777777" w:rsidR="00014390" w:rsidRDefault="00A85505" w:rsidP="00A85505">
            <w:pPr>
              <w:widowControl w:val="0"/>
              <w:numPr>
                <w:ilvl w:val="0"/>
                <w:numId w:val="481"/>
              </w:numPr>
              <w:spacing w:after="113"/>
              <w:rPr>
                <w:sz w:val="20"/>
                <w:szCs w:val="20"/>
              </w:rPr>
            </w:pPr>
            <w:r>
              <w:rPr>
                <w:sz w:val="20"/>
                <w:szCs w:val="20"/>
              </w:rPr>
              <w:t>toutes les sujétions liées à la protection de l’environnement.</w:t>
            </w:r>
          </w:p>
          <w:p w14:paraId="532823FF" w14:textId="77777777" w:rsidR="00014390" w:rsidRDefault="00A85505">
            <w:pPr>
              <w:widowControl w:val="0"/>
              <w:spacing w:after="283"/>
              <w:rPr>
                <w:rFonts w:ascii="Arial" w:hAnsi="Arial" w:cs="Arial"/>
                <w:sz w:val="20"/>
                <w:szCs w:val="20"/>
              </w:rPr>
            </w:pPr>
            <w:r>
              <w:rPr>
                <w:rFonts w:ascii="Arial" w:hAnsi="Arial" w:cs="Arial"/>
                <w:sz w:val="20"/>
                <w:szCs w:val="20"/>
              </w:rPr>
              <w:t>Les quantités rémunérées sont déterminées sur la base des plans d’exécution visés par le maître d’œuvre, y compris recouvrement. Les chutes et les aciers de montage destinés à faciliter le travail du titulaire ne sont pas pris en compte.</w:t>
            </w:r>
          </w:p>
          <w:p w14:paraId="45F9D137" w14:textId="77777777" w:rsidR="00014390" w:rsidRDefault="00A85505">
            <w:pPr>
              <w:widowControl w:val="0"/>
              <w:rPr>
                <w:rFonts w:ascii="Arial" w:hAnsi="Arial" w:cs="Arial"/>
                <w:b/>
                <w:bCs/>
              </w:rPr>
            </w:pPr>
            <w:r>
              <w:rPr>
                <w:rFonts w:ascii="Arial" w:hAnsi="Arial" w:cs="Arial"/>
                <w:b/>
                <w:bCs/>
              </w:rPr>
              <w:t>LE KILOGRAMME :</w:t>
            </w:r>
          </w:p>
          <w:p w14:paraId="1BDC142F"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4FF0372" w14:textId="77777777" w:rsidR="00014390" w:rsidRDefault="00014390">
            <w:pPr>
              <w:widowControl w:val="0"/>
              <w:snapToGrid w:val="0"/>
              <w:rPr>
                <w:rFonts w:ascii="Arial" w:hAnsi="Arial" w:cs="Arial"/>
              </w:rPr>
            </w:pPr>
          </w:p>
        </w:tc>
      </w:tr>
      <w:tr w:rsidR="00014390" w14:paraId="7DC759BD" w14:textId="77777777">
        <w:trPr>
          <w:cantSplit/>
        </w:trPr>
        <w:tc>
          <w:tcPr>
            <w:tcW w:w="912" w:type="dxa"/>
            <w:tcBorders>
              <w:left w:val="single" w:sz="4" w:space="0" w:color="000000"/>
              <w:bottom w:val="single" w:sz="4" w:space="0" w:color="000000"/>
            </w:tcBorders>
          </w:tcPr>
          <w:p w14:paraId="3A6F9D45" w14:textId="77777777" w:rsidR="00014390" w:rsidRDefault="00A85505">
            <w:pPr>
              <w:widowControl w:val="0"/>
              <w:snapToGrid w:val="0"/>
              <w:jc w:val="center"/>
              <w:rPr>
                <w:rFonts w:ascii="Arial" w:hAnsi="Arial" w:cs="Arial"/>
                <w:b/>
              </w:rPr>
            </w:pPr>
            <w:r>
              <w:rPr>
                <w:rFonts w:ascii="Arial" w:hAnsi="Arial" w:cs="Arial"/>
                <w:b/>
              </w:rPr>
              <w:lastRenderedPageBreak/>
              <w:t>912</w:t>
            </w:r>
          </w:p>
        </w:tc>
        <w:tc>
          <w:tcPr>
            <w:tcW w:w="8100" w:type="dxa"/>
            <w:tcBorders>
              <w:left w:val="single" w:sz="4" w:space="0" w:color="000000"/>
              <w:bottom w:val="single" w:sz="4" w:space="0" w:color="000000"/>
            </w:tcBorders>
          </w:tcPr>
          <w:p w14:paraId="66F132C9" w14:textId="77777777" w:rsidR="00014390" w:rsidRDefault="00A85505">
            <w:pPr>
              <w:widowControl w:val="0"/>
              <w:rPr>
                <w:sz w:val="20"/>
              </w:rPr>
            </w:pPr>
            <w:r>
              <w:rPr>
                <w:sz w:val="20"/>
              </w:rPr>
              <w:t>Armatures de béton armé</w:t>
            </w:r>
          </w:p>
          <w:p w14:paraId="4E36373D" w14:textId="77777777" w:rsidR="00014390" w:rsidRDefault="00014390">
            <w:pPr>
              <w:widowControl w:val="0"/>
              <w:rPr>
                <w:rFonts w:ascii="Arial" w:hAnsi="Arial" w:cs="Arial"/>
                <w:sz w:val="20"/>
                <w:szCs w:val="20"/>
              </w:rPr>
            </w:pPr>
          </w:p>
          <w:p w14:paraId="10F2006C" w14:textId="77777777" w:rsidR="00014390" w:rsidRDefault="00A85505">
            <w:pPr>
              <w:widowControl w:val="0"/>
              <w:spacing w:after="113"/>
              <w:rPr>
                <w:rFonts w:ascii="Arial" w:hAnsi="Arial" w:cs="Arial"/>
                <w:sz w:val="20"/>
                <w:szCs w:val="20"/>
              </w:rPr>
            </w:pPr>
            <w:r>
              <w:rPr>
                <w:rFonts w:ascii="Arial" w:hAnsi="Arial" w:cs="Arial"/>
                <w:sz w:val="20"/>
                <w:szCs w:val="20"/>
              </w:rPr>
              <w:t>Ce prix rémunère au kilogramme, la fourniture à pied d’œuvre, le stockage, la conservation, le façonnage et la mise en œuvre des armatures de béton armé de nuance B 235 C, y compris le calage, les ligatures, les sujétions liées aux armatures en attente et, le cas échéant, les dispositifs de raccordement (manchons ou soudure).</w:t>
            </w:r>
          </w:p>
          <w:p w14:paraId="2F06D9DF" w14:textId="77777777" w:rsidR="00014390" w:rsidRDefault="00A85505">
            <w:pPr>
              <w:widowControl w:val="0"/>
              <w:spacing w:after="283"/>
            </w:pPr>
            <w:r>
              <w:rPr>
                <w:rFonts w:ascii="Arial" w:hAnsi="Arial" w:cs="Arial"/>
                <w:sz w:val="20"/>
                <w:szCs w:val="20"/>
              </w:rPr>
              <w:t>Les quantités rémunérées sont déterminées en prenant en compte les diamètres nominaux et les longueurs figurant sur les plans d’exécution visés par le maître d’œuvre et en attribuant à l’acier la masse volumique de 7 850 kg/m</w:t>
            </w:r>
            <w:r>
              <w:rPr>
                <w:rFonts w:ascii="Arial" w:hAnsi="Arial" w:cs="Arial"/>
                <w:sz w:val="20"/>
                <w:szCs w:val="20"/>
                <w:vertAlign w:val="superscript"/>
              </w:rPr>
              <w:t>3</w:t>
            </w:r>
            <w:r>
              <w:rPr>
                <w:rFonts w:ascii="Arial" w:hAnsi="Arial" w:cs="Arial"/>
                <w:sz w:val="20"/>
                <w:szCs w:val="20"/>
              </w:rPr>
              <w:t>. Les chutes et les aciers de montage destinés à faciliter le travail du titulaire ne sont pas pris en compte.</w:t>
            </w:r>
          </w:p>
          <w:p w14:paraId="34E1010D" w14:textId="77777777" w:rsidR="00014390" w:rsidRDefault="00A85505">
            <w:pPr>
              <w:widowControl w:val="0"/>
              <w:rPr>
                <w:rFonts w:ascii="Arial" w:hAnsi="Arial" w:cs="Arial"/>
                <w:b/>
                <w:bCs/>
              </w:rPr>
            </w:pPr>
            <w:r>
              <w:rPr>
                <w:rFonts w:ascii="Arial" w:hAnsi="Arial" w:cs="Arial"/>
                <w:b/>
                <w:bCs/>
              </w:rPr>
              <w:t>LE KILOGRAMME :</w:t>
            </w:r>
          </w:p>
          <w:p w14:paraId="36F21CA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142E13C" w14:textId="77777777" w:rsidR="00014390" w:rsidRDefault="00014390">
            <w:pPr>
              <w:widowControl w:val="0"/>
              <w:snapToGrid w:val="0"/>
              <w:rPr>
                <w:rFonts w:ascii="Arial" w:hAnsi="Arial" w:cs="Arial"/>
              </w:rPr>
            </w:pPr>
          </w:p>
        </w:tc>
      </w:tr>
      <w:tr w:rsidR="00014390" w14:paraId="479FA44D" w14:textId="77777777">
        <w:trPr>
          <w:cantSplit/>
        </w:trPr>
        <w:tc>
          <w:tcPr>
            <w:tcW w:w="912" w:type="dxa"/>
            <w:tcBorders>
              <w:left w:val="single" w:sz="4" w:space="0" w:color="000000"/>
              <w:bottom w:val="single" w:sz="4" w:space="0" w:color="000000"/>
            </w:tcBorders>
          </w:tcPr>
          <w:p w14:paraId="63CAA889" w14:textId="77777777" w:rsidR="00014390" w:rsidRDefault="00A85505">
            <w:pPr>
              <w:widowControl w:val="0"/>
              <w:snapToGrid w:val="0"/>
              <w:jc w:val="center"/>
              <w:rPr>
                <w:rFonts w:ascii="Arial" w:hAnsi="Arial" w:cs="Arial"/>
                <w:b/>
              </w:rPr>
            </w:pPr>
            <w:r>
              <w:rPr>
                <w:rFonts w:ascii="Arial" w:hAnsi="Arial" w:cs="Arial"/>
                <w:b/>
              </w:rPr>
              <w:t>913</w:t>
            </w:r>
          </w:p>
        </w:tc>
        <w:tc>
          <w:tcPr>
            <w:tcW w:w="8100" w:type="dxa"/>
            <w:tcBorders>
              <w:left w:val="single" w:sz="4" w:space="0" w:color="000000"/>
              <w:bottom w:val="single" w:sz="4" w:space="0" w:color="000000"/>
            </w:tcBorders>
          </w:tcPr>
          <w:p w14:paraId="70B08554" w14:textId="77777777" w:rsidR="00014390" w:rsidRDefault="00A85505">
            <w:pPr>
              <w:widowControl w:val="0"/>
            </w:pPr>
            <w:r>
              <w:rPr>
                <w:rStyle w:val="st"/>
                <w:rFonts w:ascii="Arial" w:hAnsi="Arial" w:cs="Arial"/>
                <w:b/>
                <w:sz w:val="20"/>
                <w:szCs w:val="20"/>
              </w:rPr>
              <w:t>Forage et scellement d'armature Ø 10 à 20 mm L = 0,5 à 1,0 m, accès cordiste (hors fourniture de l'armature)</w:t>
            </w:r>
          </w:p>
          <w:p w14:paraId="3EF7E77E" w14:textId="77777777" w:rsidR="00014390" w:rsidRDefault="00014390">
            <w:pPr>
              <w:widowControl w:val="0"/>
              <w:rPr>
                <w:rFonts w:ascii="Arial" w:hAnsi="Arial" w:cs="Arial"/>
                <w:b/>
                <w:bCs/>
                <w:sz w:val="20"/>
                <w:szCs w:val="20"/>
              </w:rPr>
            </w:pPr>
          </w:p>
          <w:p w14:paraId="4778AFE7" w14:textId="77777777" w:rsidR="00014390" w:rsidRDefault="00A85505">
            <w:pPr>
              <w:widowControl w:val="0"/>
              <w:spacing w:after="113"/>
              <w:jc w:val="both"/>
              <w:rPr>
                <w:rFonts w:ascii="Arial" w:eastAsia="Liberation Sans" w:hAnsi="Arial" w:cs="Arial"/>
              </w:rPr>
            </w:pPr>
            <w:r>
              <w:rPr>
                <w:rFonts w:ascii="Arial" w:eastAsia="Liberation Sans" w:hAnsi="Arial" w:cs="Arial"/>
              </w:rPr>
              <w:t>Ces prix rémunèrent au mètre, défini dans les études d’exécution et mesuré sur les plans d’exécution, la fourniture et la réalisation de forages et scellement d’ancrages passifs (barres en acier haute adhérence à filetage continu scellées au ciment) au sein d’ouvrage en béton, béton armé ou ouvrages maçonnés, rocher).</w:t>
            </w:r>
          </w:p>
          <w:p w14:paraId="7C0116AB" w14:textId="77777777" w:rsidR="00014390" w:rsidRDefault="00A85505">
            <w:pPr>
              <w:widowControl w:val="0"/>
              <w:spacing w:after="113"/>
              <w:jc w:val="both"/>
              <w:rPr>
                <w:rFonts w:ascii="Arial" w:eastAsia="Liberation Sans" w:hAnsi="Arial" w:cs="Arial"/>
              </w:rPr>
            </w:pPr>
            <w:r>
              <w:rPr>
                <w:rFonts w:ascii="Arial" w:eastAsia="Liberation Sans" w:hAnsi="Arial" w:cs="Arial"/>
              </w:rPr>
              <w:t>Ces prix comprennent :</w:t>
            </w:r>
          </w:p>
          <w:p w14:paraId="50CF9196" w14:textId="77777777" w:rsidR="00014390" w:rsidRDefault="00A85505" w:rsidP="00A85505">
            <w:pPr>
              <w:widowControl w:val="0"/>
              <w:numPr>
                <w:ilvl w:val="0"/>
                <w:numId w:val="57"/>
              </w:numPr>
              <w:jc w:val="both"/>
              <w:rPr>
                <w:rFonts w:ascii="Arial" w:eastAsia="Liberation Sans" w:hAnsi="Arial" w:cs="Arial"/>
              </w:rPr>
            </w:pPr>
            <w:r>
              <w:rPr>
                <w:rFonts w:ascii="Arial" w:eastAsia="Liberation Sans" w:hAnsi="Arial" w:cs="Arial"/>
              </w:rPr>
              <w:t>le temps passé et les frais d’accès aux zones de chantier et ce quels que soient les moyens d’accès utilisés ;</w:t>
            </w:r>
          </w:p>
          <w:p w14:paraId="4610FDE2" w14:textId="77777777" w:rsidR="00014390" w:rsidRDefault="00A85505" w:rsidP="00A85505">
            <w:pPr>
              <w:widowControl w:val="0"/>
              <w:numPr>
                <w:ilvl w:val="0"/>
                <w:numId w:val="482"/>
              </w:numPr>
              <w:jc w:val="both"/>
              <w:rPr>
                <w:rFonts w:ascii="Arial" w:eastAsia="Liberation Sans" w:hAnsi="Arial" w:cs="Arial"/>
              </w:rPr>
            </w:pPr>
            <w:r>
              <w:rPr>
                <w:rFonts w:ascii="Arial" w:eastAsia="Liberation Sans" w:hAnsi="Arial" w:cs="Arial"/>
              </w:rPr>
              <w:t>les mises en station des engins de forage et leur déplacement en tout point du chantier ;</w:t>
            </w:r>
          </w:p>
          <w:p w14:paraId="14E8B181" w14:textId="77777777" w:rsidR="00014390" w:rsidRDefault="00A85505" w:rsidP="00A85505">
            <w:pPr>
              <w:widowControl w:val="0"/>
              <w:numPr>
                <w:ilvl w:val="0"/>
                <w:numId w:val="483"/>
              </w:numPr>
              <w:jc w:val="both"/>
              <w:rPr>
                <w:rFonts w:ascii="Arial" w:eastAsia="Liberation Sans" w:hAnsi="Arial" w:cs="Arial"/>
              </w:rPr>
            </w:pPr>
            <w:r>
              <w:rPr>
                <w:rFonts w:ascii="Arial" w:eastAsia="Liberation Sans" w:hAnsi="Arial" w:cs="Arial"/>
              </w:rPr>
              <w:t>toutes les dispositions de sécurité des postes de travail, collectives (cordes servant de mains courantes en lignes de vies pour les accès aux postes de travail, lignes de vie pour les déplacements sur vires, etc.) et individuelles spécifiques aux travaux sur cordes ;</w:t>
            </w:r>
          </w:p>
          <w:p w14:paraId="3DEE52A4" w14:textId="77777777" w:rsidR="00014390" w:rsidRDefault="00A85505" w:rsidP="00A85505">
            <w:pPr>
              <w:widowControl w:val="0"/>
              <w:numPr>
                <w:ilvl w:val="0"/>
                <w:numId w:val="484"/>
              </w:numPr>
              <w:jc w:val="both"/>
              <w:rPr>
                <w:rFonts w:ascii="Arial" w:eastAsia="Liberation Sans" w:hAnsi="Arial" w:cs="Arial"/>
              </w:rPr>
            </w:pPr>
            <w:r>
              <w:rPr>
                <w:rFonts w:ascii="Arial" w:eastAsia="Liberation Sans" w:hAnsi="Arial" w:cs="Arial"/>
              </w:rPr>
              <w:t>l’implantation des forages et leur réalisation quelle que soit leur hauteur et leur longueur. Il comprend les sujétions liées à la nature ou à la fracturation du rocher ou des parements, à l’utilisation de chaussettes géotextiles pour l’obturation éventuelle des vides, à la hauteur, à la position ou à l’ordre d’exécutions des ancrages. Le diamètre de foration est précisé au CCTP ;</w:t>
            </w:r>
          </w:p>
          <w:p w14:paraId="7AE540EE" w14:textId="77777777" w:rsidR="00014390" w:rsidRDefault="00A85505" w:rsidP="00A85505">
            <w:pPr>
              <w:widowControl w:val="0"/>
              <w:numPr>
                <w:ilvl w:val="0"/>
                <w:numId w:val="485"/>
              </w:numPr>
              <w:rPr>
                <w:rFonts w:eastAsia="Liberation Sans"/>
                <w:sz w:val="20"/>
                <w:szCs w:val="20"/>
              </w:rPr>
            </w:pPr>
            <w:r>
              <w:rPr>
                <w:rFonts w:eastAsia="Liberation Sans"/>
                <w:sz w:val="20"/>
                <w:szCs w:val="20"/>
              </w:rPr>
              <w:t>l’amenée et le repliement de tous les matériels de fabrication du mélange, leurs manutentions compte-tenu des conditions d’accès à la zone de réalisation ;</w:t>
            </w:r>
          </w:p>
          <w:p w14:paraId="47F8E51E" w14:textId="77777777" w:rsidR="00014390" w:rsidRDefault="00A85505" w:rsidP="00A85505">
            <w:pPr>
              <w:widowControl w:val="0"/>
              <w:numPr>
                <w:ilvl w:val="0"/>
                <w:numId w:val="486"/>
              </w:numPr>
              <w:jc w:val="both"/>
              <w:rPr>
                <w:rFonts w:ascii="Arial" w:eastAsia="Liberation Sans" w:hAnsi="Arial" w:cs="Arial"/>
              </w:rPr>
            </w:pPr>
            <w:r>
              <w:rPr>
                <w:rFonts w:ascii="Arial" w:eastAsia="Liberation Sans" w:hAnsi="Arial" w:cs="Arial"/>
              </w:rPr>
              <w:t>la mise en œuvre de l’ancrage avec scellement sur toute la longueur de la barre par injection de coulis de ciment selon les prescriptions du CCTP ;</w:t>
            </w:r>
          </w:p>
          <w:p w14:paraId="327A9713" w14:textId="77777777" w:rsidR="00014390" w:rsidRDefault="00A85505" w:rsidP="00A85505">
            <w:pPr>
              <w:widowControl w:val="0"/>
              <w:numPr>
                <w:ilvl w:val="0"/>
                <w:numId w:val="487"/>
              </w:numPr>
              <w:jc w:val="both"/>
              <w:rPr>
                <w:rFonts w:ascii="Arial" w:eastAsia="Liberation Sans" w:hAnsi="Arial" w:cs="Arial"/>
              </w:rPr>
            </w:pPr>
            <w:r>
              <w:rPr>
                <w:rFonts w:ascii="Arial" w:eastAsia="Liberation Sans" w:hAnsi="Arial" w:cs="Arial"/>
              </w:rPr>
              <w:t>la fourniture et la mise en œuvre du coulis de scellement quelle que soit la consistance et comprenant le lavage ou le soufflage des trous de forage ;</w:t>
            </w:r>
          </w:p>
          <w:p w14:paraId="24029250" w14:textId="77777777" w:rsidR="00014390" w:rsidRDefault="00A85505" w:rsidP="00A85505">
            <w:pPr>
              <w:widowControl w:val="0"/>
              <w:numPr>
                <w:ilvl w:val="0"/>
                <w:numId w:val="488"/>
              </w:numPr>
              <w:jc w:val="both"/>
              <w:rPr>
                <w:rFonts w:ascii="Arial" w:eastAsia="Liberation Sans" w:hAnsi="Arial" w:cs="Arial"/>
              </w:rPr>
            </w:pPr>
            <w:r>
              <w:rPr>
                <w:rFonts w:ascii="Arial" w:eastAsia="Liberation Sans" w:hAnsi="Arial" w:cs="Arial"/>
              </w:rPr>
              <w:t>la réalisation des crosses sur les barres HA ;</w:t>
            </w:r>
          </w:p>
          <w:p w14:paraId="11B3DBCF" w14:textId="77777777" w:rsidR="00014390" w:rsidRDefault="00014390">
            <w:pPr>
              <w:widowControl w:val="0"/>
              <w:jc w:val="both"/>
              <w:rPr>
                <w:rFonts w:ascii="Arial" w:eastAsia="Liberation Sans" w:hAnsi="Arial" w:cs="Arial"/>
              </w:rPr>
            </w:pPr>
          </w:p>
          <w:p w14:paraId="3C045862" w14:textId="77777777" w:rsidR="00014390" w:rsidRDefault="00A85505">
            <w:pPr>
              <w:widowControl w:val="0"/>
              <w:jc w:val="both"/>
              <w:rPr>
                <w:rFonts w:ascii="Arial" w:eastAsia="Liberation Sans" w:hAnsi="Arial" w:cs="Arial"/>
              </w:rPr>
            </w:pPr>
            <w:r>
              <w:rPr>
                <w:rFonts w:ascii="Arial" w:eastAsia="Liberation Sans" w:hAnsi="Arial" w:cs="Arial"/>
              </w:rPr>
              <w:t>Ce prix ne comprend pas la fourniture des barres qui est prévu au prix n°912.</w:t>
            </w:r>
          </w:p>
          <w:p w14:paraId="0DBF8CAF" w14:textId="77777777" w:rsidR="00014390" w:rsidRDefault="00014390">
            <w:pPr>
              <w:widowControl w:val="0"/>
              <w:rPr>
                <w:rFonts w:ascii="Arial" w:hAnsi="Arial" w:cs="Arial"/>
                <w:sz w:val="20"/>
                <w:szCs w:val="20"/>
              </w:rPr>
            </w:pPr>
          </w:p>
          <w:p w14:paraId="0884CA54" w14:textId="77777777" w:rsidR="00014390" w:rsidRDefault="00A85505">
            <w:pPr>
              <w:widowControl w:val="0"/>
              <w:rPr>
                <w:rFonts w:ascii="Arial" w:hAnsi="Arial" w:cs="Arial"/>
                <w:b/>
                <w:sz w:val="20"/>
                <w:szCs w:val="20"/>
              </w:rPr>
            </w:pPr>
            <w:r>
              <w:rPr>
                <w:rFonts w:ascii="Arial" w:hAnsi="Arial" w:cs="Arial"/>
                <w:b/>
                <w:sz w:val="20"/>
                <w:szCs w:val="20"/>
              </w:rPr>
              <w:t>LE MÈTRE LINÉAIRE :</w:t>
            </w:r>
          </w:p>
          <w:p w14:paraId="6952A73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2E50939" w14:textId="77777777" w:rsidR="00014390" w:rsidRDefault="00014390">
            <w:pPr>
              <w:widowControl w:val="0"/>
              <w:snapToGrid w:val="0"/>
              <w:rPr>
                <w:rFonts w:ascii="Arial" w:hAnsi="Arial" w:cs="Arial"/>
              </w:rPr>
            </w:pPr>
          </w:p>
        </w:tc>
      </w:tr>
      <w:tr w:rsidR="00014390" w14:paraId="7B87048E" w14:textId="77777777">
        <w:trPr>
          <w:cantSplit/>
        </w:trPr>
        <w:tc>
          <w:tcPr>
            <w:tcW w:w="912" w:type="dxa"/>
            <w:tcBorders>
              <w:left w:val="single" w:sz="4" w:space="0" w:color="000000"/>
              <w:bottom w:val="single" w:sz="4" w:space="0" w:color="000000"/>
            </w:tcBorders>
          </w:tcPr>
          <w:p w14:paraId="526EFA95" w14:textId="77777777" w:rsidR="00014390" w:rsidRDefault="00A85505">
            <w:pPr>
              <w:widowControl w:val="0"/>
              <w:snapToGrid w:val="0"/>
              <w:jc w:val="center"/>
              <w:rPr>
                <w:rFonts w:ascii="Arial" w:hAnsi="Arial" w:cs="Arial"/>
                <w:b/>
              </w:rPr>
            </w:pPr>
            <w:r>
              <w:rPr>
                <w:rFonts w:ascii="Arial" w:hAnsi="Arial" w:cs="Arial"/>
                <w:b/>
              </w:rPr>
              <w:lastRenderedPageBreak/>
              <w:t>914</w:t>
            </w:r>
          </w:p>
        </w:tc>
        <w:tc>
          <w:tcPr>
            <w:tcW w:w="8100" w:type="dxa"/>
            <w:tcBorders>
              <w:left w:val="single" w:sz="4" w:space="0" w:color="000000"/>
              <w:bottom w:val="single" w:sz="4" w:space="0" w:color="000000"/>
            </w:tcBorders>
          </w:tcPr>
          <w:p w14:paraId="06901374" w14:textId="77777777" w:rsidR="00014390" w:rsidRDefault="00A85505">
            <w:pPr>
              <w:widowControl w:val="0"/>
              <w:rPr>
                <w:rFonts w:ascii="Arial" w:hAnsi="Arial" w:cs="Arial"/>
                <w:b/>
              </w:rPr>
            </w:pPr>
            <w:r>
              <w:rPr>
                <w:rFonts w:ascii="Arial" w:hAnsi="Arial" w:cs="Arial"/>
                <w:b/>
              </w:rPr>
              <w:t>Cunette en béton projeté</w:t>
            </w:r>
          </w:p>
          <w:p w14:paraId="6046FD24" w14:textId="77777777" w:rsidR="00014390" w:rsidRDefault="00014390">
            <w:pPr>
              <w:widowControl w:val="0"/>
              <w:rPr>
                <w:rFonts w:ascii="Arial" w:hAnsi="Arial" w:cs="Arial"/>
              </w:rPr>
            </w:pPr>
          </w:p>
          <w:p w14:paraId="1E6A2A2B" w14:textId="77777777" w:rsidR="00014390" w:rsidRDefault="00A85505">
            <w:pPr>
              <w:widowControl w:val="0"/>
              <w:rPr>
                <w:rFonts w:ascii="Arial" w:hAnsi="Arial" w:cs="Arial"/>
              </w:rPr>
            </w:pPr>
            <w:r>
              <w:rPr>
                <w:rFonts w:ascii="Arial" w:hAnsi="Arial" w:cs="Arial"/>
              </w:rPr>
              <w:t>Ce prix rémunère, au mètre linéaire, la réalisation d'une cunette en béton projeté ferraillé, conformément aux documents du marché. Les dimensions de la cunette seront d’environ : 50 à 80 cm de large, 10 cm d’épaisseur mini, en forme de V ou de creux en demi-cercle</w:t>
            </w:r>
          </w:p>
          <w:p w14:paraId="69E07029" w14:textId="77777777" w:rsidR="00014390" w:rsidRDefault="00014390">
            <w:pPr>
              <w:widowControl w:val="0"/>
              <w:rPr>
                <w:rFonts w:ascii="Arial" w:hAnsi="Arial" w:cs="Arial"/>
              </w:rPr>
            </w:pPr>
          </w:p>
          <w:p w14:paraId="623BCC1B" w14:textId="77777777" w:rsidR="00014390" w:rsidRDefault="00A85505">
            <w:pPr>
              <w:widowControl w:val="0"/>
              <w:rPr>
                <w:rFonts w:ascii="Arial" w:hAnsi="Arial" w:cs="Arial"/>
              </w:rPr>
            </w:pPr>
            <w:r>
              <w:rPr>
                <w:rFonts w:ascii="Arial" w:hAnsi="Arial" w:cs="Arial"/>
              </w:rPr>
              <w:t>Il comprend notamment :</w:t>
            </w:r>
          </w:p>
          <w:p w14:paraId="2B120146" w14:textId="77777777" w:rsidR="00014390" w:rsidRDefault="00A85505" w:rsidP="00A85505">
            <w:pPr>
              <w:widowControl w:val="0"/>
              <w:numPr>
                <w:ilvl w:val="0"/>
                <w:numId w:val="58"/>
              </w:numPr>
              <w:rPr>
                <w:rFonts w:ascii="Arial" w:hAnsi="Arial" w:cs="Arial"/>
              </w:rPr>
            </w:pPr>
            <w:r>
              <w:rPr>
                <w:rFonts w:ascii="Arial" w:hAnsi="Arial" w:cs="Arial"/>
              </w:rPr>
              <w:t>les fouilles et remblaiement de fouilles, le réglage du fond de fouille et la stabilité provisoire de ces fouilles ;</w:t>
            </w:r>
          </w:p>
          <w:p w14:paraId="6CC7AF9F" w14:textId="77777777" w:rsidR="00014390" w:rsidRDefault="00A85505" w:rsidP="00A85505">
            <w:pPr>
              <w:widowControl w:val="0"/>
              <w:numPr>
                <w:ilvl w:val="0"/>
                <w:numId w:val="489"/>
              </w:numPr>
              <w:rPr>
                <w:rFonts w:ascii="Arial" w:hAnsi="Arial" w:cs="Arial"/>
              </w:rPr>
            </w:pPr>
            <w:r>
              <w:rPr>
                <w:rFonts w:ascii="Arial" w:hAnsi="Arial" w:cs="Arial"/>
              </w:rPr>
              <w:t>la fourniture et la mise en œuvre du béton, les coffrages ou modelages éventuels, la forme de pente ;</w:t>
            </w:r>
          </w:p>
          <w:p w14:paraId="43A954C2" w14:textId="77777777" w:rsidR="00014390" w:rsidRDefault="00A85505" w:rsidP="00A85505">
            <w:pPr>
              <w:widowControl w:val="0"/>
              <w:numPr>
                <w:ilvl w:val="0"/>
                <w:numId w:val="490"/>
              </w:numPr>
              <w:rPr>
                <w:rFonts w:ascii="Arial" w:hAnsi="Arial" w:cs="Arial"/>
              </w:rPr>
            </w:pPr>
            <w:r>
              <w:rPr>
                <w:rFonts w:ascii="Arial" w:hAnsi="Arial" w:cs="Arial"/>
              </w:rPr>
              <w:t>la fourniture du ferraillage à raison de 20 kg/m3 ;</w:t>
            </w:r>
          </w:p>
          <w:p w14:paraId="522562D4" w14:textId="77777777" w:rsidR="00014390" w:rsidRDefault="00A85505" w:rsidP="00A85505">
            <w:pPr>
              <w:widowControl w:val="0"/>
              <w:numPr>
                <w:ilvl w:val="0"/>
                <w:numId w:val="491"/>
              </w:numPr>
              <w:rPr>
                <w:rFonts w:ascii="Arial" w:hAnsi="Arial" w:cs="Arial"/>
              </w:rPr>
            </w:pPr>
            <w:r>
              <w:rPr>
                <w:rFonts w:ascii="Arial" w:hAnsi="Arial" w:cs="Arial"/>
              </w:rPr>
              <w:t>la fourniture et mise en œuvre du liaisonnement avec le terrain dans les zones en pentes ;</w:t>
            </w:r>
          </w:p>
          <w:p w14:paraId="7F4D3C5F" w14:textId="77777777" w:rsidR="00014390" w:rsidRDefault="00A85505" w:rsidP="00A85505">
            <w:pPr>
              <w:widowControl w:val="0"/>
              <w:numPr>
                <w:ilvl w:val="0"/>
                <w:numId w:val="492"/>
              </w:numPr>
              <w:rPr>
                <w:rFonts w:ascii="Arial" w:hAnsi="Arial" w:cs="Arial"/>
              </w:rPr>
            </w:pPr>
            <w:r>
              <w:rPr>
                <w:rFonts w:ascii="Arial" w:hAnsi="Arial" w:cs="Arial"/>
              </w:rPr>
              <w:t>toutes les sujétions d’accès et d’exécution pour assurer la récupération des eaux.</w:t>
            </w:r>
          </w:p>
          <w:p w14:paraId="51121527" w14:textId="77777777" w:rsidR="00014390" w:rsidRDefault="00014390">
            <w:pPr>
              <w:widowControl w:val="0"/>
              <w:rPr>
                <w:rFonts w:ascii="Arial" w:hAnsi="Arial" w:cs="Arial"/>
                <w:b/>
                <w:color w:val="000000"/>
                <w:u w:val="single"/>
              </w:rPr>
            </w:pPr>
          </w:p>
          <w:p w14:paraId="3DC250C2" w14:textId="77777777" w:rsidR="00014390" w:rsidRDefault="00A85505">
            <w:pPr>
              <w:widowControl w:val="0"/>
              <w:snapToGrid w:val="0"/>
              <w:rPr>
                <w:rFonts w:ascii="Arial" w:hAnsi="Arial" w:cs="Arial"/>
                <w:b/>
                <w:caps/>
              </w:rPr>
            </w:pPr>
            <w:r>
              <w:rPr>
                <w:rFonts w:ascii="Arial" w:hAnsi="Arial" w:cs="Arial"/>
                <w:b/>
                <w:caps/>
              </w:rPr>
              <w:t>Le mètre linéaire :</w:t>
            </w:r>
          </w:p>
          <w:p w14:paraId="62A1094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6EDCAB9" w14:textId="77777777" w:rsidR="00014390" w:rsidRDefault="00014390">
            <w:pPr>
              <w:widowControl w:val="0"/>
              <w:snapToGrid w:val="0"/>
              <w:rPr>
                <w:rFonts w:ascii="Arial" w:hAnsi="Arial" w:cs="Arial"/>
              </w:rPr>
            </w:pPr>
          </w:p>
        </w:tc>
      </w:tr>
      <w:tr w:rsidR="00014390" w14:paraId="1B445F3B" w14:textId="77777777">
        <w:trPr>
          <w:cantSplit/>
        </w:trPr>
        <w:tc>
          <w:tcPr>
            <w:tcW w:w="912" w:type="dxa"/>
            <w:tcBorders>
              <w:left w:val="single" w:sz="4" w:space="0" w:color="000000"/>
              <w:bottom w:val="single" w:sz="4" w:space="0" w:color="000000"/>
            </w:tcBorders>
          </w:tcPr>
          <w:p w14:paraId="05C6A444" w14:textId="77777777" w:rsidR="00014390" w:rsidRDefault="00A85505">
            <w:pPr>
              <w:widowControl w:val="0"/>
              <w:snapToGrid w:val="0"/>
              <w:jc w:val="center"/>
              <w:rPr>
                <w:rFonts w:ascii="Arial" w:hAnsi="Arial" w:cs="Arial"/>
                <w:b/>
              </w:rPr>
            </w:pPr>
            <w:r>
              <w:rPr>
                <w:rFonts w:ascii="Arial" w:hAnsi="Arial" w:cs="Arial"/>
                <w:b/>
              </w:rPr>
              <w:t>915</w:t>
            </w:r>
          </w:p>
        </w:tc>
        <w:tc>
          <w:tcPr>
            <w:tcW w:w="8100" w:type="dxa"/>
            <w:tcBorders>
              <w:left w:val="single" w:sz="4" w:space="0" w:color="000000"/>
              <w:bottom w:val="single" w:sz="4" w:space="0" w:color="000000"/>
            </w:tcBorders>
          </w:tcPr>
          <w:p w14:paraId="30986EBD" w14:textId="77777777" w:rsidR="00014390" w:rsidRDefault="00A85505">
            <w:pPr>
              <w:widowControl w:val="0"/>
              <w:rPr>
                <w:rFonts w:ascii="Arial" w:hAnsi="Arial" w:cs="Arial"/>
                <w:b/>
              </w:rPr>
            </w:pPr>
            <w:r>
              <w:rPr>
                <w:rFonts w:ascii="Arial" w:hAnsi="Arial" w:cs="Arial"/>
                <w:b/>
              </w:rPr>
              <w:t>Cunette en béton armé</w:t>
            </w:r>
          </w:p>
          <w:p w14:paraId="62DD1EAD" w14:textId="77777777" w:rsidR="00014390" w:rsidRDefault="00014390">
            <w:pPr>
              <w:widowControl w:val="0"/>
              <w:rPr>
                <w:rFonts w:ascii="Arial" w:hAnsi="Arial" w:cs="Arial"/>
                <w:b/>
              </w:rPr>
            </w:pPr>
          </w:p>
          <w:p w14:paraId="57EEC0C4" w14:textId="77777777" w:rsidR="00014390" w:rsidRDefault="00A85505">
            <w:pPr>
              <w:widowControl w:val="0"/>
              <w:rPr>
                <w:rFonts w:ascii="Arial" w:hAnsi="Arial" w:cs="Arial"/>
              </w:rPr>
            </w:pPr>
            <w:r>
              <w:rPr>
                <w:rFonts w:ascii="Arial" w:hAnsi="Arial" w:cs="Arial"/>
              </w:rPr>
              <w:t>Ce prix rémunère, au mètre linéaire, la réalisation d'une cunette en béton armé, conformément aux documents du marché. Les dimensions de la cunette seront d’environ : 50 cm de large mini, en forme de V ou de creux en demi-cercle ou de U.</w:t>
            </w:r>
          </w:p>
          <w:p w14:paraId="7D660AF2" w14:textId="77777777" w:rsidR="00014390" w:rsidRDefault="00A85505">
            <w:pPr>
              <w:widowControl w:val="0"/>
              <w:rPr>
                <w:rFonts w:ascii="Arial" w:hAnsi="Arial" w:cs="Arial"/>
              </w:rPr>
            </w:pPr>
            <w:r>
              <w:rPr>
                <w:rFonts w:ascii="Arial" w:hAnsi="Arial" w:cs="Arial"/>
              </w:rPr>
              <w:t>Il pourra s’agir également d’éléments préfabriqués type caniveau.</w:t>
            </w:r>
          </w:p>
          <w:p w14:paraId="4EBEEDC2" w14:textId="77777777" w:rsidR="00014390" w:rsidRDefault="00014390">
            <w:pPr>
              <w:widowControl w:val="0"/>
              <w:rPr>
                <w:rFonts w:ascii="Arial" w:hAnsi="Arial" w:cs="Arial"/>
              </w:rPr>
            </w:pPr>
          </w:p>
          <w:p w14:paraId="0DB41175" w14:textId="77777777" w:rsidR="00014390" w:rsidRDefault="00A85505">
            <w:pPr>
              <w:widowControl w:val="0"/>
              <w:rPr>
                <w:rFonts w:ascii="Arial" w:hAnsi="Arial" w:cs="Arial"/>
              </w:rPr>
            </w:pPr>
            <w:r>
              <w:rPr>
                <w:rFonts w:ascii="Arial" w:hAnsi="Arial" w:cs="Arial"/>
              </w:rPr>
              <w:t>Il comprend notamment :</w:t>
            </w:r>
          </w:p>
          <w:p w14:paraId="500E7125" w14:textId="77777777" w:rsidR="00014390" w:rsidRDefault="00A85505" w:rsidP="00A85505">
            <w:pPr>
              <w:widowControl w:val="0"/>
              <w:numPr>
                <w:ilvl w:val="0"/>
                <w:numId w:val="493"/>
              </w:numPr>
              <w:rPr>
                <w:rFonts w:ascii="Arial" w:hAnsi="Arial" w:cs="Arial"/>
              </w:rPr>
            </w:pPr>
            <w:r>
              <w:rPr>
                <w:rFonts w:ascii="Arial" w:hAnsi="Arial" w:cs="Arial"/>
              </w:rPr>
              <w:t>les fouilles et remblaiement de fouilles, le réglage du fond de fouille et la stabilité provisoire de ces fouilles ;</w:t>
            </w:r>
          </w:p>
          <w:p w14:paraId="551788C2" w14:textId="77777777" w:rsidR="00014390" w:rsidRDefault="00A85505" w:rsidP="00A85505">
            <w:pPr>
              <w:widowControl w:val="0"/>
              <w:numPr>
                <w:ilvl w:val="0"/>
                <w:numId w:val="494"/>
              </w:numPr>
              <w:rPr>
                <w:rFonts w:ascii="Arial" w:hAnsi="Arial" w:cs="Arial"/>
              </w:rPr>
            </w:pPr>
            <w:r>
              <w:rPr>
                <w:rFonts w:ascii="Arial" w:hAnsi="Arial" w:cs="Arial"/>
              </w:rPr>
              <w:t>la fourniture et la mise en œuvre du béton, les coffrages ou modelages éventuels, la forme de pente ;</w:t>
            </w:r>
          </w:p>
          <w:p w14:paraId="02E65F09" w14:textId="77777777" w:rsidR="00014390" w:rsidRDefault="00A85505" w:rsidP="00A85505">
            <w:pPr>
              <w:widowControl w:val="0"/>
              <w:numPr>
                <w:ilvl w:val="0"/>
                <w:numId w:val="495"/>
              </w:numPr>
              <w:rPr>
                <w:rFonts w:ascii="Arial" w:hAnsi="Arial" w:cs="Arial"/>
              </w:rPr>
            </w:pPr>
            <w:r>
              <w:rPr>
                <w:rFonts w:ascii="Arial" w:hAnsi="Arial" w:cs="Arial"/>
              </w:rPr>
              <w:t>la fourniture du ferraillage à raison de 20 kg/m3 ;</w:t>
            </w:r>
          </w:p>
          <w:p w14:paraId="5AD8869A" w14:textId="77777777" w:rsidR="00014390" w:rsidRDefault="00A85505" w:rsidP="00A85505">
            <w:pPr>
              <w:widowControl w:val="0"/>
              <w:numPr>
                <w:ilvl w:val="0"/>
                <w:numId w:val="496"/>
              </w:numPr>
              <w:rPr>
                <w:rFonts w:ascii="Arial" w:hAnsi="Arial" w:cs="Arial"/>
              </w:rPr>
            </w:pPr>
            <w:r>
              <w:rPr>
                <w:rFonts w:ascii="Arial" w:hAnsi="Arial" w:cs="Arial"/>
              </w:rPr>
              <w:t>la fourniture et mise en œuvre du liaisonnement avec le terrain dans les zones en pentes,</w:t>
            </w:r>
          </w:p>
          <w:p w14:paraId="3FB0B3D7" w14:textId="77777777" w:rsidR="00014390" w:rsidRDefault="00A85505" w:rsidP="00A85505">
            <w:pPr>
              <w:widowControl w:val="0"/>
              <w:numPr>
                <w:ilvl w:val="0"/>
                <w:numId w:val="497"/>
              </w:numPr>
              <w:rPr>
                <w:rFonts w:ascii="Arial" w:hAnsi="Arial" w:cs="Arial"/>
              </w:rPr>
            </w:pPr>
            <w:r>
              <w:rPr>
                <w:rFonts w:ascii="Arial" w:hAnsi="Arial" w:cs="Arial"/>
              </w:rPr>
              <w:t>toutes les sujétions d’accès et d’exécution pour assurer la récupération des eaux.</w:t>
            </w:r>
          </w:p>
          <w:p w14:paraId="78F00D2D" w14:textId="77777777" w:rsidR="00014390" w:rsidRDefault="00014390">
            <w:pPr>
              <w:widowControl w:val="0"/>
              <w:rPr>
                <w:rFonts w:ascii="Arial" w:hAnsi="Arial" w:cs="Arial"/>
                <w:b/>
                <w:color w:val="000000"/>
                <w:u w:val="single"/>
              </w:rPr>
            </w:pPr>
          </w:p>
          <w:p w14:paraId="2C3681E4" w14:textId="77777777" w:rsidR="00014390" w:rsidRDefault="00A85505">
            <w:pPr>
              <w:widowControl w:val="0"/>
              <w:snapToGrid w:val="0"/>
              <w:rPr>
                <w:rFonts w:ascii="Arial" w:hAnsi="Arial" w:cs="Arial"/>
                <w:b/>
                <w:caps/>
              </w:rPr>
            </w:pPr>
            <w:r>
              <w:rPr>
                <w:rFonts w:ascii="Arial" w:hAnsi="Arial" w:cs="Arial"/>
                <w:b/>
                <w:caps/>
              </w:rPr>
              <w:t>Le mètre linéaire :</w:t>
            </w:r>
          </w:p>
          <w:p w14:paraId="4221DC1F"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806785D" w14:textId="77777777" w:rsidR="00014390" w:rsidRDefault="00014390">
            <w:pPr>
              <w:widowControl w:val="0"/>
              <w:snapToGrid w:val="0"/>
              <w:rPr>
                <w:rFonts w:ascii="Arial" w:hAnsi="Arial" w:cs="Arial"/>
              </w:rPr>
            </w:pPr>
          </w:p>
        </w:tc>
      </w:tr>
      <w:tr w:rsidR="00014390" w14:paraId="46DE748D" w14:textId="77777777">
        <w:trPr>
          <w:cantSplit/>
        </w:trPr>
        <w:tc>
          <w:tcPr>
            <w:tcW w:w="912" w:type="dxa"/>
            <w:tcBorders>
              <w:left w:val="single" w:sz="4" w:space="0" w:color="000000"/>
              <w:bottom w:val="single" w:sz="4" w:space="0" w:color="000000"/>
            </w:tcBorders>
          </w:tcPr>
          <w:p w14:paraId="29060CF0" w14:textId="77777777" w:rsidR="00014390" w:rsidRDefault="00A85505">
            <w:pPr>
              <w:widowControl w:val="0"/>
              <w:snapToGrid w:val="0"/>
              <w:jc w:val="center"/>
              <w:rPr>
                <w:rFonts w:ascii="Arial" w:hAnsi="Arial" w:cs="Arial"/>
                <w:b/>
              </w:rPr>
            </w:pPr>
            <w:r>
              <w:rPr>
                <w:rFonts w:ascii="Arial" w:hAnsi="Arial" w:cs="Arial"/>
                <w:b/>
              </w:rPr>
              <w:lastRenderedPageBreak/>
              <w:t>916</w:t>
            </w:r>
          </w:p>
        </w:tc>
        <w:tc>
          <w:tcPr>
            <w:tcW w:w="8100" w:type="dxa"/>
            <w:tcBorders>
              <w:left w:val="single" w:sz="4" w:space="0" w:color="000000"/>
              <w:bottom w:val="single" w:sz="4" w:space="0" w:color="000000"/>
            </w:tcBorders>
          </w:tcPr>
          <w:p w14:paraId="682B16FF" w14:textId="77777777" w:rsidR="00014390" w:rsidRDefault="00A85505">
            <w:pPr>
              <w:widowControl w:val="0"/>
              <w:ind w:right="141"/>
              <w:rPr>
                <w:rFonts w:ascii="Arial" w:hAnsi="Arial" w:cs="Arial"/>
                <w:b/>
                <w:bCs/>
                <w:sz w:val="20"/>
                <w:szCs w:val="20"/>
              </w:rPr>
            </w:pPr>
            <w:r>
              <w:rPr>
                <w:rFonts w:ascii="Arial" w:hAnsi="Arial" w:cs="Arial"/>
                <w:b/>
                <w:bCs/>
                <w:sz w:val="20"/>
                <w:szCs w:val="20"/>
              </w:rPr>
              <w:t xml:space="preserve">Confection de </w:t>
            </w:r>
            <w:proofErr w:type="spellStart"/>
            <w:r>
              <w:rPr>
                <w:rFonts w:ascii="Arial" w:hAnsi="Arial" w:cs="Arial"/>
                <w:b/>
                <w:bCs/>
                <w:sz w:val="20"/>
                <w:szCs w:val="20"/>
              </w:rPr>
              <w:t>dallette</w:t>
            </w:r>
            <w:proofErr w:type="spellEnd"/>
            <w:r>
              <w:rPr>
                <w:rFonts w:ascii="Arial" w:hAnsi="Arial" w:cs="Arial"/>
                <w:b/>
                <w:bCs/>
                <w:sz w:val="20"/>
                <w:szCs w:val="20"/>
              </w:rPr>
              <w:t xml:space="preserve"> pour carottes de béton projeté</w:t>
            </w:r>
          </w:p>
          <w:p w14:paraId="581E1D3C" w14:textId="77777777" w:rsidR="00014390" w:rsidRDefault="00014390">
            <w:pPr>
              <w:widowControl w:val="0"/>
              <w:ind w:right="141"/>
              <w:rPr>
                <w:rFonts w:ascii="Arial" w:hAnsi="Arial" w:cs="Arial"/>
                <w:b/>
                <w:bCs/>
                <w:sz w:val="20"/>
                <w:szCs w:val="20"/>
              </w:rPr>
            </w:pPr>
          </w:p>
          <w:p w14:paraId="16547685" w14:textId="77777777" w:rsidR="00014390" w:rsidRDefault="00A85505">
            <w:pPr>
              <w:widowControl w:val="0"/>
              <w:rPr>
                <w:rFonts w:ascii="Arial" w:hAnsi="Arial" w:cs="Arial"/>
                <w:sz w:val="20"/>
                <w:szCs w:val="20"/>
              </w:rPr>
            </w:pPr>
            <w:r>
              <w:rPr>
                <w:rFonts w:ascii="Arial" w:hAnsi="Arial" w:cs="Arial"/>
                <w:sz w:val="20"/>
                <w:szCs w:val="20"/>
              </w:rPr>
              <w:t xml:space="preserve">Ce prix rémunère à l’unité, la confection de </w:t>
            </w:r>
            <w:proofErr w:type="spellStart"/>
            <w:r>
              <w:rPr>
                <w:rFonts w:ascii="Arial" w:hAnsi="Arial" w:cs="Arial"/>
                <w:sz w:val="20"/>
                <w:szCs w:val="20"/>
              </w:rPr>
              <w:t>dallette</w:t>
            </w:r>
            <w:proofErr w:type="spellEnd"/>
            <w:r>
              <w:rPr>
                <w:rFonts w:ascii="Arial" w:hAnsi="Arial" w:cs="Arial"/>
                <w:sz w:val="20"/>
                <w:szCs w:val="20"/>
              </w:rPr>
              <w:t xml:space="preserve"> pour carottes cylindriques 6 x 15 cm destinée au maître d’œuvre pour la réalisation des essais de contrôle exécutés dans le cadre du contrôle extérieur sur le béton projeté par voie sèche.</w:t>
            </w:r>
          </w:p>
          <w:p w14:paraId="41537920" w14:textId="77777777" w:rsidR="00014390" w:rsidRDefault="00A85505">
            <w:pPr>
              <w:widowControl w:val="0"/>
              <w:rPr>
                <w:rFonts w:ascii="Arial" w:hAnsi="Arial" w:cs="Arial"/>
                <w:sz w:val="20"/>
                <w:szCs w:val="20"/>
              </w:rPr>
            </w:pPr>
            <w:r>
              <w:rPr>
                <w:rFonts w:ascii="Arial" w:hAnsi="Arial" w:cs="Arial"/>
                <w:sz w:val="20"/>
                <w:szCs w:val="20"/>
              </w:rPr>
              <w:t>Ce prix comprend également :</w:t>
            </w:r>
          </w:p>
          <w:p w14:paraId="3A5A8BEE" w14:textId="77777777" w:rsidR="00014390" w:rsidRDefault="00A85505" w:rsidP="00A85505">
            <w:pPr>
              <w:widowControl w:val="0"/>
              <w:numPr>
                <w:ilvl w:val="0"/>
                <w:numId w:val="59"/>
              </w:numPr>
              <w:jc w:val="both"/>
              <w:rPr>
                <w:rFonts w:ascii="Arial" w:hAnsi="Arial" w:cs="Arial"/>
                <w:sz w:val="20"/>
                <w:szCs w:val="20"/>
              </w:rPr>
            </w:pPr>
            <w:r>
              <w:rPr>
                <w:rFonts w:ascii="Arial" w:hAnsi="Arial" w:cs="Arial"/>
                <w:sz w:val="20"/>
                <w:szCs w:val="20"/>
              </w:rPr>
              <w:t>la réalisation de caisse avec fond en bois de 60 x 60 x 15 cm de dimensions minimales ;</w:t>
            </w:r>
          </w:p>
          <w:p w14:paraId="3EB6F1FE" w14:textId="77777777" w:rsidR="00014390" w:rsidRDefault="00A85505" w:rsidP="00A85505">
            <w:pPr>
              <w:widowControl w:val="0"/>
              <w:numPr>
                <w:ilvl w:val="0"/>
                <w:numId w:val="498"/>
              </w:numPr>
              <w:jc w:val="both"/>
              <w:rPr>
                <w:rFonts w:ascii="Arial" w:hAnsi="Arial" w:cs="Arial"/>
                <w:sz w:val="20"/>
                <w:szCs w:val="20"/>
              </w:rPr>
            </w:pPr>
            <w:r>
              <w:rPr>
                <w:rFonts w:ascii="Arial" w:hAnsi="Arial" w:cs="Arial"/>
                <w:sz w:val="20"/>
                <w:szCs w:val="20"/>
              </w:rPr>
              <w:t xml:space="preserve">la projection du béton pour réalisation d’une </w:t>
            </w:r>
            <w:proofErr w:type="spellStart"/>
            <w:r>
              <w:rPr>
                <w:rFonts w:ascii="Arial" w:hAnsi="Arial" w:cs="Arial"/>
                <w:sz w:val="20"/>
                <w:szCs w:val="20"/>
              </w:rPr>
              <w:t>dallette</w:t>
            </w:r>
            <w:proofErr w:type="spellEnd"/>
            <w:r>
              <w:rPr>
                <w:rFonts w:ascii="Arial" w:hAnsi="Arial" w:cs="Arial"/>
                <w:sz w:val="20"/>
                <w:szCs w:val="20"/>
              </w:rPr>
              <w:t xml:space="preserve"> de 15 cm d’épaisseur ;</w:t>
            </w:r>
          </w:p>
          <w:p w14:paraId="0B6E7086" w14:textId="77777777" w:rsidR="00014390" w:rsidRDefault="00A85505" w:rsidP="00A85505">
            <w:pPr>
              <w:widowControl w:val="0"/>
              <w:numPr>
                <w:ilvl w:val="0"/>
                <w:numId w:val="499"/>
              </w:numPr>
              <w:jc w:val="both"/>
              <w:rPr>
                <w:rFonts w:ascii="Arial" w:hAnsi="Arial" w:cs="Arial"/>
                <w:sz w:val="20"/>
                <w:szCs w:val="20"/>
              </w:rPr>
            </w:pPr>
            <w:r>
              <w:rPr>
                <w:rFonts w:ascii="Arial" w:hAnsi="Arial" w:cs="Arial"/>
                <w:sz w:val="20"/>
                <w:szCs w:val="20"/>
              </w:rPr>
              <w:t>les dispositions de conservation sur le chantier.</w:t>
            </w:r>
          </w:p>
          <w:p w14:paraId="26DF7097" w14:textId="77777777" w:rsidR="00014390" w:rsidRDefault="00014390">
            <w:pPr>
              <w:widowControl w:val="0"/>
              <w:jc w:val="both"/>
              <w:rPr>
                <w:rFonts w:ascii="Arial" w:hAnsi="Arial" w:cs="Arial"/>
                <w:sz w:val="20"/>
                <w:szCs w:val="20"/>
              </w:rPr>
            </w:pPr>
          </w:p>
          <w:p w14:paraId="64EF1543" w14:textId="77777777" w:rsidR="00014390" w:rsidRDefault="00A85505">
            <w:pPr>
              <w:widowControl w:val="0"/>
              <w:rPr>
                <w:rFonts w:ascii="Arial" w:hAnsi="Arial" w:cs="Arial"/>
                <w:sz w:val="20"/>
                <w:szCs w:val="20"/>
              </w:rPr>
            </w:pPr>
            <w:r>
              <w:rPr>
                <w:rFonts w:ascii="Arial" w:hAnsi="Arial" w:cs="Arial"/>
                <w:sz w:val="20"/>
                <w:szCs w:val="20"/>
              </w:rPr>
              <w:t>Ce prix ne rémunère pas les éprouvettes destinées au contrôle interne et au contrôle externe du titulaire réputées comprises dans les prix de béton projeté par voie sèche.</w:t>
            </w:r>
          </w:p>
          <w:p w14:paraId="430FA553" w14:textId="77777777" w:rsidR="00014390" w:rsidRDefault="00014390">
            <w:pPr>
              <w:widowControl w:val="0"/>
              <w:rPr>
                <w:rFonts w:ascii="Arial" w:hAnsi="Arial" w:cs="Arial"/>
                <w:sz w:val="20"/>
                <w:szCs w:val="20"/>
              </w:rPr>
            </w:pPr>
          </w:p>
          <w:p w14:paraId="4A462FE7" w14:textId="77777777" w:rsidR="00014390" w:rsidRDefault="00A85505">
            <w:pPr>
              <w:widowControl w:val="0"/>
              <w:rPr>
                <w:sz w:val="20"/>
              </w:rPr>
            </w:pPr>
            <w:r>
              <w:rPr>
                <w:sz w:val="20"/>
              </w:rPr>
              <w:t>L’UNITÉ :</w:t>
            </w:r>
          </w:p>
          <w:p w14:paraId="01A8871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9532C7C" w14:textId="77777777" w:rsidR="00014390" w:rsidRDefault="00014390">
            <w:pPr>
              <w:widowControl w:val="0"/>
              <w:snapToGrid w:val="0"/>
              <w:rPr>
                <w:rFonts w:ascii="Arial" w:hAnsi="Arial" w:cs="Arial"/>
              </w:rPr>
            </w:pPr>
          </w:p>
        </w:tc>
      </w:tr>
      <w:tr w:rsidR="00014390" w14:paraId="3FF7F8F6" w14:textId="77777777">
        <w:trPr>
          <w:cantSplit/>
        </w:trPr>
        <w:tc>
          <w:tcPr>
            <w:tcW w:w="912" w:type="dxa"/>
            <w:tcBorders>
              <w:left w:val="single" w:sz="4" w:space="0" w:color="000000"/>
              <w:bottom w:val="single" w:sz="4" w:space="0" w:color="000000"/>
            </w:tcBorders>
          </w:tcPr>
          <w:p w14:paraId="5F2A32EB" w14:textId="77777777" w:rsidR="00014390" w:rsidRDefault="00A85505">
            <w:pPr>
              <w:widowControl w:val="0"/>
              <w:snapToGrid w:val="0"/>
              <w:jc w:val="center"/>
              <w:rPr>
                <w:rFonts w:ascii="Arial" w:hAnsi="Arial" w:cs="Arial"/>
                <w:b/>
              </w:rPr>
            </w:pPr>
            <w:r>
              <w:rPr>
                <w:rFonts w:ascii="Arial" w:hAnsi="Arial" w:cs="Arial"/>
                <w:b/>
              </w:rPr>
              <w:t>917</w:t>
            </w:r>
          </w:p>
        </w:tc>
        <w:tc>
          <w:tcPr>
            <w:tcW w:w="8100" w:type="dxa"/>
            <w:tcBorders>
              <w:left w:val="single" w:sz="4" w:space="0" w:color="000000"/>
              <w:bottom w:val="single" w:sz="4" w:space="0" w:color="000000"/>
            </w:tcBorders>
          </w:tcPr>
          <w:p w14:paraId="70F03836" w14:textId="77777777" w:rsidR="00014390" w:rsidRDefault="00A85505">
            <w:pPr>
              <w:widowControl w:val="0"/>
              <w:rPr>
                <w:sz w:val="20"/>
              </w:rPr>
            </w:pPr>
            <w:r>
              <w:rPr>
                <w:sz w:val="20"/>
              </w:rPr>
              <w:t>Confection d’éprouvette de béton</w:t>
            </w:r>
          </w:p>
          <w:p w14:paraId="4AA95D76" w14:textId="77777777" w:rsidR="00014390" w:rsidRDefault="00014390">
            <w:pPr>
              <w:widowControl w:val="0"/>
              <w:rPr>
                <w:rFonts w:ascii="Arial" w:hAnsi="Arial" w:cs="Arial"/>
                <w:sz w:val="20"/>
                <w:szCs w:val="20"/>
              </w:rPr>
            </w:pPr>
          </w:p>
          <w:p w14:paraId="5E735CCB" w14:textId="77777777" w:rsidR="00014390" w:rsidRDefault="00A85505">
            <w:pPr>
              <w:widowControl w:val="0"/>
              <w:rPr>
                <w:rFonts w:ascii="Arial" w:hAnsi="Arial" w:cs="Arial"/>
                <w:sz w:val="20"/>
                <w:szCs w:val="20"/>
              </w:rPr>
            </w:pPr>
            <w:r>
              <w:rPr>
                <w:rFonts w:ascii="Arial" w:hAnsi="Arial" w:cs="Arial"/>
                <w:sz w:val="20"/>
                <w:szCs w:val="20"/>
              </w:rPr>
              <w:t>Ce prix rémunère à l’unité, la confection d’éprouvette cylindrique 16 x 32 cm destinée au maître d’œuvre pour la réalisation des essais de contrôle exécutés dans le cadre du contrôle extérieur.</w:t>
            </w:r>
          </w:p>
          <w:p w14:paraId="0ABBCB4A" w14:textId="77777777" w:rsidR="00014390" w:rsidRDefault="00014390">
            <w:pPr>
              <w:widowControl w:val="0"/>
              <w:rPr>
                <w:rFonts w:ascii="Arial" w:hAnsi="Arial" w:cs="Arial"/>
                <w:sz w:val="20"/>
                <w:szCs w:val="20"/>
              </w:rPr>
            </w:pPr>
          </w:p>
          <w:p w14:paraId="61728CCE" w14:textId="77777777" w:rsidR="00014390" w:rsidRDefault="00A85505">
            <w:pPr>
              <w:widowControl w:val="0"/>
              <w:rPr>
                <w:rFonts w:ascii="Arial" w:hAnsi="Arial" w:cs="Arial"/>
                <w:sz w:val="20"/>
                <w:szCs w:val="20"/>
              </w:rPr>
            </w:pPr>
            <w:r>
              <w:rPr>
                <w:rFonts w:ascii="Arial" w:hAnsi="Arial" w:cs="Arial"/>
                <w:sz w:val="20"/>
                <w:szCs w:val="20"/>
              </w:rPr>
              <w:t>Il rémunère également les dispositions de conservation sur le chantier.</w:t>
            </w:r>
          </w:p>
          <w:p w14:paraId="02909A26" w14:textId="77777777" w:rsidR="00014390" w:rsidRDefault="00A85505">
            <w:pPr>
              <w:widowControl w:val="0"/>
              <w:rPr>
                <w:rFonts w:ascii="Arial" w:hAnsi="Arial" w:cs="Arial"/>
                <w:sz w:val="20"/>
                <w:szCs w:val="20"/>
              </w:rPr>
            </w:pPr>
            <w:r>
              <w:rPr>
                <w:rFonts w:ascii="Arial" w:hAnsi="Arial" w:cs="Arial"/>
                <w:sz w:val="20"/>
                <w:szCs w:val="20"/>
              </w:rPr>
              <w:t>Ce prix ne rémunère pas les éprouvettes destinées au contrôle interne et au contrôle externe du titulaire réputées comprises dans les prix de bétons.</w:t>
            </w:r>
          </w:p>
          <w:p w14:paraId="00765915" w14:textId="77777777" w:rsidR="00014390" w:rsidRDefault="00014390">
            <w:pPr>
              <w:widowControl w:val="0"/>
              <w:rPr>
                <w:rFonts w:ascii="Arial" w:hAnsi="Arial" w:cs="Arial"/>
                <w:sz w:val="20"/>
                <w:szCs w:val="20"/>
              </w:rPr>
            </w:pPr>
          </w:p>
          <w:p w14:paraId="574433BA" w14:textId="77777777" w:rsidR="00014390" w:rsidRDefault="00A85505">
            <w:pPr>
              <w:widowControl w:val="0"/>
              <w:rPr>
                <w:sz w:val="20"/>
              </w:rPr>
            </w:pPr>
            <w:r>
              <w:rPr>
                <w:sz w:val="20"/>
              </w:rPr>
              <w:t>L’UNITÉ :</w:t>
            </w:r>
          </w:p>
          <w:p w14:paraId="6E8140C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F9EF3B2" w14:textId="77777777" w:rsidR="00014390" w:rsidRDefault="00014390">
            <w:pPr>
              <w:widowControl w:val="0"/>
              <w:snapToGrid w:val="0"/>
              <w:rPr>
                <w:rFonts w:ascii="Arial" w:hAnsi="Arial" w:cs="Arial"/>
              </w:rPr>
            </w:pPr>
          </w:p>
        </w:tc>
      </w:tr>
      <w:tr w:rsidR="00014390" w14:paraId="6F13D199" w14:textId="77777777">
        <w:trPr>
          <w:cantSplit/>
        </w:trPr>
        <w:tc>
          <w:tcPr>
            <w:tcW w:w="912" w:type="dxa"/>
            <w:tcBorders>
              <w:left w:val="single" w:sz="4" w:space="0" w:color="000000"/>
              <w:bottom w:val="single" w:sz="4" w:space="0" w:color="000000"/>
            </w:tcBorders>
          </w:tcPr>
          <w:p w14:paraId="2716D49A" w14:textId="77777777" w:rsidR="00014390" w:rsidRDefault="00014390">
            <w:pPr>
              <w:widowControl w:val="0"/>
              <w:snapToGrid w:val="0"/>
              <w:jc w:val="center"/>
              <w:rPr>
                <w:rFonts w:ascii="Arial" w:hAnsi="Arial" w:cs="Arial"/>
                <w:b/>
              </w:rPr>
            </w:pPr>
          </w:p>
          <w:p w14:paraId="31E6EC9E" w14:textId="77777777" w:rsidR="00014390" w:rsidRDefault="00014390">
            <w:pPr>
              <w:widowControl w:val="0"/>
              <w:snapToGrid w:val="0"/>
              <w:jc w:val="center"/>
              <w:rPr>
                <w:rFonts w:ascii="Arial" w:hAnsi="Arial" w:cs="Arial"/>
                <w:b/>
              </w:rPr>
            </w:pPr>
          </w:p>
          <w:p w14:paraId="0310269E" w14:textId="77777777" w:rsidR="00014390" w:rsidRDefault="00014390">
            <w:pPr>
              <w:widowControl w:val="0"/>
              <w:snapToGrid w:val="0"/>
              <w:jc w:val="center"/>
              <w:rPr>
                <w:rFonts w:ascii="Arial" w:hAnsi="Arial" w:cs="Arial"/>
                <w:b/>
              </w:rPr>
            </w:pPr>
          </w:p>
          <w:p w14:paraId="1DA63E3D" w14:textId="77777777" w:rsidR="00014390" w:rsidRDefault="00014390">
            <w:pPr>
              <w:widowControl w:val="0"/>
              <w:snapToGrid w:val="0"/>
              <w:jc w:val="center"/>
              <w:rPr>
                <w:rFonts w:ascii="Arial" w:hAnsi="Arial" w:cs="Arial"/>
                <w:b/>
              </w:rPr>
            </w:pPr>
          </w:p>
          <w:p w14:paraId="0DAE5E8A" w14:textId="77777777" w:rsidR="00014390" w:rsidRDefault="00014390">
            <w:pPr>
              <w:widowControl w:val="0"/>
              <w:snapToGrid w:val="0"/>
              <w:jc w:val="center"/>
              <w:rPr>
                <w:rFonts w:ascii="Arial" w:hAnsi="Arial" w:cs="Arial"/>
                <w:b/>
              </w:rPr>
            </w:pPr>
          </w:p>
          <w:p w14:paraId="756D9D56" w14:textId="77777777" w:rsidR="00014390" w:rsidRDefault="00014390">
            <w:pPr>
              <w:widowControl w:val="0"/>
              <w:snapToGrid w:val="0"/>
              <w:jc w:val="center"/>
              <w:rPr>
                <w:rFonts w:ascii="Arial" w:hAnsi="Arial" w:cs="Arial"/>
                <w:b/>
              </w:rPr>
            </w:pPr>
          </w:p>
          <w:p w14:paraId="0939D7D8" w14:textId="77777777" w:rsidR="00014390" w:rsidRDefault="00014390">
            <w:pPr>
              <w:widowControl w:val="0"/>
              <w:snapToGrid w:val="0"/>
              <w:jc w:val="center"/>
              <w:rPr>
                <w:rFonts w:ascii="Arial" w:hAnsi="Arial" w:cs="Arial"/>
                <w:b/>
              </w:rPr>
            </w:pPr>
          </w:p>
          <w:p w14:paraId="0B1A26A7" w14:textId="77777777" w:rsidR="00014390" w:rsidRDefault="00014390">
            <w:pPr>
              <w:widowControl w:val="0"/>
              <w:snapToGrid w:val="0"/>
              <w:jc w:val="center"/>
              <w:rPr>
                <w:rFonts w:ascii="Arial" w:hAnsi="Arial" w:cs="Arial"/>
                <w:b/>
              </w:rPr>
            </w:pPr>
          </w:p>
          <w:p w14:paraId="05499C74" w14:textId="77777777" w:rsidR="00014390" w:rsidRDefault="00014390">
            <w:pPr>
              <w:widowControl w:val="0"/>
              <w:snapToGrid w:val="0"/>
              <w:jc w:val="center"/>
              <w:rPr>
                <w:rFonts w:ascii="Arial" w:hAnsi="Arial" w:cs="Arial"/>
                <w:b/>
              </w:rPr>
            </w:pPr>
          </w:p>
          <w:p w14:paraId="7403C210" w14:textId="77777777" w:rsidR="00014390" w:rsidRDefault="00014390">
            <w:pPr>
              <w:widowControl w:val="0"/>
              <w:snapToGrid w:val="0"/>
              <w:jc w:val="center"/>
              <w:rPr>
                <w:rFonts w:ascii="Arial" w:hAnsi="Arial" w:cs="Arial"/>
                <w:b/>
              </w:rPr>
            </w:pPr>
          </w:p>
          <w:p w14:paraId="4F38DB4B" w14:textId="77777777" w:rsidR="00014390" w:rsidRDefault="00014390">
            <w:pPr>
              <w:widowControl w:val="0"/>
              <w:snapToGrid w:val="0"/>
              <w:jc w:val="center"/>
              <w:rPr>
                <w:rFonts w:ascii="Arial" w:hAnsi="Arial" w:cs="Arial"/>
                <w:b/>
              </w:rPr>
            </w:pPr>
          </w:p>
          <w:p w14:paraId="5341B346" w14:textId="77777777" w:rsidR="00014390" w:rsidRDefault="00014390">
            <w:pPr>
              <w:widowControl w:val="0"/>
              <w:snapToGrid w:val="0"/>
              <w:jc w:val="center"/>
              <w:rPr>
                <w:rFonts w:ascii="Arial" w:hAnsi="Arial" w:cs="Arial"/>
                <w:b/>
              </w:rPr>
            </w:pPr>
          </w:p>
          <w:p w14:paraId="1A8754E8"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54D0FEE7" w14:textId="77777777" w:rsidR="00014390" w:rsidRDefault="00014390">
            <w:pPr>
              <w:widowControl w:val="0"/>
              <w:rPr>
                <w:sz w:val="20"/>
              </w:rPr>
            </w:pPr>
          </w:p>
        </w:tc>
        <w:tc>
          <w:tcPr>
            <w:tcW w:w="1352" w:type="dxa"/>
            <w:tcBorders>
              <w:left w:val="single" w:sz="4" w:space="0" w:color="000000"/>
              <w:bottom w:val="single" w:sz="4" w:space="0" w:color="000000"/>
              <w:right w:val="single" w:sz="4" w:space="0" w:color="000000"/>
            </w:tcBorders>
          </w:tcPr>
          <w:p w14:paraId="70CFCDB7" w14:textId="77777777" w:rsidR="00014390" w:rsidRDefault="00014390">
            <w:pPr>
              <w:widowControl w:val="0"/>
              <w:snapToGrid w:val="0"/>
              <w:rPr>
                <w:rFonts w:ascii="Arial" w:hAnsi="Arial" w:cs="Arial"/>
              </w:rPr>
            </w:pPr>
          </w:p>
        </w:tc>
      </w:tr>
      <w:tr w:rsidR="00014390" w14:paraId="0AA3C371" w14:textId="77777777">
        <w:trPr>
          <w:cantSplit/>
          <w:trHeight w:val="647"/>
        </w:trPr>
        <w:tc>
          <w:tcPr>
            <w:tcW w:w="912" w:type="dxa"/>
            <w:tcBorders>
              <w:left w:val="single" w:sz="4" w:space="0" w:color="000000"/>
              <w:bottom w:val="single" w:sz="4" w:space="0" w:color="000000"/>
            </w:tcBorders>
            <w:shd w:val="clear" w:color="auto" w:fill="E8E8E8"/>
            <w:vAlign w:val="center"/>
          </w:tcPr>
          <w:p w14:paraId="665CDEFA" w14:textId="77777777" w:rsidR="00014390" w:rsidRDefault="00A85505">
            <w:pPr>
              <w:widowControl w:val="0"/>
              <w:snapToGrid w:val="0"/>
              <w:jc w:val="center"/>
              <w:rPr>
                <w:rFonts w:ascii="Arial" w:hAnsi="Arial" w:cs="Arial"/>
                <w:b/>
              </w:rPr>
            </w:pPr>
            <w:r>
              <w:rPr>
                <w:rFonts w:ascii="Arial" w:hAnsi="Arial" w:cs="Arial"/>
                <w:b/>
              </w:rPr>
              <w:t>1000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13E31B87" w14:textId="77777777" w:rsidR="00014390" w:rsidRDefault="00A85505">
            <w:pPr>
              <w:widowControl w:val="0"/>
              <w:snapToGrid w:val="0"/>
              <w:jc w:val="center"/>
              <w:rPr>
                <w:rFonts w:ascii="Arial" w:hAnsi="Arial" w:cs="Arial"/>
                <w:b/>
              </w:rPr>
            </w:pPr>
            <w:r>
              <w:rPr>
                <w:rFonts w:ascii="Arial" w:hAnsi="Arial" w:cs="Arial"/>
                <w:b/>
              </w:rPr>
              <w:t>MICROPIEUX</w:t>
            </w:r>
          </w:p>
        </w:tc>
      </w:tr>
      <w:tr w:rsidR="00014390" w14:paraId="5B36450F" w14:textId="77777777">
        <w:trPr>
          <w:cantSplit/>
        </w:trPr>
        <w:tc>
          <w:tcPr>
            <w:tcW w:w="912" w:type="dxa"/>
            <w:tcBorders>
              <w:left w:val="single" w:sz="4" w:space="0" w:color="000000"/>
              <w:bottom w:val="single" w:sz="4" w:space="0" w:color="000000"/>
            </w:tcBorders>
          </w:tcPr>
          <w:p w14:paraId="478D7EC5" w14:textId="77777777" w:rsidR="00014390" w:rsidRDefault="00A85505">
            <w:pPr>
              <w:widowControl w:val="0"/>
              <w:snapToGrid w:val="0"/>
              <w:jc w:val="center"/>
              <w:rPr>
                <w:rFonts w:ascii="Arial" w:hAnsi="Arial" w:cs="Arial"/>
                <w:b/>
              </w:rPr>
            </w:pPr>
            <w:r>
              <w:rPr>
                <w:rFonts w:ascii="Arial" w:hAnsi="Arial" w:cs="Arial"/>
                <w:b/>
              </w:rPr>
              <w:lastRenderedPageBreak/>
              <w:t>1001</w:t>
            </w:r>
          </w:p>
        </w:tc>
        <w:tc>
          <w:tcPr>
            <w:tcW w:w="8100" w:type="dxa"/>
            <w:tcBorders>
              <w:left w:val="single" w:sz="4" w:space="0" w:color="000000"/>
              <w:bottom w:val="single" w:sz="4" w:space="0" w:color="000000"/>
            </w:tcBorders>
          </w:tcPr>
          <w:p w14:paraId="1A4538AA" w14:textId="77777777" w:rsidR="00014390" w:rsidRDefault="00A85505">
            <w:pPr>
              <w:widowControl w:val="0"/>
              <w:rPr>
                <w:rFonts w:ascii="Arial" w:eastAsia="Arial" w:hAnsi="Arial" w:cs="Arial"/>
                <w:b/>
                <w:bCs/>
                <w:sz w:val="20"/>
                <w:szCs w:val="20"/>
                <w:lang w:bidi="ar-SA"/>
              </w:rPr>
            </w:pPr>
            <w:r>
              <w:rPr>
                <w:rFonts w:ascii="Arial" w:eastAsia="Arial" w:hAnsi="Arial" w:cs="Arial"/>
                <w:b/>
                <w:bCs/>
                <w:sz w:val="20"/>
                <w:szCs w:val="20"/>
                <w:lang w:bidi="ar-SA"/>
              </w:rPr>
              <w:t>Mise en place de l’atelier de forage pour micropieux</w:t>
            </w:r>
          </w:p>
          <w:p w14:paraId="6C9B9737" w14:textId="77777777" w:rsidR="00014390" w:rsidRDefault="00014390">
            <w:pPr>
              <w:widowControl w:val="0"/>
              <w:rPr>
                <w:rFonts w:ascii="Arial" w:hAnsi="Arial" w:cs="Arial"/>
                <w:sz w:val="20"/>
                <w:szCs w:val="20"/>
              </w:rPr>
            </w:pPr>
          </w:p>
          <w:p w14:paraId="2805016F" w14:textId="77777777" w:rsidR="00014390" w:rsidRDefault="00A85505">
            <w:pPr>
              <w:widowControl w:val="0"/>
              <w:rPr>
                <w:rFonts w:ascii="Arial" w:hAnsi="Arial" w:cs="Arial"/>
                <w:sz w:val="20"/>
                <w:szCs w:val="20"/>
              </w:rPr>
            </w:pPr>
            <w:r>
              <w:rPr>
                <w:rFonts w:ascii="Arial" w:hAnsi="Arial" w:cs="Arial"/>
                <w:sz w:val="20"/>
                <w:szCs w:val="20"/>
              </w:rPr>
              <w:t>Ce prix rémunère à l’unité, défini dans les études d’exécution et mesuré sur les plans d’exécution, la mise en station de l’atelier de forage au droit de chaque µpieu.</w:t>
            </w:r>
          </w:p>
          <w:p w14:paraId="6314BAE4" w14:textId="77777777" w:rsidR="00014390" w:rsidRDefault="00014390">
            <w:pPr>
              <w:widowControl w:val="0"/>
              <w:rPr>
                <w:rFonts w:ascii="Arial" w:hAnsi="Arial" w:cs="Arial"/>
                <w:sz w:val="20"/>
                <w:szCs w:val="20"/>
              </w:rPr>
            </w:pPr>
          </w:p>
          <w:p w14:paraId="2D52A62E" w14:textId="77777777" w:rsidR="00014390" w:rsidRDefault="00A85505">
            <w:pPr>
              <w:widowControl w:val="0"/>
              <w:rPr>
                <w:rFonts w:ascii="Arial" w:hAnsi="Arial" w:cs="Arial"/>
                <w:sz w:val="20"/>
                <w:szCs w:val="20"/>
              </w:rPr>
            </w:pPr>
            <w:r>
              <w:rPr>
                <w:rFonts w:ascii="Arial" w:hAnsi="Arial" w:cs="Arial"/>
                <w:sz w:val="20"/>
                <w:szCs w:val="20"/>
              </w:rPr>
              <w:t>Il comprend notamment :</w:t>
            </w:r>
          </w:p>
          <w:p w14:paraId="56BDF505" w14:textId="77777777" w:rsidR="00014390" w:rsidRDefault="00A85505" w:rsidP="00A85505">
            <w:pPr>
              <w:widowControl w:val="0"/>
              <w:numPr>
                <w:ilvl w:val="0"/>
                <w:numId w:val="60"/>
              </w:numPr>
              <w:jc w:val="both"/>
              <w:rPr>
                <w:rFonts w:ascii="Arial" w:hAnsi="Arial" w:cs="Arial"/>
                <w:sz w:val="20"/>
                <w:szCs w:val="20"/>
              </w:rPr>
            </w:pPr>
            <w:r>
              <w:rPr>
                <w:rFonts w:ascii="Arial" w:hAnsi="Arial" w:cs="Arial"/>
                <w:sz w:val="20"/>
                <w:szCs w:val="20"/>
              </w:rPr>
              <w:t>L’implantation précise ;</w:t>
            </w:r>
          </w:p>
          <w:p w14:paraId="506DB781" w14:textId="77777777" w:rsidR="00014390" w:rsidRDefault="00A85505" w:rsidP="00A85505">
            <w:pPr>
              <w:widowControl w:val="0"/>
              <w:numPr>
                <w:ilvl w:val="0"/>
                <w:numId w:val="500"/>
              </w:numPr>
              <w:jc w:val="both"/>
              <w:rPr>
                <w:rFonts w:ascii="Arial" w:hAnsi="Arial" w:cs="Arial"/>
                <w:sz w:val="20"/>
                <w:szCs w:val="20"/>
              </w:rPr>
            </w:pPr>
            <w:r>
              <w:rPr>
                <w:rFonts w:ascii="Arial" w:hAnsi="Arial" w:cs="Arial"/>
                <w:sz w:val="20"/>
                <w:szCs w:val="20"/>
              </w:rPr>
              <w:t>La préparation et l’entretien de la plateforme et mise à la côte ;</w:t>
            </w:r>
          </w:p>
          <w:p w14:paraId="1C259EEA" w14:textId="77777777" w:rsidR="00014390" w:rsidRDefault="00A85505" w:rsidP="00A85505">
            <w:pPr>
              <w:widowControl w:val="0"/>
              <w:numPr>
                <w:ilvl w:val="0"/>
                <w:numId w:val="501"/>
              </w:numPr>
              <w:jc w:val="both"/>
              <w:rPr>
                <w:rFonts w:ascii="Arial" w:hAnsi="Arial" w:cs="Arial"/>
                <w:sz w:val="20"/>
                <w:szCs w:val="20"/>
              </w:rPr>
            </w:pPr>
            <w:r>
              <w:rPr>
                <w:rFonts w:ascii="Arial" w:hAnsi="Arial" w:cs="Arial"/>
                <w:sz w:val="20"/>
                <w:szCs w:val="20"/>
              </w:rPr>
              <w:t>Les mises en place ;</w:t>
            </w:r>
          </w:p>
          <w:p w14:paraId="6A4E42AF" w14:textId="77777777" w:rsidR="00014390" w:rsidRDefault="00A85505" w:rsidP="00A85505">
            <w:pPr>
              <w:widowControl w:val="0"/>
              <w:numPr>
                <w:ilvl w:val="0"/>
                <w:numId w:val="502"/>
              </w:numPr>
              <w:jc w:val="both"/>
              <w:rPr>
                <w:rFonts w:ascii="Arial" w:hAnsi="Arial" w:cs="Arial"/>
                <w:sz w:val="20"/>
                <w:szCs w:val="20"/>
              </w:rPr>
            </w:pPr>
            <w:r>
              <w:rPr>
                <w:rFonts w:ascii="Arial" w:hAnsi="Arial" w:cs="Arial"/>
                <w:sz w:val="20"/>
                <w:szCs w:val="20"/>
              </w:rPr>
              <w:t>La mise à disposition du matériel ;</w:t>
            </w:r>
          </w:p>
          <w:p w14:paraId="57611EF2" w14:textId="77777777" w:rsidR="00014390" w:rsidRDefault="00A85505" w:rsidP="00A85505">
            <w:pPr>
              <w:widowControl w:val="0"/>
              <w:numPr>
                <w:ilvl w:val="0"/>
                <w:numId w:val="503"/>
              </w:numPr>
              <w:jc w:val="both"/>
              <w:rPr>
                <w:rFonts w:ascii="Arial" w:hAnsi="Arial" w:cs="Arial"/>
                <w:sz w:val="20"/>
                <w:szCs w:val="20"/>
              </w:rPr>
            </w:pPr>
            <w:r>
              <w:rPr>
                <w:rFonts w:ascii="Arial" w:hAnsi="Arial" w:cs="Arial"/>
                <w:sz w:val="20"/>
                <w:szCs w:val="20"/>
              </w:rPr>
              <w:t>Les contrôles de tolérance définies au CCTP sur la verticalité et l’implantation / alignement ;</w:t>
            </w:r>
          </w:p>
          <w:p w14:paraId="43ED0EEB" w14:textId="77777777" w:rsidR="00014390" w:rsidRDefault="00A85505" w:rsidP="00A85505">
            <w:pPr>
              <w:widowControl w:val="0"/>
              <w:numPr>
                <w:ilvl w:val="0"/>
                <w:numId w:val="504"/>
              </w:numPr>
              <w:jc w:val="both"/>
              <w:rPr>
                <w:rFonts w:ascii="Arial" w:hAnsi="Arial" w:cs="Arial"/>
                <w:sz w:val="20"/>
                <w:szCs w:val="20"/>
              </w:rPr>
            </w:pPr>
            <w:r>
              <w:rPr>
                <w:rFonts w:ascii="Arial" w:hAnsi="Arial" w:cs="Arial"/>
                <w:sz w:val="20"/>
                <w:szCs w:val="20"/>
              </w:rPr>
              <w:t>L’immobilisation des matériels ;</w:t>
            </w:r>
          </w:p>
          <w:p w14:paraId="78622183" w14:textId="77777777" w:rsidR="00014390" w:rsidRDefault="00A85505" w:rsidP="00A85505">
            <w:pPr>
              <w:widowControl w:val="0"/>
              <w:numPr>
                <w:ilvl w:val="0"/>
                <w:numId w:val="505"/>
              </w:numPr>
              <w:jc w:val="both"/>
              <w:rPr>
                <w:rFonts w:ascii="Arial" w:hAnsi="Arial" w:cs="Arial"/>
                <w:sz w:val="20"/>
                <w:szCs w:val="20"/>
              </w:rPr>
            </w:pPr>
            <w:r>
              <w:rPr>
                <w:rFonts w:ascii="Arial" w:hAnsi="Arial" w:cs="Arial"/>
                <w:sz w:val="20"/>
                <w:szCs w:val="20"/>
              </w:rPr>
              <w:t>Les pertes de temps ;</w:t>
            </w:r>
          </w:p>
          <w:p w14:paraId="67AC9E1E" w14:textId="77777777" w:rsidR="00014390" w:rsidRDefault="00A85505" w:rsidP="00A85505">
            <w:pPr>
              <w:widowControl w:val="0"/>
              <w:numPr>
                <w:ilvl w:val="0"/>
                <w:numId w:val="506"/>
              </w:numPr>
              <w:jc w:val="both"/>
              <w:rPr>
                <w:rFonts w:ascii="Arial" w:hAnsi="Arial" w:cs="Arial"/>
                <w:sz w:val="20"/>
                <w:szCs w:val="20"/>
              </w:rPr>
            </w:pPr>
            <w:r>
              <w:rPr>
                <w:rFonts w:ascii="Arial" w:hAnsi="Arial" w:cs="Arial"/>
                <w:sz w:val="20"/>
                <w:szCs w:val="20"/>
              </w:rPr>
              <w:t>Et toutes autres sujétions.</w:t>
            </w:r>
          </w:p>
          <w:p w14:paraId="643AC4BB" w14:textId="77777777" w:rsidR="00014390" w:rsidRDefault="00014390">
            <w:pPr>
              <w:widowControl w:val="0"/>
              <w:rPr>
                <w:rFonts w:ascii="Arial" w:hAnsi="Arial" w:cs="Arial"/>
                <w:sz w:val="20"/>
                <w:szCs w:val="20"/>
              </w:rPr>
            </w:pPr>
          </w:p>
          <w:p w14:paraId="3D9A1FFD" w14:textId="77777777" w:rsidR="00014390" w:rsidRDefault="00A85505">
            <w:pPr>
              <w:widowControl w:val="0"/>
              <w:rPr>
                <w:rFonts w:ascii="Arial" w:hAnsi="Arial" w:cs="Arial"/>
                <w:sz w:val="20"/>
                <w:szCs w:val="20"/>
              </w:rPr>
            </w:pPr>
            <w:r>
              <w:rPr>
                <w:rFonts w:ascii="Arial" w:hAnsi="Arial" w:cs="Arial"/>
                <w:sz w:val="20"/>
                <w:szCs w:val="20"/>
              </w:rPr>
              <w:t>De manière conventionnelle, il sera compté 1 mise en station pour chaque µpieu réalisé.</w:t>
            </w:r>
          </w:p>
          <w:p w14:paraId="5CC9EF85" w14:textId="77777777" w:rsidR="00014390" w:rsidRDefault="00014390">
            <w:pPr>
              <w:widowControl w:val="0"/>
              <w:rPr>
                <w:rFonts w:ascii="Arial" w:hAnsi="Arial" w:cs="Arial"/>
                <w:sz w:val="20"/>
                <w:szCs w:val="20"/>
              </w:rPr>
            </w:pPr>
          </w:p>
          <w:p w14:paraId="49F6AD83" w14:textId="77777777" w:rsidR="00014390" w:rsidRDefault="00A85505">
            <w:pPr>
              <w:widowControl w:val="0"/>
              <w:rPr>
                <w:rFonts w:ascii="Arial" w:hAnsi="Arial" w:cs="Arial"/>
                <w:b/>
                <w:bCs/>
                <w:sz w:val="20"/>
                <w:szCs w:val="20"/>
              </w:rPr>
            </w:pPr>
            <w:r>
              <w:rPr>
                <w:rFonts w:ascii="Arial" w:hAnsi="Arial" w:cs="Arial"/>
                <w:b/>
                <w:bCs/>
                <w:sz w:val="20"/>
                <w:szCs w:val="20"/>
              </w:rPr>
              <w:t>L’UNITÉ :</w:t>
            </w:r>
          </w:p>
          <w:p w14:paraId="176B5F85"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D3C3E7F" w14:textId="77777777" w:rsidR="00014390" w:rsidRDefault="00014390">
            <w:pPr>
              <w:widowControl w:val="0"/>
              <w:snapToGrid w:val="0"/>
              <w:rPr>
                <w:rFonts w:ascii="Arial" w:hAnsi="Arial" w:cs="Arial"/>
              </w:rPr>
            </w:pPr>
          </w:p>
        </w:tc>
      </w:tr>
      <w:tr w:rsidR="00014390" w14:paraId="1CCE35EA" w14:textId="77777777">
        <w:trPr>
          <w:cantSplit/>
        </w:trPr>
        <w:tc>
          <w:tcPr>
            <w:tcW w:w="912" w:type="dxa"/>
            <w:tcBorders>
              <w:left w:val="single" w:sz="4" w:space="0" w:color="000000"/>
              <w:bottom w:val="single" w:sz="4" w:space="0" w:color="000000"/>
            </w:tcBorders>
          </w:tcPr>
          <w:p w14:paraId="4C042FC2" w14:textId="77777777" w:rsidR="00014390" w:rsidRDefault="00A85505">
            <w:pPr>
              <w:widowControl w:val="0"/>
              <w:snapToGrid w:val="0"/>
              <w:jc w:val="center"/>
              <w:rPr>
                <w:rFonts w:ascii="Arial" w:hAnsi="Arial" w:cs="Arial"/>
                <w:b/>
              </w:rPr>
            </w:pPr>
            <w:r>
              <w:rPr>
                <w:rFonts w:ascii="Arial" w:hAnsi="Arial" w:cs="Arial"/>
                <w:b/>
              </w:rPr>
              <w:t>1002</w:t>
            </w:r>
          </w:p>
          <w:p w14:paraId="57A9011D" w14:textId="77777777" w:rsidR="00014390" w:rsidRDefault="00014390">
            <w:pPr>
              <w:widowControl w:val="0"/>
              <w:snapToGrid w:val="0"/>
              <w:jc w:val="center"/>
              <w:rPr>
                <w:rFonts w:ascii="Arial" w:hAnsi="Arial" w:cs="Arial"/>
                <w:b/>
              </w:rPr>
            </w:pPr>
          </w:p>
          <w:p w14:paraId="099C94FF" w14:textId="77777777" w:rsidR="00014390" w:rsidRDefault="00014390">
            <w:pPr>
              <w:widowControl w:val="0"/>
              <w:snapToGrid w:val="0"/>
              <w:jc w:val="center"/>
              <w:rPr>
                <w:rFonts w:ascii="Arial" w:hAnsi="Arial" w:cs="Arial"/>
                <w:b/>
              </w:rPr>
            </w:pPr>
          </w:p>
          <w:p w14:paraId="570CBDD9" w14:textId="77777777" w:rsidR="00014390" w:rsidRDefault="00014390">
            <w:pPr>
              <w:widowControl w:val="0"/>
              <w:snapToGrid w:val="0"/>
              <w:jc w:val="center"/>
              <w:rPr>
                <w:rFonts w:ascii="Arial" w:hAnsi="Arial" w:cs="Arial"/>
                <w:b/>
              </w:rPr>
            </w:pPr>
          </w:p>
          <w:p w14:paraId="1EDC050D" w14:textId="77777777" w:rsidR="00014390" w:rsidRDefault="00014390">
            <w:pPr>
              <w:widowControl w:val="0"/>
              <w:snapToGrid w:val="0"/>
              <w:jc w:val="center"/>
              <w:rPr>
                <w:rFonts w:ascii="Arial" w:hAnsi="Arial" w:cs="Arial"/>
                <w:b/>
              </w:rPr>
            </w:pPr>
          </w:p>
          <w:p w14:paraId="79BA87AE" w14:textId="77777777" w:rsidR="00014390" w:rsidRDefault="00014390">
            <w:pPr>
              <w:widowControl w:val="0"/>
              <w:snapToGrid w:val="0"/>
              <w:jc w:val="center"/>
              <w:rPr>
                <w:rFonts w:ascii="Arial" w:hAnsi="Arial" w:cs="Arial"/>
                <w:b/>
              </w:rPr>
            </w:pPr>
          </w:p>
          <w:p w14:paraId="03F414C0" w14:textId="77777777" w:rsidR="00014390" w:rsidRDefault="00014390">
            <w:pPr>
              <w:widowControl w:val="0"/>
              <w:snapToGrid w:val="0"/>
              <w:jc w:val="center"/>
              <w:rPr>
                <w:rFonts w:ascii="Arial" w:hAnsi="Arial" w:cs="Arial"/>
                <w:b/>
              </w:rPr>
            </w:pPr>
          </w:p>
          <w:p w14:paraId="45CCCB03" w14:textId="77777777" w:rsidR="00014390" w:rsidRDefault="00014390">
            <w:pPr>
              <w:widowControl w:val="0"/>
              <w:snapToGrid w:val="0"/>
              <w:jc w:val="center"/>
              <w:rPr>
                <w:rFonts w:ascii="Arial" w:hAnsi="Arial" w:cs="Arial"/>
                <w:b/>
              </w:rPr>
            </w:pPr>
          </w:p>
          <w:p w14:paraId="5C9513F2" w14:textId="77777777" w:rsidR="00014390" w:rsidRDefault="00014390">
            <w:pPr>
              <w:widowControl w:val="0"/>
              <w:snapToGrid w:val="0"/>
              <w:jc w:val="center"/>
              <w:rPr>
                <w:rFonts w:ascii="Arial" w:hAnsi="Arial" w:cs="Arial"/>
                <w:b/>
              </w:rPr>
            </w:pPr>
          </w:p>
          <w:p w14:paraId="5E2B0D4B" w14:textId="77777777" w:rsidR="00014390" w:rsidRDefault="00014390">
            <w:pPr>
              <w:widowControl w:val="0"/>
              <w:snapToGrid w:val="0"/>
              <w:jc w:val="center"/>
              <w:rPr>
                <w:rFonts w:ascii="Arial" w:hAnsi="Arial" w:cs="Arial"/>
                <w:b/>
              </w:rPr>
            </w:pPr>
          </w:p>
          <w:p w14:paraId="34A9E30B" w14:textId="77777777" w:rsidR="00014390" w:rsidRDefault="00014390">
            <w:pPr>
              <w:widowControl w:val="0"/>
              <w:snapToGrid w:val="0"/>
              <w:jc w:val="center"/>
              <w:rPr>
                <w:rFonts w:ascii="Arial" w:hAnsi="Arial" w:cs="Arial"/>
                <w:b/>
              </w:rPr>
            </w:pPr>
          </w:p>
          <w:p w14:paraId="7477ECF1" w14:textId="77777777" w:rsidR="00014390" w:rsidRDefault="00014390">
            <w:pPr>
              <w:widowControl w:val="0"/>
              <w:snapToGrid w:val="0"/>
              <w:jc w:val="center"/>
              <w:rPr>
                <w:rFonts w:ascii="Arial" w:hAnsi="Arial" w:cs="Arial"/>
                <w:b/>
              </w:rPr>
            </w:pPr>
          </w:p>
          <w:p w14:paraId="37C9D27C" w14:textId="77777777" w:rsidR="00014390" w:rsidRDefault="00014390">
            <w:pPr>
              <w:widowControl w:val="0"/>
              <w:snapToGrid w:val="0"/>
              <w:jc w:val="center"/>
              <w:rPr>
                <w:rFonts w:ascii="Arial" w:hAnsi="Arial" w:cs="Arial"/>
                <w:b/>
              </w:rPr>
            </w:pPr>
          </w:p>
          <w:p w14:paraId="549CBF7B" w14:textId="77777777" w:rsidR="00014390" w:rsidRDefault="00014390">
            <w:pPr>
              <w:widowControl w:val="0"/>
              <w:snapToGrid w:val="0"/>
              <w:jc w:val="center"/>
              <w:rPr>
                <w:rFonts w:ascii="Arial" w:hAnsi="Arial" w:cs="Arial"/>
                <w:b/>
              </w:rPr>
            </w:pPr>
          </w:p>
          <w:p w14:paraId="1C6AA2C2" w14:textId="77777777" w:rsidR="00014390" w:rsidRDefault="00014390">
            <w:pPr>
              <w:widowControl w:val="0"/>
              <w:snapToGrid w:val="0"/>
              <w:jc w:val="center"/>
              <w:rPr>
                <w:rFonts w:ascii="Arial" w:hAnsi="Arial" w:cs="Arial"/>
                <w:b/>
              </w:rPr>
            </w:pPr>
          </w:p>
          <w:p w14:paraId="41F2B47C" w14:textId="77777777" w:rsidR="00014390" w:rsidRDefault="00014390">
            <w:pPr>
              <w:widowControl w:val="0"/>
              <w:snapToGrid w:val="0"/>
              <w:jc w:val="center"/>
              <w:rPr>
                <w:rFonts w:ascii="Arial" w:hAnsi="Arial" w:cs="Arial"/>
                <w:b/>
              </w:rPr>
            </w:pPr>
          </w:p>
          <w:p w14:paraId="1702C1E1" w14:textId="77777777" w:rsidR="00014390" w:rsidRDefault="00014390">
            <w:pPr>
              <w:widowControl w:val="0"/>
              <w:snapToGrid w:val="0"/>
              <w:jc w:val="center"/>
              <w:rPr>
                <w:rFonts w:ascii="Arial" w:hAnsi="Arial" w:cs="Arial"/>
                <w:b/>
              </w:rPr>
            </w:pPr>
          </w:p>
          <w:p w14:paraId="5FD49D7E" w14:textId="77777777" w:rsidR="00014390" w:rsidRDefault="00014390">
            <w:pPr>
              <w:widowControl w:val="0"/>
              <w:snapToGrid w:val="0"/>
              <w:jc w:val="center"/>
              <w:rPr>
                <w:rFonts w:ascii="Arial" w:hAnsi="Arial" w:cs="Arial"/>
                <w:b/>
              </w:rPr>
            </w:pPr>
          </w:p>
          <w:p w14:paraId="7AAAD2EC" w14:textId="77777777" w:rsidR="00014390" w:rsidRDefault="00014390">
            <w:pPr>
              <w:widowControl w:val="0"/>
              <w:snapToGrid w:val="0"/>
              <w:jc w:val="center"/>
              <w:rPr>
                <w:rFonts w:ascii="Arial" w:hAnsi="Arial" w:cs="Arial"/>
                <w:b/>
              </w:rPr>
            </w:pPr>
          </w:p>
          <w:p w14:paraId="066A9402" w14:textId="77777777" w:rsidR="00014390" w:rsidRDefault="00014390">
            <w:pPr>
              <w:widowControl w:val="0"/>
              <w:snapToGrid w:val="0"/>
              <w:jc w:val="center"/>
              <w:rPr>
                <w:rFonts w:ascii="Arial" w:hAnsi="Arial" w:cs="Arial"/>
                <w:b/>
              </w:rPr>
            </w:pPr>
          </w:p>
          <w:p w14:paraId="41BCD656" w14:textId="77777777" w:rsidR="00014390" w:rsidRDefault="00014390">
            <w:pPr>
              <w:widowControl w:val="0"/>
              <w:snapToGrid w:val="0"/>
              <w:jc w:val="center"/>
              <w:rPr>
                <w:rFonts w:ascii="Arial" w:hAnsi="Arial" w:cs="Arial"/>
                <w:b/>
              </w:rPr>
            </w:pPr>
          </w:p>
          <w:p w14:paraId="04777145" w14:textId="77777777" w:rsidR="00014390" w:rsidRDefault="00014390">
            <w:pPr>
              <w:widowControl w:val="0"/>
              <w:snapToGrid w:val="0"/>
              <w:jc w:val="center"/>
              <w:rPr>
                <w:rFonts w:ascii="Arial" w:hAnsi="Arial" w:cs="Arial"/>
                <w:b/>
              </w:rPr>
            </w:pPr>
          </w:p>
          <w:p w14:paraId="7541173D" w14:textId="77777777" w:rsidR="00014390" w:rsidRDefault="00014390">
            <w:pPr>
              <w:widowControl w:val="0"/>
              <w:snapToGrid w:val="0"/>
              <w:jc w:val="center"/>
              <w:rPr>
                <w:rFonts w:ascii="Arial" w:hAnsi="Arial" w:cs="Arial"/>
                <w:b/>
              </w:rPr>
            </w:pPr>
          </w:p>
          <w:p w14:paraId="5D2581AF" w14:textId="77777777" w:rsidR="00014390" w:rsidRDefault="00014390">
            <w:pPr>
              <w:widowControl w:val="0"/>
              <w:snapToGrid w:val="0"/>
              <w:jc w:val="center"/>
              <w:rPr>
                <w:rFonts w:ascii="Arial" w:hAnsi="Arial" w:cs="Arial"/>
                <w:b/>
              </w:rPr>
            </w:pPr>
          </w:p>
          <w:p w14:paraId="02ED009A" w14:textId="77777777" w:rsidR="00014390" w:rsidRDefault="00014390">
            <w:pPr>
              <w:widowControl w:val="0"/>
              <w:snapToGrid w:val="0"/>
              <w:jc w:val="center"/>
              <w:rPr>
                <w:rFonts w:ascii="Arial" w:hAnsi="Arial" w:cs="Arial"/>
                <w:b/>
              </w:rPr>
            </w:pPr>
          </w:p>
          <w:p w14:paraId="593CC83E" w14:textId="77777777" w:rsidR="00014390" w:rsidRDefault="00014390">
            <w:pPr>
              <w:widowControl w:val="0"/>
              <w:snapToGrid w:val="0"/>
              <w:jc w:val="center"/>
              <w:rPr>
                <w:rFonts w:ascii="Arial" w:hAnsi="Arial" w:cs="Arial"/>
                <w:b/>
              </w:rPr>
            </w:pPr>
          </w:p>
          <w:p w14:paraId="0BDAEA7D" w14:textId="77777777" w:rsidR="00014390" w:rsidRDefault="00014390">
            <w:pPr>
              <w:widowControl w:val="0"/>
              <w:snapToGrid w:val="0"/>
              <w:jc w:val="center"/>
              <w:rPr>
                <w:rFonts w:ascii="Arial" w:hAnsi="Arial" w:cs="Arial"/>
                <w:b/>
              </w:rPr>
            </w:pPr>
          </w:p>
          <w:p w14:paraId="68628078" w14:textId="77777777" w:rsidR="00014390" w:rsidRDefault="00014390">
            <w:pPr>
              <w:widowControl w:val="0"/>
              <w:snapToGrid w:val="0"/>
              <w:jc w:val="center"/>
              <w:rPr>
                <w:rFonts w:ascii="Arial" w:hAnsi="Arial" w:cs="Arial"/>
                <w:b/>
              </w:rPr>
            </w:pPr>
          </w:p>
          <w:p w14:paraId="25E76B3D" w14:textId="77777777" w:rsidR="00014390" w:rsidRDefault="00014390">
            <w:pPr>
              <w:widowControl w:val="0"/>
              <w:snapToGrid w:val="0"/>
              <w:jc w:val="center"/>
              <w:rPr>
                <w:rFonts w:ascii="Arial" w:hAnsi="Arial" w:cs="Arial"/>
                <w:b/>
              </w:rPr>
            </w:pPr>
          </w:p>
          <w:p w14:paraId="3A09CF5D"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2564F236" w14:textId="77777777" w:rsidR="00014390" w:rsidRDefault="00A85505">
            <w:pPr>
              <w:widowControl w:val="0"/>
              <w:rPr>
                <w:sz w:val="20"/>
              </w:rPr>
            </w:pPr>
            <w:r>
              <w:rPr>
                <w:sz w:val="20"/>
              </w:rPr>
              <w:t>Forage de micropieux verticaux</w:t>
            </w:r>
          </w:p>
          <w:p w14:paraId="2CACC9C6" w14:textId="77777777" w:rsidR="00014390" w:rsidRDefault="00014390">
            <w:pPr>
              <w:widowControl w:val="0"/>
              <w:rPr>
                <w:rFonts w:ascii="Arial" w:hAnsi="Arial" w:cs="Arial"/>
                <w:sz w:val="20"/>
                <w:szCs w:val="20"/>
              </w:rPr>
            </w:pPr>
          </w:p>
          <w:p w14:paraId="7BC587B1" w14:textId="77777777" w:rsidR="00014390" w:rsidRDefault="00A85505">
            <w:pPr>
              <w:widowControl w:val="0"/>
              <w:rPr>
                <w:rFonts w:ascii="Arial" w:hAnsi="Arial" w:cs="Arial"/>
                <w:sz w:val="20"/>
                <w:szCs w:val="20"/>
              </w:rPr>
            </w:pPr>
            <w:r>
              <w:rPr>
                <w:rFonts w:ascii="Arial" w:hAnsi="Arial" w:cs="Arial"/>
                <w:sz w:val="20"/>
                <w:szCs w:val="20"/>
              </w:rPr>
              <w:t>Ce prix rémunère au mètre, défini dans les études d’exécution et mesuré sur les plans d’exécution, la réalisation de forage pour micropieux verticaux et l’injection des micropieux au coulis ou au mortier de scellement.</w:t>
            </w:r>
          </w:p>
          <w:p w14:paraId="63F39E8A" w14:textId="77777777" w:rsidR="00014390" w:rsidRDefault="00A85505">
            <w:pPr>
              <w:widowControl w:val="0"/>
              <w:rPr>
                <w:rFonts w:ascii="Arial" w:hAnsi="Arial" w:cs="Arial"/>
                <w:sz w:val="20"/>
                <w:szCs w:val="20"/>
              </w:rPr>
            </w:pPr>
            <w:r>
              <w:rPr>
                <w:rFonts w:ascii="Arial" w:hAnsi="Arial" w:cs="Arial"/>
                <w:sz w:val="20"/>
                <w:szCs w:val="20"/>
              </w:rPr>
              <w:t>Il comprend notamment :</w:t>
            </w:r>
          </w:p>
          <w:p w14:paraId="1415FD1C" w14:textId="77777777" w:rsidR="00014390" w:rsidRDefault="00A85505" w:rsidP="00A85505">
            <w:pPr>
              <w:widowControl w:val="0"/>
              <w:numPr>
                <w:ilvl w:val="0"/>
                <w:numId w:val="507"/>
              </w:numPr>
              <w:jc w:val="both"/>
              <w:rPr>
                <w:rFonts w:ascii="Arial" w:hAnsi="Arial" w:cs="Arial"/>
                <w:sz w:val="20"/>
                <w:szCs w:val="20"/>
              </w:rPr>
            </w:pPr>
            <w:r>
              <w:rPr>
                <w:rFonts w:ascii="Arial" w:hAnsi="Arial" w:cs="Arial"/>
                <w:sz w:val="20"/>
                <w:szCs w:val="20"/>
              </w:rPr>
              <w:t>La préparation de l’armature, sa mise en place ;</w:t>
            </w:r>
          </w:p>
          <w:p w14:paraId="2A9BE102" w14:textId="77777777" w:rsidR="00014390" w:rsidRDefault="00A85505" w:rsidP="00A85505">
            <w:pPr>
              <w:widowControl w:val="0"/>
              <w:numPr>
                <w:ilvl w:val="0"/>
                <w:numId w:val="508"/>
              </w:numPr>
              <w:jc w:val="both"/>
              <w:rPr>
                <w:rFonts w:ascii="Arial" w:hAnsi="Arial" w:cs="Arial"/>
                <w:sz w:val="20"/>
                <w:szCs w:val="20"/>
              </w:rPr>
            </w:pPr>
            <w:r>
              <w:rPr>
                <w:rFonts w:ascii="Arial" w:hAnsi="Arial" w:cs="Arial"/>
                <w:sz w:val="20"/>
                <w:szCs w:val="20"/>
              </w:rPr>
              <w:t>Le recépage éventuel ;</w:t>
            </w:r>
          </w:p>
          <w:p w14:paraId="3913C84B" w14:textId="77777777" w:rsidR="00014390" w:rsidRDefault="00A85505" w:rsidP="00A85505">
            <w:pPr>
              <w:widowControl w:val="0"/>
              <w:numPr>
                <w:ilvl w:val="0"/>
                <w:numId w:val="509"/>
              </w:numPr>
              <w:jc w:val="both"/>
              <w:rPr>
                <w:rFonts w:ascii="Arial" w:hAnsi="Arial" w:cs="Arial"/>
                <w:sz w:val="20"/>
                <w:szCs w:val="20"/>
              </w:rPr>
            </w:pPr>
            <w:r>
              <w:rPr>
                <w:rFonts w:ascii="Arial" w:hAnsi="Arial" w:cs="Arial"/>
                <w:sz w:val="20"/>
                <w:szCs w:val="20"/>
              </w:rPr>
              <w:t>Les contrôles de tolérance définies au CCTP sur la verticalité et l’implantation / alignement ;</w:t>
            </w:r>
          </w:p>
          <w:p w14:paraId="46F7B26C" w14:textId="77777777" w:rsidR="00014390" w:rsidRDefault="00A85505" w:rsidP="00A85505">
            <w:pPr>
              <w:widowControl w:val="0"/>
              <w:numPr>
                <w:ilvl w:val="0"/>
                <w:numId w:val="510"/>
              </w:numPr>
              <w:jc w:val="both"/>
              <w:rPr>
                <w:rFonts w:ascii="Arial" w:hAnsi="Arial" w:cs="Arial"/>
                <w:sz w:val="20"/>
                <w:szCs w:val="20"/>
              </w:rPr>
            </w:pPr>
            <w:r>
              <w:rPr>
                <w:rFonts w:ascii="Arial" w:hAnsi="Arial" w:cs="Arial"/>
                <w:sz w:val="20"/>
                <w:szCs w:val="20"/>
              </w:rPr>
              <w:t>la mise à disposition d’une centrale d’injection ;</w:t>
            </w:r>
          </w:p>
          <w:p w14:paraId="2784B686" w14:textId="77777777" w:rsidR="00014390" w:rsidRDefault="00A85505" w:rsidP="00A85505">
            <w:pPr>
              <w:widowControl w:val="0"/>
              <w:numPr>
                <w:ilvl w:val="0"/>
                <w:numId w:val="511"/>
              </w:numPr>
              <w:jc w:val="both"/>
              <w:rPr>
                <w:rFonts w:ascii="Arial" w:hAnsi="Arial" w:cs="Arial"/>
                <w:sz w:val="20"/>
                <w:szCs w:val="20"/>
              </w:rPr>
            </w:pPr>
            <w:r>
              <w:rPr>
                <w:rFonts w:ascii="Arial" w:hAnsi="Arial" w:cs="Arial"/>
                <w:sz w:val="20"/>
                <w:szCs w:val="20"/>
              </w:rPr>
              <w:t>La fourniture du coulis de scellement quel que soit le volume à mettre en œuvre ;</w:t>
            </w:r>
          </w:p>
          <w:p w14:paraId="295AEBA0" w14:textId="77777777" w:rsidR="00014390" w:rsidRDefault="00A85505" w:rsidP="00A85505">
            <w:pPr>
              <w:widowControl w:val="0"/>
              <w:numPr>
                <w:ilvl w:val="0"/>
                <w:numId w:val="512"/>
              </w:numPr>
              <w:jc w:val="both"/>
              <w:rPr>
                <w:rFonts w:ascii="Arial" w:hAnsi="Arial" w:cs="Arial"/>
                <w:sz w:val="20"/>
                <w:szCs w:val="20"/>
              </w:rPr>
            </w:pPr>
            <w:r>
              <w:rPr>
                <w:rFonts w:ascii="Arial" w:hAnsi="Arial" w:cs="Arial"/>
                <w:sz w:val="20"/>
                <w:szCs w:val="20"/>
              </w:rPr>
              <w:t>l’injection quelle que soit la quantité mise en œuvre ;</w:t>
            </w:r>
          </w:p>
          <w:p w14:paraId="200E34C4" w14:textId="77777777" w:rsidR="00014390" w:rsidRDefault="00A85505" w:rsidP="00A85505">
            <w:pPr>
              <w:widowControl w:val="0"/>
              <w:numPr>
                <w:ilvl w:val="0"/>
                <w:numId w:val="513"/>
              </w:numPr>
              <w:jc w:val="both"/>
              <w:rPr>
                <w:rFonts w:ascii="Arial" w:hAnsi="Arial" w:cs="Arial"/>
                <w:sz w:val="20"/>
                <w:szCs w:val="20"/>
              </w:rPr>
            </w:pPr>
            <w:r>
              <w:rPr>
                <w:rFonts w:ascii="Arial" w:hAnsi="Arial" w:cs="Arial"/>
                <w:sz w:val="20"/>
                <w:szCs w:val="20"/>
              </w:rPr>
              <w:t>Le forage en diamètre ≤ 300 mm sur tout type de terrain rencontré y compris dispositions de stabilité des parois de forages et sujétions particulières pour l’eau et autre ;</w:t>
            </w:r>
          </w:p>
          <w:p w14:paraId="5C0AFC4C" w14:textId="77777777" w:rsidR="00014390" w:rsidRDefault="00A85505" w:rsidP="00A85505">
            <w:pPr>
              <w:widowControl w:val="0"/>
              <w:numPr>
                <w:ilvl w:val="0"/>
                <w:numId w:val="514"/>
              </w:numPr>
              <w:jc w:val="both"/>
              <w:rPr>
                <w:rFonts w:ascii="Arial" w:hAnsi="Arial" w:cs="Arial"/>
                <w:sz w:val="20"/>
                <w:szCs w:val="20"/>
              </w:rPr>
            </w:pPr>
            <w:r>
              <w:rPr>
                <w:rFonts w:ascii="Arial" w:hAnsi="Arial" w:cs="Arial"/>
                <w:sz w:val="20"/>
                <w:szCs w:val="20"/>
              </w:rPr>
              <w:t>Toutes sujétions liées à la position ou l’ordre d’exécution des pieux ;</w:t>
            </w:r>
          </w:p>
          <w:p w14:paraId="2C7DD92F" w14:textId="77777777" w:rsidR="00014390" w:rsidRDefault="00A85505" w:rsidP="00A85505">
            <w:pPr>
              <w:widowControl w:val="0"/>
              <w:numPr>
                <w:ilvl w:val="0"/>
                <w:numId w:val="515"/>
              </w:numPr>
              <w:jc w:val="both"/>
              <w:rPr>
                <w:rFonts w:ascii="Arial" w:hAnsi="Arial" w:cs="Arial"/>
                <w:sz w:val="20"/>
                <w:szCs w:val="20"/>
              </w:rPr>
            </w:pPr>
            <w:r>
              <w:rPr>
                <w:rFonts w:ascii="Arial" w:hAnsi="Arial" w:cs="Arial"/>
                <w:sz w:val="20"/>
                <w:szCs w:val="20"/>
              </w:rPr>
              <w:t>La réalisation des épreuves de convenance et de contrôle intérieur ;</w:t>
            </w:r>
          </w:p>
          <w:p w14:paraId="7301B74A" w14:textId="77777777" w:rsidR="00014390" w:rsidRDefault="00A85505" w:rsidP="00A85505">
            <w:pPr>
              <w:widowControl w:val="0"/>
              <w:numPr>
                <w:ilvl w:val="0"/>
                <w:numId w:val="516"/>
              </w:numPr>
              <w:jc w:val="both"/>
              <w:rPr>
                <w:rFonts w:ascii="Arial" w:hAnsi="Arial" w:cs="Arial"/>
                <w:sz w:val="20"/>
                <w:szCs w:val="20"/>
              </w:rPr>
            </w:pPr>
            <w:r>
              <w:rPr>
                <w:rFonts w:ascii="Arial" w:hAnsi="Arial" w:cs="Arial"/>
                <w:sz w:val="20"/>
                <w:szCs w:val="20"/>
              </w:rPr>
              <w:t>les épreuves de contrôle de la qualité du produit de scellement ;</w:t>
            </w:r>
          </w:p>
          <w:p w14:paraId="23E17C35" w14:textId="77777777" w:rsidR="00014390" w:rsidRDefault="00A85505" w:rsidP="00A85505">
            <w:pPr>
              <w:widowControl w:val="0"/>
              <w:numPr>
                <w:ilvl w:val="0"/>
                <w:numId w:val="517"/>
              </w:numPr>
              <w:jc w:val="both"/>
              <w:rPr>
                <w:rFonts w:ascii="Arial" w:hAnsi="Arial" w:cs="Arial"/>
                <w:sz w:val="20"/>
                <w:szCs w:val="20"/>
              </w:rPr>
            </w:pPr>
            <w:r>
              <w:rPr>
                <w:rFonts w:ascii="Arial" w:hAnsi="Arial" w:cs="Arial"/>
                <w:sz w:val="20"/>
                <w:szCs w:val="20"/>
              </w:rPr>
              <w:t>la confection d’éprouvettes pour essais de compression ;</w:t>
            </w:r>
          </w:p>
          <w:p w14:paraId="1C66CD81" w14:textId="77777777" w:rsidR="00014390" w:rsidRDefault="00A85505" w:rsidP="00A85505">
            <w:pPr>
              <w:widowControl w:val="0"/>
              <w:numPr>
                <w:ilvl w:val="0"/>
                <w:numId w:val="518"/>
              </w:numPr>
              <w:jc w:val="both"/>
              <w:rPr>
                <w:rFonts w:ascii="Arial" w:hAnsi="Arial" w:cs="Arial"/>
                <w:sz w:val="20"/>
                <w:szCs w:val="20"/>
              </w:rPr>
            </w:pPr>
            <w:r>
              <w:rPr>
                <w:rFonts w:ascii="Arial" w:hAnsi="Arial" w:cs="Arial"/>
                <w:sz w:val="20"/>
                <w:szCs w:val="20"/>
              </w:rPr>
              <w:t>les essais de compression sur éprouvettes coulis ;</w:t>
            </w:r>
          </w:p>
          <w:p w14:paraId="2EE695F2" w14:textId="77777777" w:rsidR="00014390" w:rsidRDefault="00A85505" w:rsidP="00A85505">
            <w:pPr>
              <w:widowControl w:val="0"/>
              <w:numPr>
                <w:ilvl w:val="0"/>
                <w:numId w:val="519"/>
              </w:numPr>
              <w:jc w:val="both"/>
              <w:rPr>
                <w:rFonts w:ascii="Arial" w:hAnsi="Arial" w:cs="Arial"/>
                <w:sz w:val="20"/>
                <w:szCs w:val="20"/>
              </w:rPr>
            </w:pPr>
            <w:r>
              <w:rPr>
                <w:rFonts w:ascii="Arial" w:hAnsi="Arial" w:cs="Arial"/>
                <w:sz w:val="20"/>
                <w:szCs w:val="20"/>
              </w:rPr>
              <w:t>L’immobilisation des matériels ;</w:t>
            </w:r>
          </w:p>
          <w:p w14:paraId="5F1334B6" w14:textId="77777777" w:rsidR="00014390" w:rsidRDefault="00A85505" w:rsidP="00A85505">
            <w:pPr>
              <w:widowControl w:val="0"/>
              <w:numPr>
                <w:ilvl w:val="0"/>
                <w:numId w:val="520"/>
              </w:numPr>
              <w:jc w:val="both"/>
              <w:rPr>
                <w:rFonts w:ascii="Arial" w:hAnsi="Arial" w:cs="Arial"/>
                <w:sz w:val="20"/>
                <w:szCs w:val="20"/>
              </w:rPr>
            </w:pPr>
            <w:r>
              <w:rPr>
                <w:rFonts w:ascii="Arial" w:hAnsi="Arial" w:cs="Arial"/>
                <w:sz w:val="20"/>
                <w:szCs w:val="20"/>
              </w:rPr>
              <w:t>Les mises en place ;</w:t>
            </w:r>
          </w:p>
          <w:p w14:paraId="7EDA151C" w14:textId="77777777" w:rsidR="00014390" w:rsidRDefault="00A85505" w:rsidP="00A85505">
            <w:pPr>
              <w:widowControl w:val="0"/>
              <w:numPr>
                <w:ilvl w:val="0"/>
                <w:numId w:val="521"/>
              </w:numPr>
              <w:jc w:val="both"/>
              <w:rPr>
                <w:rFonts w:ascii="Arial" w:hAnsi="Arial" w:cs="Arial"/>
                <w:sz w:val="20"/>
                <w:szCs w:val="20"/>
              </w:rPr>
            </w:pPr>
            <w:r>
              <w:rPr>
                <w:rFonts w:ascii="Arial" w:hAnsi="Arial" w:cs="Arial"/>
                <w:sz w:val="20"/>
                <w:szCs w:val="20"/>
              </w:rPr>
              <w:t>Les pertes de temps ;</w:t>
            </w:r>
          </w:p>
          <w:p w14:paraId="0F68E210" w14:textId="77777777" w:rsidR="00014390" w:rsidRDefault="00A85505" w:rsidP="00A85505">
            <w:pPr>
              <w:widowControl w:val="0"/>
              <w:numPr>
                <w:ilvl w:val="0"/>
                <w:numId w:val="522"/>
              </w:numPr>
              <w:jc w:val="both"/>
              <w:rPr>
                <w:rFonts w:ascii="Arial" w:hAnsi="Arial" w:cs="Arial"/>
                <w:sz w:val="20"/>
                <w:szCs w:val="20"/>
              </w:rPr>
            </w:pPr>
            <w:r>
              <w:rPr>
                <w:rFonts w:ascii="Arial" w:hAnsi="Arial" w:cs="Arial"/>
                <w:sz w:val="20"/>
                <w:szCs w:val="20"/>
              </w:rPr>
              <w:t>Et toutes autres sujétions.</w:t>
            </w:r>
          </w:p>
          <w:p w14:paraId="45B54246" w14:textId="77777777" w:rsidR="00014390" w:rsidRDefault="00014390">
            <w:pPr>
              <w:widowControl w:val="0"/>
              <w:rPr>
                <w:rFonts w:ascii="Arial" w:hAnsi="Arial" w:cs="Arial"/>
                <w:sz w:val="20"/>
                <w:szCs w:val="20"/>
              </w:rPr>
            </w:pPr>
          </w:p>
          <w:p w14:paraId="55BC55B0" w14:textId="77777777" w:rsidR="00014390" w:rsidRDefault="00A85505">
            <w:pPr>
              <w:widowControl w:val="0"/>
              <w:rPr>
                <w:rFonts w:ascii="Arial" w:hAnsi="Arial" w:cs="Arial"/>
                <w:sz w:val="20"/>
                <w:szCs w:val="20"/>
              </w:rPr>
            </w:pPr>
            <w:r>
              <w:rPr>
                <w:rFonts w:ascii="Arial" w:hAnsi="Arial" w:cs="Arial"/>
                <w:sz w:val="20"/>
                <w:szCs w:val="20"/>
              </w:rPr>
              <w:t>De manière conventionnelle, la longueur de forage rémunérée est la différence entre le niveau du fond du micropieu, tel qu’exécuté, et le niveau de la plate-forme de forage.</w:t>
            </w:r>
          </w:p>
          <w:p w14:paraId="35302E1C" w14:textId="77777777" w:rsidR="00014390" w:rsidRDefault="00014390">
            <w:pPr>
              <w:widowControl w:val="0"/>
              <w:rPr>
                <w:rFonts w:ascii="Arial" w:hAnsi="Arial" w:cs="Arial"/>
                <w:b/>
              </w:rPr>
            </w:pPr>
          </w:p>
        </w:tc>
        <w:tc>
          <w:tcPr>
            <w:tcW w:w="1352" w:type="dxa"/>
            <w:tcBorders>
              <w:left w:val="single" w:sz="4" w:space="0" w:color="000000"/>
              <w:bottom w:val="single" w:sz="4" w:space="0" w:color="000000"/>
              <w:right w:val="single" w:sz="4" w:space="0" w:color="000000"/>
            </w:tcBorders>
          </w:tcPr>
          <w:p w14:paraId="1465B49A" w14:textId="77777777" w:rsidR="00014390" w:rsidRDefault="00014390">
            <w:pPr>
              <w:widowControl w:val="0"/>
              <w:snapToGrid w:val="0"/>
              <w:rPr>
                <w:rFonts w:ascii="Arial" w:hAnsi="Arial" w:cs="Arial"/>
              </w:rPr>
            </w:pPr>
          </w:p>
        </w:tc>
      </w:tr>
      <w:tr w:rsidR="00014390" w14:paraId="64D86250" w14:textId="77777777">
        <w:trPr>
          <w:cantSplit/>
        </w:trPr>
        <w:tc>
          <w:tcPr>
            <w:tcW w:w="912" w:type="dxa"/>
            <w:tcBorders>
              <w:left w:val="single" w:sz="4" w:space="0" w:color="000000"/>
              <w:bottom w:val="single" w:sz="4" w:space="0" w:color="000000"/>
            </w:tcBorders>
          </w:tcPr>
          <w:p w14:paraId="2DF70DCD" w14:textId="77777777" w:rsidR="00014390" w:rsidRDefault="00A85505">
            <w:pPr>
              <w:widowControl w:val="0"/>
              <w:snapToGrid w:val="0"/>
              <w:jc w:val="center"/>
              <w:rPr>
                <w:rFonts w:ascii="Arial" w:hAnsi="Arial" w:cs="Arial"/>
                <w:b/>
              </w:rPr>
            </w:pPr>
            <w:r>
              <w:rPr>
                <w:rFonts w:ascii="Arial" w:hAnsi="Arial" w:cs="Arial"/>
                <w:b/>
              </w:rPr>
              <w:lastRenderedPageBreak/>
              <w:t>1002a</w:t>
            </w:r>
          </w:p>
        </w:tc>
        <w:tc>
          <w:tcPr>
            <w:tcW w:w="8100" w:type="dxa"/>
            <w:tcBorders>
              <w:left w:val="single" w:sz="4" w:space="0" w:color="000000"/>
              <w:bottom w:val="single" w:sz="4" w:space="0" w:color="000000"/>
            </w:tcBorders>
          </w:tcPr>
          <w:p w14:paraId="79D9495C" w14:textId="77777777" w:rsidR="00014390" w:rsidRDefault="00A85505">
            <w:pPr>
              <w:widowControl w:val="0"/>
              <w:rPr>
                <w:sz w:val="20"/>
              </w:rPr>
            </w:pPr>
            <w:r>
              <w:rPr>
                <w:sz w:val="20"/>
              </w:rPr>
              <w:t>Forage de micropieux verticaux diamètre ≤ 250 mm</w:t>
            </w:r>
          </w:p>
          <w:p w14:paraId="1FE05119" w14:textId="77777777" w:rsidR="00014390" w:rsidRDefault="00014390">
            <w:pPr>
              <w:widowControl w:val="0"/>
            </w:pPr>
          </w:p>
          <w:p w14:paraId="7B93FD87" w14:textId="77777777" w:rsidR="00014390" w:rsidRDefault="00A85505">
            <w:pPr>
              <w:widowControl w:val="0"/>
              <w:rPr>
                <w:sz w:val="20"/>
              </w:rPr>
            </w:pPr>
            <w:r>
              <w:rPr>
                <w:sz w:val="20"/>
              </w:rPr>
              <w:t>LE MÈTRE :</w:t>
            </w:r>
          </w:p>
          <w:p w14:paraId="77720EE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DB21B90" w14:textId="77777777" w:rsidR="00014390" w:rsidRDefault="00014390">
            <w:pPr>
              <w:widowControl w:val="0"/>
              <w:snapToGrid w:val="0"/>
              <w:rPr>
                <w:rFonts w:ascii="Arial" w:hAnsi="Arial" w:cs="Arial"/>
              </w:rPr>
            </w:pPr>
          </w:p>
        </w:tc>
      </w:tr>
      <w:tr w:rsidR="00014390" w14:paraId="1680049F" w14:textId="77777777">
        <w:trPr>
          <w:cantSplit/>
        </w:trPr>
        <w:tc>
          <w:tcPr>
            <w:tcW w:w="912" w:type="dxa"/>
            <w:tcBorders>
              <w:left w:val="single" w:sz="4" w:space="0" w:color="000000"/>
              <w:bottom w:val="single" w:sz="4" w:space="0" w:color="000000"/>
            </w:tcBorders>
          </w:tcPr>
          <w:p w14:paraId="5C4092C5" w14:textId="77777777" w:rsidR="00014390" w:rsidRDefault="00A85505">
            <w:pPr>
              <w:widowControl w:val="0"/>
              <w:snapToGrid w:val="0"/>
              <w:jc w:val="center"/>
              <w:rPr>
                <w:rFonts w:ascii="Arial" w:hAnsi="Arial" w:cs="Arial"/>
                <w:b/>
              </w:rPr>
            </w:pPr>
            <w:r>
              <w:rPr>
                <w:rFonts w:ascii="Arial" w:hAnsi="Arial" w:cs="Arial"/>
                <w:b/>
              </w:rPr>
              <w:t>1002b</w:t>
            </w:r>
          </w:p>
        </w:tc>
        <w:tc>
          <w:tcPr>
            <w:tcW w:w="8100" w:type="dxa"/>
            <w:tcBorders>
              <w:left w:val="single" w:sz="4" w:space="0" w:color="000000"/>
              <w:bottom w:val="single" w:sz="4" w:space="0" w:color="000000"/>
            </w:tcBorders>
          </w:tcPr>
          <w:p w14:paraId="344B6523" w14:textId="77777777" w:rsidR="00014390" w:rsidRDefault="00A85505">
            <w:pPr>
              <w:widowControl w:val="0"/>
              <w:rPr>
                <w:sz w:val="20"/>
              </w:rPr>
            </w:pPr>
            <w:r>
              <w:rPr>
                <w:sz w:val="20"/>
              </w:rPr>
              <w:t>Forage de micropieux verticaux 200 &lt; diamètre ≤ 300 mm</w:t>
            </w:r>
          </w:p>
          <w:p w14:paraId="4B73B3D3" w14:textId="77777777" w:rsidR="00014390" w:rsidRDefault="00014390">
            <w:pPr>
              <w:widowControl w:val="0"/>
            </w:pPr>
          </w:p>
          <w:p w14:paraId="30C683C3" w14:textId="77777777" w:rsidR="00014390" w:rsidRDefault="00A85505">
            <w:pPr>
              <w:widowControl w:val="0"/>
              <w:rPr>
                <w:sz w:val="20"/>
              </w:rPr>
            </w:pPr>
            <w:r>
              <w:rPr>
                <w:sz w:val="20"/>
              </w:rPr>
              <w:t>LE MÈTRE :</w:t>
            </w:r>
          </w:p>
          <w:p w14:paraId="4AB9AF1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07E4092" w14:textId="77777777" w:rsidR="00014390" w:rsidRDefault="00014390">
            <w:pPr>
              <w:widowControl w:val="0"/>
              <w:snapToGrid w:val="0"/>
              <w:rPr>
                <w:rFonts w:ascii="Arial" w:hAnsi="Arial" w:cs="Arial"/>
              </w:rPr>
            </w:pPr>
          </w:p>
        </w:tc>
      </w:tr>
      <w:tr w:rsidR="00014390" w14:paraId="05792486" w14:textId="77777777">
        <w:trPr>
          <w:cantSplit/>
        </w:trPr>
        <w:tc>
          <w:tcPr>
            <w:tcW w:w="912" w:type="dxa"/>
            <w:tcBorders>
              <w:left w:val="single" w:sz="4" w:space="0" w:color="000000"/>
              <w:bottom w:val="single" w:sz="4" w:space="0" w:color="000000"/>
            </w:tcBorders>
          </w:tcPr>
          <w:p w14:paraId="483E0A99" w14:textId="77777777" w:rsidR="00014390" w:rsidRDefault="00A85505">
            <w:pPr>
              <w:widowControl w:val="0"/>
              <w:snapToGrid w:val="0"/>
              <w:jc w:val="center"/>
              <w:rPr>
                <w:rFonts w:ascii="Arial" w:hAnsi="Arial" w:cs="Arial"/>
                <w:b/>
              </w:rPr>
            </w:pPr>
            <w:r>
              <w:rPr>
                <w:rFonts w:ascii="Arial" w:hAnsi="Arial" w:cs="Arial"/>
                <w:b/>
              </w:rPr>
              <w:t>1003</w:t>
            </w:r>
          </w:p>
        </w:tc>
        <w:tc>
          <w:tcPr>
            <w:tcW w:w="8100" w:type="dxa"/>
            <w:tcBorders>
              <w:left w:val="single" w:sz="4" w:space="0" w:color="000000"/>
              <w:bottom w:val="single" w:sz="4" w:space="0" w:color="000000"/>
            </w:tcBorders>
          </w:tcPr>
          <w:p w14:paraId="0F296A53" w14:textId="77777777" w:rsidR="00014390" w:rsidRDefault="00A85505">
            <w:pPr>
              <w:widowControl w:val="0"/>
              <w:rPr>
                <w:sz w:val="20"/>
              </w:rPr>
            </w:pPr>
            <w:r>
              <w:rPr>
                <w:sz w:val="20"/>
              </w:rPr>
              <w:t>Armatures pour micropieux en tube pétrolier</w:t>
            </w:r>
          </w:p>
          <w:p w14:paraId="42E0A45B" w14:textId="77777777" w:rsidR="00014390" w:rsidRDefault="00014390">
            <w:pPr>
              <w:widowControl w:val="0"/>
              <w:rPr>
                <w:rFonts w:ascii="Arial" w:hAnsi="Arial" w:cs="Arial"/>
                <w:sz w:val="20"/>
                <w:szCs w:val="20"/>
              </w:rPr>
            </w:pPr>
          </w:p>
          <w:p w14:paraId="3F0E055C" w14:textId="77777777" w:rsidR="00014390" w:rsidRDefault="00A85505">
            <w:pPr>
              <w:widowControl w:val="0"/>
              <w:spacing w:after="113"/>
              <w:rPr>
                <w:rFonts w:ascii="Arial" w:hAnsi="Arial" w:cs="Arial"/>
                <w:sz w:val="20"/>
                <w:szCs w:val="20"/>
              </w:rPr>
            </w:pPr>
            <w:r>
              <w:rPr>
                <w:rFonts w:ascii="Arial" w:hAnsi="Arial" w:cs="Arial"/>
                <w:sz w:val="20"/>
                <w:szCs w:val="20"/>
              </w:rPr>
              <w:t>Ce prix rémunère à la tonne la fourniture et mise en œuvre de tube pétrolier ou de profilé métalliques (type H) pour constitution de l’armature de micropieu quelle que soit la nuance ;</w:t>
            </w:r>
          </w:p>
          <w:p w14:paraId="17F06D25" w14:textId="77777777" w:rsidR="00014390" w:rsidRDefault="00A85505">
            <w:pPr>
              <w:widowControl w:val="0"/>
              <w:spacing w:after="113"/>
              <w:rPr>
                <w:rFonts w:ascii="Arial" w:hAnsi="Arial" w:cs="Arial"/>
                <w:sz w:val="20"/>
                <w:szCs w:val="20"/>
              </w:rPr>
            </w:pPr>
            <w:r>
              <w:rPr>
                <w:rFonts w:ascii="Arial" w:hAnsi="Arial" w:cs="Arial"/>
                <w:sz w:val="20"/>
                <w:szCs w:val="20"/>
              </w:rPr>
              <w:t xml:space="preserve">Ce prix comprend également les accessoires tels que les manchons filetés et les </w:t>
            </w:r>
            <w:proofErr w:type="spellStart"/>
            <w:r>
              <w:rPr>
                <w:rFonts w:ascii="Arial" w:hAnsi="Arial" w:cs="Arial"/>
                <w:sz w:val="20"/>
                <w:szCs w:val="20"/>
              </w:rPr>
              <w:t>surlongueurs</w:t>
            </w:r>
            <w:proofErr w:type="spellEnd"/>
            <w:r>
              <w:rPr>
                <w:rFonts w:ascii="Arial" w:hAnsi="Arial" w:cs="Arial"/>
                <w:sz w:val="20"/>
                <w:szCs w:val="20"/>
              </w:rPr>
              <w:t xml:space="preserve"> nécessaires ;</w:t>
            </w:r>
          </w:p>
          <w:p w14:paraId="7D97EC4B" w14:textId="77777777" w:rsidR="00014390" w:rsidRDefault="00A85505">
            <w:pPr>
              <w:widowControl w:val="0"/>
              <w:spacing w:after="113"/>
              <w:rPr>
                <w:rFonts w:ascii="Arial" w:hAnsi="Arial" w:cs="Arial"/>
                <w:sz w:val="20"/>
                <w:szCs w:val="20"/>
              </w:rPr>
            </w:pPr>
            <w:r>
              <w:rPr>
                <w:rFonts w:ascii="Arial" w:hAnsi="Arial" w:cs="Arial"/>
                <w:sz w:val="20"/>
                <w:szCs w:val="20"/>
              </w:rPr>
              <w:t>Ce prix s’entend pour une limite d’élasticité au moins égale à 550 MPa pour les tubes pétroliers ;</w:t>
            </w:r>
          </w:p>
          <w:p w14:paraId="485100DE" w14:textId="77777777" w:rsidR="00014390" w:rsidRDefault="00A85505">
            <w:pPr>
              <w:widowControl w:val="0"/>
              <w:spacing w:after="283"/>
            </w:pPr>
            <w:r>
              <w:rPr>
                <w:rFonts w:ascii="Arial" w:hAnsi="Arial" w:cs="Arial"/>
                <w:sz w:val="20"/>
                <w:szCs w:val="20"/>
              </w:rPr>
              <w:t>Les quantités rémunérées sont déterminées en prenant en compte les diamètres nominaux et les longueurs figurant sur les plans d’exécution visés par le maître d’œuvre et en attribuant à l’acier la masse volumique de 7 850 kg/m</w:t>
            </w:r>
            <w:r>
              <w:rPr>
                <w:rFonts w:ascii="Arial" w:hAnsi="Arial" w:cs="Arial"/>
                <w:sz w:val="20"/>
                <w:szCs w:val="20"/>
                <w:vertAlign w:val="superscript"/>
              </w:rPr>
              <w:t>3</w:t>
            </w:r>
            <w:r>
              <w:rPr>
                <w:rFonts w:ascii="Arial" w:hAnsi="Arial" w:cs="Arial"/>
                <w:sz w:val="20"/>
                <w:szCs w:val="20"/>
              </w:rPr>
              <w:t>. Les chutes et les aciers de montage destinés à faciliter le travail du titulaire ne sont pas pris en compte.</w:t>
            </w:r>
          </w:p>
          <w:p w14:paraId="669B15CB" w14:textId="77777777" w:rsidR="00014390" w:rsidRDefault="00A85505">
            <w:pPr>
              <w:widowControl w:val="0"/>
              <w:rPr>
                <w:sz w:val="20"/>
              </w:rPr>
            </w:pPr>
            <w:r>
              <w:rPr>
                <w:sz w:val="20"/>
              </w:rPr>
              <w:t>LE KILOGRAMME :</w:t>
            </w:r>
          </w:p>
          <w:p w14:paraId="66A00215"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37CCAB4" w14:textId="77777777" w:rsidR="00014390" w:rsidRDefault="00014390">
            <w:pPr>
              <w:widowControl w:val="0"/>
              <w:snapToGrid w:val="0"/>
              <w:rPr>
                <w:rFonts w:ascii="Arial" w:hAnsi="Arial" w:cs="Arial"/>
              </w:rPr>
            </w:pPr>
          </w:p>
        </w:tc>
      </w:tr>
      <w:tr w:rsidR="00014390" w14:paraId="64A7EA07" w14:textId="77777777">
        <w:trPr>
          <w:cantSplit/>
        </w:trPr>
        <w:tc>
          <w:tcPr>
            <w:tcW w:w="912" w:type="dxa"/>
            <w:tcBorders>
              <w:left w:val="single" w:sz="4" w:space="0" w:color="000000"/>
              <w:bottom w:val="single" w:sz="4" w:space="0" w:color="000000"/>
            </w:tcBorders>
          </w:tcPr>
          <w:p w14:paraId="137AE6F3" w14:textId="77777777" w:rsidR="00014390" w:rsidRDefault="00A85505">
            <w:pPr>
              <w:widowControl w:val="0"/>
              <w:snapToGrid w:val="0"/>
              <w:jc w:val="center"/>
              <w:rPr>
                <w:rFonts w:ascii="Arial" w:hAnsi="Arial" w:cs="Arial"/>
                <w:b/>
              </w:rPr>
            </w:pPr>
            <w:r>
              <w:rPr>
                <w:rFonts w:ascii="Arial" w:hAnsi="Arial" w:cs="Arial"/>
                <w:b/>
              </w:rPr>
              <w:t>1004</w:t>
            </w:r>
          </w:p>
        </w:tc>
        <w:tc>
          <w:tcPr>
            <w:tcW w:w="8100" w:type="dxa"/>
            <w:tcBorders>
              <w:left w:val="single" w:sz="4" w:space="0" w:color="000000"/>
              <w:bottom w:val="single" w:sz="4" w:space="0" w:color="000000"/>
            </w:tcBorders>
          </w:tcPr>
          <w:p w14:paraId="6CFAA994" w14:textId="77777777" w:rsidR="00014390" w:rsidRDefault="00A85505">
            <w:pPr>
              <w:widowControl w:val="0"/>
              <w:rPr>
                <w:sz w:val="20"/>
              </w:rPr>
            </w:pPr>
            <w:r>
              <w:rPr>
                <w:sz w:val="20"/>
              </w:rPr>
              <w:t>Tête d’inclusion</w:t>
            </w:r>
          </w:p>
          <w:p w14:paraId="67488089" w14:textId="77777777" w:rsidR="00014390" w:rsidRDefault="00014390">
            <w:pPr>
              <w:widowControl w:val="0"/>
              <w:rPr>
                <w:rFonts w:ascii="Arial" w:hAnsi="Arial" w:cs="Arial"/>
                <w:sz w:val="20"/>
                <w:szCs w:val="20"/>
              </w:rPr>
            </w:pPr>
          </w:p>
          <w:p w14:paraId="6377E5A7" w14:textId="77777777" w:rsidR="00014390" w:rsidRDefault="00A85505">
            <w:pPr>
              <w:widowControl w:val="0"/>
              <w:rPr>
                <w:rFonts w:ascii="Arial" w:hAnsi="Arial" w:cs="Arial"/>
                <w:sz w:val="20"/>
                <w:szCs w:val="20"/>
              </w:rPr>
            </w:pPr>
            <w:r>
              <w:rPr>
                <w:rFonts w:ascii="Arial" w:hAnsi="Arial" w:cs="Arial"/>
                <w:sz w:val="20"/>
                <w:szCs w:val="20"/>
              </w:rPr>
              <w:t>Ce prix rémunère à l’unité, la réalisation de tête d’inclusion pour incorporation dans les longrines de liaison ou ouvrage en béton armé intégrant les µpieux.</w:t>
            </w:r>
          </w:p>
          <w:p w14:paraId="09B2285D" w14:textId="77777777" w:rsidR="00014390" w:rsidRDefault="00014390">
            <w:pPr>
              <w:widowControl w:val="0"/>
              <w:rPr>
                <w:rFonts w:ascii="Arial" w:hAnsi="Arial" w:cs="Arial"/>
                <w:sz w:val="20"/>
                <w:szCs w:val="20"/>
              </w:rPr>
            </w:pPr>
          </w:p>
          <w:p w14:paraId="12C33275" w14:textId="77777777" w:rsidR="00014390" w:rsidRDefault="00A85505">
            <w:pPr>
              <w:widowControl w:val="0"/>
              <w:rPr>
                <w:rFonts w:ascii="Arial" w:hAnsi="Arial" w:cs="Arial"/>
                <w:sz w:val="20"/>
                <w:szCs w:val="20"/>
              </w:rPr>
            </w:pPr>
            <w:r>
              <w:rPr>
                <w:rFonts w:ascii="Arial" w:hAnsi="Arial" w:cs="Arial"/>
                <w:sz w:val="20"/>
                <w:szCs w:val="20"/>
              </w:rPr>
              <w:t>Il comprend notamment :</w:t>
            </w:r>
          </w:p>
          <w:p w14:paraId="65736E98" w14:textId="77777777" w:rsidR="00014390" w:rsidRDefault="00A85505" w:rsidP="00A85505">
            <w:pPr>
              <w:widowControl w:val="0"/>
              <w:numPr>
                <w:ilvl w:val="0"/>
                <w:numId w:val="61"/>
              </w:numPr>
              <w:rPr>
                <w:sz w:val="20"/>
                <w:szCs w:val="20"/>
              </w:rPr>
            </w:pPr>
            <w:r>
              <w:rPr>
                <w:sz w:val="20"/>
                <w:szCs w:val="20"/>
              </w:rPr>
              <w:t>l’amenée à pied d’œuvre des toutes les fournitures ;</w:t>
            </w:r>
          </w:p>
          <w:p w14:paraId="1866B0FC" w14:textId="77777777" w:rsidR="00014390" w:rsidRDefault="00A85505" w:rsidP="00A85505">
            <w:pPr>
              <w:widowControl w:val="0"/>
              <w:numPr>
                <w:ilvl w:val="0"/>
                <w:numId w:val="523"/>
              </w:numPr>
              <w:rPr>
                <w:sz w:val="20"/>
                <w:szCs w:val="20"/>
              </w:rPr>
            </w:pPr>
            <w:r>
              <w:rPr>
                <w:sz w:val="20"/>
                <w:szCs w:val="20"/>
              </w:rPr>
              <w:t>l’exécution des renforts éventuels ;</w:t>
            </w:r>
          </w:p>
          <w:p w14:paraId="36A07F60" w14:textId="77777777" w:rsidR="00014390" w:rsidRDefault="00A85505" w:rsidP="00A85505">
            <w:pPr>
              <w:widowControl w:val="0"/>
              <w:numPr>
                <w:ilvl w:val="0"/>
                <w:numId w:val="524"/>
              </w:numPr>
              <w:rPr>
                <w:sz w:val="20"/>
                <w:szCs w:val="20"/>
              </w:rPr>
            </w:pPr>
            <w:r>
              <w:rPr>
                <w:sz w:val="20"/>
                <w:szCs w:val="20"/>
              </w:rPr>
              <w:t>la mise en place de tous les dispositifs constituant la tête des micropieux ;</w:t>
            </w:r>
          </w:p>
          <w:p w14:paraId="464358D2" w14:textId="77777777" w:rsidR="00014390" w:rsidRDefault="00A85505" w:rsidP="00A85505">
            <w:pPr>
              <w:widowControl w:val="0"/>
              <w:numPr>
                <w:ilvl w:val="0"/>
                <w:numId w:val="525"/>
              </w:numPr>
              <w:rPr>
                <w:sz w:val="20"/>
                <w:szCs w:val="20"/>
              </w:rPr>
            </w:pPr>
            <w:r>
              <w:rPr>
                <w:sz w:val="20"/>
                <w:szCs w:val="20"/>
              </w:rPr>
              <w:t>les sujétions d’accès quelle que soit la hauteur.</w:t>
            </w:r>
          </w:p>
          <w:p w14:paraId="20B34D0D" w14:textId="77777777" w:rsidR="00014390" w:rsidRDefault="00014390">
            <w:pPr>
              <w:widowControl w:val="0"/>
              <w:rPr>
                <w:sz w:val="20"/>
                <w:szCs w:val="20"/>
              </w:rPr>
            </w:pPr>
          </w:p>
          <w:p w14:paraId="199FC09E" w14:textId="77777777" w:rsidR="00014390" w:rsidRDefault="00A85505">
            <w:pPr>
              <w:widowControl w:val="0"/>
              <w:rPr>
                <w:sz w:val="20"/>
              </w:rPr>
            </w:pPr>
            <w:r>
              <w:rPr>
                <w:sz w:val="20"/>
              </w:rPr>
              <w:t>L’UNITÉ :</w:t>
            </w:r>
          </w:p>
          <w:p w14:paraId="20AD3F86"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16AAE27" w14:textId="77777777" w:rsidR="00014390" w:rsidRDefault="00014390">
            <w:pPr>
              <w:widowControl w:val="0"/>
              <w:snapToGrid w:val="0"/>
              <w:rPr>
                <w:rFonts w:ascii="Arial" w:hAnsi="Arial" w:cs="Arial"/>
              </w:rPr>
            </w:pPr>
          </w:p>
        </w:tc>
      </w:tr>
      <w:tr w:rsidR="00014390" w14:paraId="4FE05883" w14:textId="77777777">
        <w:trPr>
          <w:cantSplit/>
        </w:trPr>
        <w:tc>
          <w:tcPr>
            <w:tcW w:w="912" w:type="dxa"/>
            <w:tcBorders>
              <w:left w:val="single" w:sz="4" w:space="0" w:color="000000"/>
              <w:bottom w:val="single" w:sz="4" w:space="0" w:color="000000"/>
            </w:tcBorders>
          </w:tcPr>
          <w:p w14:paraId="18CA02E9" w14:textId="77777777" w:rsidR="00014390" w:rsidRDefault="00A85505">
            <w:pPr>
              <w:widowControl w:val="0"/>
              <w:snapToGrid w:val="0"/>
              <w:jc w:val="center"/>
              <w:rPr>
                <w:rFonts w:ascii="Arial" w:hAnsi="Arial" w:cs="Arial"/>
                <w:b/>
              </w:rPr>
            </w:pPr>
            <w:r>
              <w:rPr>
                <w:rFonts w:ascii="Arial" w:hAnsi="Arial" w:cs="Arial"/>
                <w:b/>
              </w:rPr>
              <w:t>1005</w:t>
            </w:r>
          </w:p>
        </w:tc>
        <w:tc>
          <w:tcPr>
            <w:tcW w:w="8100" w:type="dxa"/>
            <w:tcBorders>
              <w:left w:val="single" w:sz="4" w:space="0" w:color="000000"/>
              <w:bottom w:val="single" w:sz="4" w:space="0" w:color="000000"/>
            </w:tcBorders>
          </w:tcPr>
          <w:p w14:paraId="18DE5B7F" w14:textId="77777777" w:rsidR="00014390" w:rsidRDefault="00A85505">
            <w:pPr>
              <w:widowControl w:val="0"/>
              <w:jc w:val="both"/>
              <w:rPr>
                <w:rFonts w:ascii="Arial" w:hAnsi="Arial"/>
                <w:b/>
                <w:bCs/>
              </w:rPr>
            </w:pPr>
            <w:r>
              <w:rPr>
                <w:rFonts w:ascii="Arial" w:hAnsi="Arial"/>
                <w:b/>
                <w:bCs/>
              </w:rPr>
              <w:t>Essai de chargement statique sur micropieux</w:t>
            </w:r>
          </w:p>
          <w:p w14:paraId="2568C91E" w14:textId="77777777" w:rsidR="00014390" w:rsidRDefault="00014390">
            <w:pPr>
              <w:widowControl w:val="0"/>
              <w:jc w:val="both"/>
              <w:rPr>
                <w:rFonts w:ascii="Arial" w:hAnsi="Arial"/>
              </w:rPr>
            </w:pPr>
          </w:p>
          <w:p w14:paraId="3FF83D4B" w14:textId="77777777" w:rsidR="00014390" w:rsidRDefault="00A85505">
            <w:pPr>
              <w:widowControl w:val="0"/>
              <w:jc w:val="both"/>
              <w:rPr>
                <w:rFonts w:ascii="Arial" w:hAnsi="Arial"/>
              </w:rPr>
            </w:pPr>
            <w:r>
              <w:rPr>
                <w:rFonts w:ascii="Arial" w:hAnsi="Arial"/>
              </w:rPr>
              <w:t>Ce prix rémunère à l’unité d’essai, toutes les sujétions de fournitures et de mise en œuvre nécessaires à la réalisation d’essais de chargement statique conformément aux prescriptions de l’article 15.5.2 du fascicule 68 du CCTG.</w:t>
            </w:r>
          </w:p>
          <w:p w14:paraId="31544555" w14:textId="77777777" w:rsidR="00014390" w:rsidRDefault="00014390">
            <w:pPr>
              <w:widowControl w:val="0"/>
              <w:jc w:val="both"/>
              <w:rPr>
                <w:rFonts w:ascii="Arial" w:hAnsi="Arial"/>
              </w:rPr>
            </w:pPr>
          </w:p>
          <w:p w14:paraId="08F4949D" w14:textId="77777777" w:rsidR="00014390" w:rsidRDefault="00A85505">
            <w:pPr>
              <w:widowControl w:val="0"/>
              <w:rPr>
                <w:rFonts w:ascii="Arial" w:hAnsi="Arial" w:cs="Arial"/>
                <w:sz w:val="20"/>
                <w:szCs w:val="20"/>
              </w:rPr>
            </w:pPr>
            <w:r>
              <w:rPr>
                <w:rFonts w:ascii="Arial" w:hAnsi="Arial" w:cs="Arial"/>
                <w:sz w:val="20"/>
                <w:szCs w:val="20"/>
              </w:rPr>
              <w:t>Il comprend notamment :</w:t>
            </w:r>
          </w:p>
          <w:p w14:paraId="29F6107F" w14:textId="77777777" w:rsidR="00014390" w:rsidRDefault="00A85505" w:rsidP="00A85505">
            <w:pPr>
              <w:widowControl w:val="0"/>
              <w:numPr>
                <w:ilvl w:val="0"/>
                <w:numId w:val="526"/>
              </w:numPr>
              <w:rPr>
                <w:sz w:val="20"/>
                <w:szCs w:val="20"/>
              </w:rPr>
            </w:pPr>
            <w:r>
              <w:rPr>
                <w:sz w:val="20"/>
                <w:szCs w:val="20"/>
              </w:rPr>
              <w:t>l’amenée à pied d’œuvre des toutes les fournitures et matériels ;</w:t>
            </w:r>
          </w:p>
          <w:p w14:paraId="5FE39A39" w14:textId="77777777" w:rsidR="00014390" w:rsidRDefault="00A85505" w:rsidP="00A85505">
            <w:pPr>
              <w:widowControl w:val="0"/>
              <w:numPr>
                <w:ilvl w:val="0"/>
                <w:numId w:val="527"/>
              </w:numPr>
              <w:rPr>
                <w:sz w:val="20"/>
                <w:szCs w:val="20"/>
              </w:rPr>
            </w:pPr>
            <w:r>
              <w:rPr>
                <w:sz w:val="20"/>
                <w:szCs w:val="20"/>
              </w:rPr>
              <w:t>la mise en place de tous les dispositifs pour l’exécution de l’essai ;</w:t>
            </w:r>
          </w:p>
          <w:p w14:paraId="39A05E7D" w14:textId="77777777" w:rsidR="00014390" w:rsidRDefault="00A85505" w:rsidP="00A85505">
            <w:pPr>
              <w:widowControl w:val="0"/>
              <w:numPr>
                <w:ilvl w:val="0"/>
                <w:numId w:val="528"/>
              </w:numPr>
              <w:rPr>
                <w:sz w:val="20"/>
                <w:szCs w:val="20"/>
              </w:rPr>
            </w:pPr>
            <w:r>
              <w:rPr>
                <w:sz w:val="20"/>
                <w:szCs w:val="20"/>
              </w:rPr>
              <w:t>les sujétions d’accès quelle que soit la hauteur.</w:t>
            </w:r>
          </w:p>
          <w:p w14:paraId="5855BCD2" w14:textId="77777777" w:rsidR="00014390" w:rsidRDefault="00014390">
            <w:pPr>
              <w:widowControl w:val="0"/>
              <w:snapToGrid w:val="0"/>
              <w:rPr>
                <w:rFonts w:ascii="Arial" w:hAnsi="Arial" w:cs="Arial"/>
                <w:b/>
              </w:rPr>
            </w:pPr>
          </w:p>
          <w:p w14:paraId="6C39B534" w14:textId="77777777" w:rsidR="00014390" w:rsidRDefault="00A85505">
            <w:pPr>
              <w:widowControl w:val="0"/>
              <w:rPr>
                <w:sz w:val="20"/>
              </w:rPr>
            </w:pPr>
            <w:r>
              <w:rPr>
                <w:sz w:val="20"/>
              </w:rPr>
              <w:t>L’UNITÉ :</w:t>
            </w:r>
          </w:p>
          <w:p w14:paraId="7CE981D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5267843" w14:textId="77777777" w:rsidR="00014390" w:rsidRDefault="00014390">
            <w:pPr>
              <w:widowControl w:val="0"/>
              <w:snapToGrid w:val="0"/>
              <w:rPr>
                <w:rFonts w:ascii="Arial" w:hAnsi="Arial" w:cs="Arial"/>
              </w:rPr>
            </w:pPr>
          </w:p>
        </w:tc>
      </w:tr>
      <w:tr w:rsidR="00014390" w14:paraId="51900240" w14:textId="77777777">
        <w:trPr>
          <w:cantSplit/>
        </w:trPr>
        <w:tc>
          <w:tcPr>
            <w:tcW w:w="912" w:type="dxa"/>
            <w:tcBorders>
              <w:left w:val="single" w:sz="4" w:space="0" w:color="000000"/>
              <w:bottom w:val="single" w:sz="4" w:space="0" w:color="000000"/>
            </w:tcBorders>
          </w:tcPr>
          <w:p w14:paraId="6CB07FF1"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4A291F09" w14:textId="77777777" w:rsidR="00014390" w:rsidRDefault="00014390">
            <w:pPr>
              <w:widowControl w:val="0"/>
              <w:jc w:val="both"/>
              <w:rPr>
                <w:rFonts w:ascii="Arial" w:hAnsi="Arial"/>
                <w:b/>
                <w:bCs/>
              </w:rPr>
            </w:pPr>
          </w:p>
          <w:p w14:paraId="2698780F" w14:textId="77777777" w:rsidR="00014390" w:rsidRDefault="00014390">
            <w:pPr>
              <w:widowControl w:val="0"/>
              <w:jc w:val="both"/>
              <w:rPr>
                <w:rFonts w:ascii="Arial" w:hAnsi="Arial"/>
                <w:b/>
                <w:bCs/>
              </w:rPr>
            </w:pPr>
          </w:p>
          <w:p w14:paraId="42429E7B" w14:textId="77777777" w:rsidR="00014390" w:rsidRDefault="00014390">
            <w:pPr>
              <w:widowControl w:val="0"/>
              <w:jc w:val="both"/>
              <w:rPr>
                <w:rFonts w:ascii="Arial" w:hAnsi="Arial"/>
                <w:b/>
                <w:bCs/>
              </w:rPr>
            </w:pPr>
          </w:p>
          <w:p w14:paraId="10C6B605" w14:textId="77777777" w:rsidR="00014390" w:rsidRDefault="00014390">
            <w:pPr>
              <w:widowControl w:val="0"/>
              <w:jc w:val="both"/>
              <w:rPr>
                <w:rFonts w:ascii="Arial" w:hAnsi="Arial"/>
                <w:b/>
                <w:bCs/>
              </w:rPr>
            </w:pPr>
          </w:p>
          <w:p w14:paraId="32418F6C" w14:textId="77777777" w:rsidR="00014390" w:rsidRDefault="00014390">
            <w:pPr>
              <w:widowControl w:val="0"/>
              <w:jc w:val="both"/>
              <w:rPr>
                <w:rFonts w:ascii="Arial" w:hAnsi="Arial"/>
                <w:b/>
                <w:bCs/>
              </w:rPr>
            </w:pPr>
          </w:p>
          <w:p w14:paraId="1827DF27" w14:textId="77777777" w:rsidR="00014390" w:rsidRDefault="00014390">
            <w:pPr>
              <w:widowControl w:val="0"/>
              <w:jc w:val="both"/>
              <w:rPr>
                <w:rFonts w:ascii="Arial" w:hAnsi="Arial"/>
                <w:b/>
                <w:bCs/>
              </w:rPr>
            </w:pPr>
          </w:p>
          <w:p w14:paraId="4CA8A87E" w14:textId="77777777" w:rsidR="00014390" w:rsidRDefault="00014390">
            <w:pPr>
              <w:widowControl w:val="0"/>
              <w:jc w:val="both"/>
              <w:rPr>
                <w:rFonts w:ascii="Arial" w:hAnsi="Arial"/>
                <w:b/>
                <w:bCs/>
              </w:rPr>
            </w:pPr>
          </w:p>
          <w:p w14:paraId="7D54D4FE" w14:textId="77777777" w:rsidR="00014390" w:rsidRDefault="00014390">
            <w:pPr>
              <w:widowControl w:val="0"/>
              <w:jc w:val="both"/>
              <w:rPr>
                <w:rFonts w:ascii="Arial" w:hAnsi="Arial"/>
                <w:b/>
                <w:bCs/>
              </w:rPr>
            </w:pPr>
          </w:p>
          <w:p w14:paraId="3A7C11B4" w14:textId="77777777" w:rsidR="00014390" w:rsidRDefault="00014390">
            <w:pPr>
              <w:widowControl w:val="0"/>
              <w:jc w:val="both"/>
              <w:rPr>
                <w:rFonts w:ascii="Arial" w:hAnsi="Arial"/>
                <w:b/>
                <w:bCs/>
              </w:rPr>
            </w:pPr>
          </w:p>
          <w:p w14:paraId="44C002ED" w14:textId="77777777" w:rsidR="00014390" w:rsidRDefault="00014390">
            <w:pPr>
              <w:widowControl w:val="0"/>
              <w:jc w:val="both"/>
              <w:rPr>
                <w:rFonts w:ascii="Arial" w:hAnsi="Arial"/>
                <w:b/>
                <w:bCs/>
              </w:rPr>
            </w:pPr>
          </w:p>
          <w:p w14:paraId="153D2474" w14:textId="77777777" w:rsidR="00014390" w:rsidRDefault="00014390">
            <w:pPr>
              <w:widowControl w:val="0"/>
              <w:jc w:val="both"/>
              <w:rPr>
                <w:rFonts w:ascii="Arial" w:hAnsi="Arial"/>
                <w:b/>
                <w:bCs/>
              </w:rPr>
            </w:pPr>
          </w:p>
          <w:p w14:paraId="65AC2E43" w14:textId="77777777" w:rsidR="00014390" w:rsidRDefault="00014390">
            <w:pPr>
              <w:widowControl w:val="0"/>
              <w:jc w:val="both"/>
              <w:rPr>
                <w:rFonts w:ascii="Arial" w:hAnsi="Arial"/>
                <w:b/>
                <w:bCs/>
              </w:rPr>
            </w:pPr>
          </w:p>
          <w:p w14:paraId="19779C0E" w14:textId="77777777" w:rsidR="00014390" w:rsidRDefault="00014390">
            <w:pPr>
              <w:widowControl w:val="0"/>
              <w:jc w:val="both"/>
              <w:rPr>
                <w:rFonts w:ascii="Arial" w:hAnsi="Arial"/>
                <w:b/>
                <w:bCs/>
              </w:rPr>
            </w:pPr>
          </w:p>
          <w:p w14:paraId="1CAA8527" w14:textId="77777777" w:rsidR="00014390" w:rsidRDefault="00014390">
            <w:pPr>
              <w:widowControl w:val="0"/>
              <w:jc w:val="both"/>
              <w:rPr>
                <w:rFonts w:ascii="Arial" w:hAnsi="Arial"/>
                <w:b/>
                <w:bCs/>
              </w:rPr>
            </w:pPr>
          </w:p>
          <w:p w14:paraId="54C2E842" w14:textId="77777777" w:rsidR="00014390" w:rsidRDefault="00014390">
            <w:pPr>
              <w:widowControl w:val="0"/>
              <w:jc w:val="both"/>
              <w:rPr>
                <w:rFonts w:ascii="Arial" w:hAnsi="Arial"/>
                <w:b/>
                <w:bCs/>
              </w:rPr>
            </w:pPr>
          </w:p>
          <w:p w14:paraId="54550391" w14:textId="77777777" w:rsidR="00014390" w:rsidRDefault="00014390">
            <w:pPr>
              <w:widowControl w:val="0"/>
              <w:jc w:val="both"/>
              <w:rPr>
                <w:rFonts w:ascii="Arial" w:hAnsi="Arial"/>
                <w:b/>
                <w:bCs/>
              </w:rPr>
            </w:pPr>
          </w:p>
        </w:tc>
        <w:tc>
          <w:tcPr>
            <w:tcW w:w="1352" w:type="dxa"/>
            <w:tcBorders>
              <w:left w:val="single" w:sz="4" w:space="0" w:color="000000"/>
              <w:bottom w:val="single" w:sz="4" w:space="0" w:color="000000"/>
              <w:right w:val="single" w:sz="4" w:space="0" w:color="000000"/>
            </w:tcBorders>
          </w:tcPr>
          <w:p w14:paraId="5C76B87A" w14:textId="77777777" w:rsidR="00014390" w:rsidRDefault="00014390">
            <w:pPr>
              <w:widowControl w:val="0"/>
              <w:snapToGrid w:val="0"/>
              <w:rPr>
                <w:rFonts w:ascii="Arial" w:hAnsi="Arial" w:cs="Arial"/>
              </w:rPr>
            </w:pPr>
          </w:p>
        </w:tc>
      </w:tr>
      <w:tr w:rsidR="00014390" w14:paraId="6969FC4C" w14:textId="77777777">
        <w:trPr>
          <w:cantSplit/>
          <w:trHeight w:val="648"/>
        </w:trPr>
        <w:tc>
          <w:tcPr>
            <w:tcW w:w="912" w:type="dxa"/>
            <w:tcBorders>
              <w:left w:val="single" w:sz="4" w:space="0" w:color="000000"/>
              <w:bottom w:val="single" w:sz="4" w:space="0" w:color="000000"/>
            </w:tcBorders>
            <w:shd w:val="clear" w:color="auto" w:fill="E8E8E8"/>
            <w:vAlign w:val="center"/>
          </w:tcPr>
          <w:p w14:paraId="1CB33A9A" w14:textId="77777777" w:rsidR="00014390" w:rsidRDefault="00A85505">
            <w:pPr>
              <w:widowControl w:val="0"/>
              <w:snapToGrid w:val="0"/>
              <w:jc w:val="center"/>
              <w:rPr>
                <w:rFonts w:ascii="Arial" w:hAnsi="Arial" w:cs="Arial"/>
                <w:b/>
              </w:rPr>
            </w:pPr>
            <w:r>
              <w:rPr>
                <w:rFonts w:ascii="Arial" w:hAnsi="Arial" w:cs="Arial"/>
                <w:b/>
              </w:rPr>
              <w:t>1100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22DBE842" w14:textId="77777777" w:rsidR="00014390" w:rsidRDefault="00A85505">
            <w:pPr>
              <w:widowControl w:val="0"/>
              <w:snapToGrid w:val="0"/>
              <w:jc w:val="center"/>
              <w:rPr>
                <w:rFonts w:ascii="Arial" w:hAnsi="Arial" w:cs="Arial"/>
                <w:b/>
              </w:rPr>
            </w:pPr>
            <w:r>
              <w:rPr>
                <w:rFonts w:ascii="Arial" w:hAnsi="Arial" w:cs="Arial"/>
                <w:b/>
              </w:rPr>
              <w:t>ANCRAGES – TIRANTS</w:t>
            </w:r>
          </w:p>
        </w:tc>
      </w:tr>
      <w:tr w:rsidR="00014390" w14:paraId="60AD2EA8" w14:textId="77777777">
        <w:trPr>
          <w:cantSplit/>
        </w:trPr>
        <w:tc>
          <w:tcPr>
            <w:tcW w:w="912" w:type="dxa"/>
            <w:tcBorders>
              <w:left w:val="single" w:sz="4" w:space="0" w:color="000000"/>
              <w:bottom w:val="single" w:sz="4" w:space="0" w:color="000000"/>
            </w:tcBorders>
          </w:tcPr>
          <w:p w14:paraId="2200E506" w14:textId="77777777" w:rsidR="00014390" w:rsidRDefault="00A85505">
            <w:pPr>
              <w:widowControl w:val="0"/>
              <w:snapToGrid w:val="0"/>
              <w:jc w:val="center"/>
              <w:rPr>
                <w:rFonts w:ascii="Arial" w:hAnsi="Arial" w:cs="Arial"/>
                <w:b/>
              </w:rPr>
            </w:pPr>
            <w:r>
              <w:rPr>
                <w:rFonts w:ascii="Arial" w:hAnsi="Arial" w:cs="Arial"/>
                <w:b/>
              </w:rPr>
              <w:lastRenderedPageBreak/>
              <w:t>1101</w:t>
            </w:r>
          </w:p>
        </w:tc>
        <w:tc>
          <w:tcPr>
            <w:tcW w:w="8100" w:type="dxa"/>
            <w:tcBorders>
              <w:left w:val="single" w:sz="4" w:space="0" w:color="000000"/>
              <w:bottom w:val="single" w:sz="4" w:space="0" w:color="000000"/>
            </w:tcBorders>
          </w:tcPr>
          <w:p w14:paraId="175EE2DC" w14:textId="77777777" w:rsidR="00014390" w:rsidRDefault="00A85505">
            <w:pPr>
              <w:widowControl w:val="0"/>
              <w:rPr>
                <w:rFonts w:ascii="Arial" w:eastAsia="Arial" w:hAnsi="Arial" w:cs="Arial"/>
                <w:b/>
                <w:bCs/>
                <w:sz w:val="20"/>
                <w:szCs w:val="20"/>
                <w:lang w:bidi="ar-SA"/>
              </w:rPr>
            </w:pPr>
            <w:r>
              <w:rPr>
                <w:rFonts w:ascii="Arial" w:eastAsia="Arial" w:hAnsi="Arial" w:cs="Arial"/>
                <w:b/>
                <w:bCs/>
                <w:sz w:val="20"/>
                <w:szCs w:val="20"/>
                <w:lang w:bidi="ar-SA"/>
              </w:rPr>
              <w:t>Tirants d’ancrage passifs</w:t>
            </w:r>
          </w:p>
          <w:p w14:paraId="2E31D6EF" w14:textId="77777777" w:rsidR="00014390" w:rsidRDefault="00014390">
            <w:pPr>
              <w:widowControl w:val="0"/>
              <w:rPr>
                <w:rFonts w:ascii="Arial" w:hAnsi="Arial" w:cs="Arial"/>
                <w:b/>
                <w:sz w:val="20"/>
                <w:szCs w:val="20"/>
              </w:rPr>
            </w:pPr>
          </w:p>
          <w:p w14:paraId="490F4D77" w14:textId="77777777" w:rsidR="00014390" w:rsidRDefault="00A85505">
            <w:pPr>
              <w:widowControl w:val="0"/>
              <w:rPr>
                <w:rFonts w:ascii="Arial" w:hAnsi="Arial" w:cs="Arial"/>
                <w:bCs/>
                <w:sz w:val="20"/>
                <w:szCs w:val="20"/>
              </w:rPr>
            </w:pPr>
            <w:r>
              <w:rPr>
                <w:rFonts w:ascii="Arial" w:hAnsi="Arial" w:cs="Arial"/>
                <w:bCs/>
                <w:sz w:val="20"/>
                <w:szCs w:val="20"/>
              </w:rPr>
              <w:t>Ce prix rémunère au mètre la fourniture et mise en œuvre d’ancrages comprenant notamment :</w:t>
            </w:r>
          </w:p>
          <w:p w14:paraId="6B1BA25F" w14:textId="77777777" w:rsidR="00014390" w:rsidRDefault="00A85505" w:rsidP="00A85505">
            <w:pPr>
              <w:widowControl w:val="0"/>
              <w:numPr>
                <w:ilvl w:val="0"/>
                <w:numId w:val="529"/>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réalisation du forage d’un diamètre suffisant pour assurer un espace annulaire autour de la barre, supérieur ou égal à 20 mm ;</w:t>
            </w:r>
          </w:p>
          <w:p w14:paraId="1E31160B" w14:textId="77777777" w:rsidR="00014390" w:rsidRDefault="00A85505" w:rsidP="00A85505">
            <w:pPr>
              <w:widowControl w:val="0"/>
              <w:numPr>
                <w:ilvl w:val="0"/>
                <w:numId w:val="530"/>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fourniture de barres et manchons conformes aux prescriptions du CCTP ;</w:t>
            </w:r>
          </w:p>
          <w:p w14:paraId="5C275D77" w14:textId="77777777" w:rsidR="00014390" w:rsidRDefault="00A85505" w:rsidP="00A85505">
            <w:pPr>
              <w:widowControl w:val="0"/>
              <w:numPr>
                <w:ilvl w:val="0"/>
                <w:numId w:val="531"/>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fourniture des accessoires de scellement tels que centreurs (à raison de 1 pour 2 ml), canule d’injection, gaine géotextile…</w:t>
            </w:r>
          </w:p>
          <w:p w14:paraId="6D398448" w14:textId="77777777" w:rsidR="00014390" w:rsidRDefault="00A85505" w:rsidP="00A85505">
            <w:pPr>
              <w:widowControl w:val="0"/>
              <w:numPr>
                <w:ilvl w:val="0"/>
                <w:numId w:val="532"/>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fourniture de coulis ou de résine ou mortier de scellement ;</w:t>
            </w:r>
          </w:p>
          <w:p w14:paraId="5294A721" w14:textId="77777777" w:rsidR="00014390" w:rsidRDefault="00A85505" w:rsidP="00A85505">
            <w:pPr>
              <w:widowControl w:val="0"/>
              <w:numPr>
                <w:ilvl w:val="0"/>
                <w:numId w:val="533"/>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Les études de formulation et de conformité sur les coulis et mortiers de scellement ;</w:t>
            </w:r>
          </w:p>
          <w:p w14:paraId="2BDC8943" w14:textId="77777777" w:rsidR="00014390" w:rsidRDefault="00A85505" w:rsidP="00A85505">
            <w:pPr>
              <w:widowControl w:val="0"/>
              <w:numPr>
                <w:ilvl w:val="0"/>
                <w:numId w:val="534"/>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mise en œuvre de l’ancrage avec scellement sur toute la longueur de la barre, quelle que soit la quantité de coulis ou de résine mise en œuvre jusqu’à 3x le volume théorique ;</w:t>
            </w:r>
          </w:p>
          <w:p w14:paraId="468A94E0" w14:textId="77777777" w:rsidR="00014390" w:rsidRDefault="00A85505" w:rsidP="00A85505">
            <w:pPr>
              <w:widowControl w:val="0"/>
              <w:numPr>
                <w:ilvl w:val="0"/>
                <w:numId w:val="535"/>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Toutes sujétions d’exécution liées à la nature des terrains, à la fracturation, à la dureté de la roche, au soutènement/tubage des parois du forage ;</w:t>
            </w:r>
          </w:p>
          <w:p w14:paraId="4D7E1E6E" w14:textId="77777777" w:rsidR="00014390" w:rsidRDefault="00A85505" w:rsidP="00A85505">
            <w:pPr>
              <w:widowControl w:val="0"/>
              <w:numPr>
                <w:ilvl w:val="0"/>
                <w:numId w:val="536"/>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Toutes sujétions liées à la hauteur, la position ou l’ordre d’exécution des ancrages ;</w:t>
            </w:r>
          </w:p>
          <w:p w14:paraId="7A623F9E" w14:textId="77777777" w:rsidR="00014390" w:rsidRDefault="00A85505" w:rsidP="00A85505">
            <w:pPr>
              <w:widowControl w:val="0"/>
              <w:numPr>
                <w:ilvl w:val="0"/>
                <w:numId w:val="537"/>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Le contrôle des coulis ;</w:t>
            </w:r>
          </w:p>
          <w:p w14:paraId="262F928D" w14:textId="77777777" w:rsidR="00014390" w:rsidRDefault="00A85505" w:rsidP="00A85505">
            <w:pPr>
              <w:widowControl w:val="0"/>
              <w:numPr>
                <w:ilvl w:val="0"/>
                <w:numId w:val="538"/>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réalisation d’éprouvettes pour les contrôles ;</w:t>
            </w:r>
          </w:p>
          <w:p w14:paraId="0A15F255" w14:textId="77777777" w:rsidR="00014390" w:rsidRDefault="00A85505" w:rsidP="00A85505">
            <w:pPr>
              <w:widowControl w:val="0"/>
              <w:numPr>
                <w:ilvl w:val="0"/>
                <w:numId w:val="539"/>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réalisation de contrôles de compression sur coulis par un laboratoire extérieur conformément au CCTP ;</w:t>
            </w:r>
          </w:p>
          <w:p w14:paraId="06FE68D2" w14:textId="77777777" w:rsidR="00014390" w:rsidRDefault="00A85505" w:rsidP="00A85505">
            <w:pPr>
              <w:widowControl w:val="0"/>
              <w:numPr>
                <w:ilvl w:val="0"/>
                <w:numId w:val="540"/>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tenue d'un carnet de forage avec les indications concernant les matériaux rencontrés, la position des fractures ;</w:t>
            </w:r>
          </w:p>
          <w:p w14:paraId="6907EDC5" w14:textId="77777777" w:rsidR="00014390" w:rsidRDefault="00A85505" w:rsidP="00A85505">
            <w:pPr>
              <w:widowControl w:val="0"/>
              <w:numPr>
                <w:ilvl w:val="0"/>
                <w:numId w:val="541"/>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mise en œuvre de dispositions nécessaires pour la récupération des surverses de coulis et la non pollution des terrains à proximité ;</w:t>
            </w:r>
          </w:p>
          <w:p w14:paraId="70398238" w14:textId="77777777" w:rsidR="00014390" w:rsidRDefault="00A85505" w:rsidP="00A85505">
            <w:pPr>
              <w:widowControl w:val="0"/>
              <w:numPr>
                <w:ilvl w:val="0"/>
                <w:numId w:val="542"/>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protection de la tête du boulon d’ancrage contre la corrosion par deux couches de peinture anticorrosion ;</w:t>
            </w:r>
          </w:p>
          <w:p w14:paraId="69458E82" w14:textId="77777777" w:rsidR="00014390" w:rsidRDefault="00A85505" w:rsidP="00A85505">
            <w:pPr>
              <w:widowControl w:val="0"/>
              <w:numPr>
                <w:ilvl w:val="0"/>
                <w:numId w:val="543"/>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La protection de la longueur hors-sol des ancrages via un tube encastré dans le parement (5 cm) et dans le TN (20 cm) et injecté de coulis</w:t>
            </w:r>
          </w:p>
          <w:p w14:paraId="2C790E49" w14:textId="77777777" w:rsidR="00014390" w:rsidRDefault="00A85505" w:rsidP="00A85505">
            <w:pPr>
              <w:widowControl w:val="0"/>
              <w:numPr>
                <w:ilvl w:val="0"/>
                <w:numId w:val="544"/>
              </w:numPr>
              <w:tabs>
                <w:tab w:val="left" w:pos="1114"/>
                <w:tab w:val="left" w:pos="1342"/>
              </w:tabs>
              <w:ind w:left="557" w:hanging="284"/>
              <w:jc w:val="both"/>
              <w:rPr>
                <w:rFonts w:ascii="Arial" w:hAnsi="Arial" w:cs="Arial"/>
                <w:color w:val="000000"/>
                <w:sz w:val="20"/>
                <w:szCs w:val="20"/>
              </w:rPr>
            </w:pPr>
            <w:r>
              <w:rPr>
                <w:rFonts w:ascii="Arial" w:hAnsi="Arial" w:cs="Arial"/>
                <w:color w:val="000000"/>
                <w:sz w:val="20"/>
                <w:szCs w:val="20"/>
              </w:rPr>
              <w:t>Et toutes autres sujétions.</w:t>
            </w:r>
          </w:p>
          <w:p w14:paraId="3B25C011" w14:textId="77777777" w:rsidR="00014390" w:rsidRDefault="00014390">
            <w:pPr>
              <w:widowControl w:val="0"/>
              <w:tabs>
                <w:tab w:val="left" w:pos="1440"/>
              </w:tabs>
              <w:rPr>
                <w:rFonts w:ascii="Arial" w:hAnsi="Arial" w:cs="Arial"/>
                <w:color w:val="000000"/>
                <w:sz w:val="20"/>
                <w:szCs w:val="20"/>
              </w:rPr>
            </w:pPr>
          </w:p>
          <w:p w14:paraId="324612D6" w14:textId="77777777" w:rsidR="00014390" w:rsidRDefault="00A85505">
            <w:pPr>
              <w:widowControl w:val="0"/>
              <w:tabs>
                <w:tab w:val="left" w:pos="557"/>
                <w:tab w:val="left" w:pos="785"/>
              </w:tabs>
              <w:jc w:val="both"/>
              <w:rPr>
                <w:rFonts w:ascii="Arial" w:hAnsi="Arial" w:cs="Arial"/>
                <w:color w:val="000000"/>
                <w:sz w:val="20"/>
                <w:szCs w:val="20"/>
              </w:rPr>
            </w:pPr>
            <w:r>
              <w:rPr>
                <w:rFonts w:ascii="Arial" w:hAnsi="Arial" w:cs="Arial"/>
                <w:color w:val="000000"/>
                <w:sz w:val="20"/>
                <w:szCs w:val="20"/>
              </w:rPr>
              <w:t>La fourniture et la mise en œuvre de la plaque d’appui en acier galvanisé de dimension 200 × 200 mm épaisseur 10 ou 20 mm et de l’écrou de serrage galvanisé sont compris dans les prix de fourniture d’acier (prix n°912).</w:t>
            </w:r>
          </w:p>
          <w:p w14:paraId="454D5A3B" w14:textId="77777777" w:rsidR="00014390" w:rsidRDefault="00014390">
            <w:pPr>
              <w:widowControl w:val="0"/>
              <w:tabs>
                <w:tab w:val="left" w:pos="1440"/>
              </w:tabs>
              <w:rPr>
                <w:rFonts w:ascii="Arial" w:hAnsi="Arial" w:cs="Arial"/>
                <w:color w:val="000000"/>
                <w:sz w:val="20"/>
                <w:szCs w:val="20"/>
              </w:rPr>
            </w:pPr>
          </w:p>
          <w:p w14:paraId="438B7601" w14:textId="77777777" w:rsidR="00014390" w:rsidRDefault="00A85505">
            <w:pPr>
              <w:widowControl w:val="0"/>
              <w:rPr>
                <w:rFonts w:ascii="Arial" w:hAnsi="Arial" w:cs="Arial"/>
                <w:sz w:val="20"/>
                <w:szCs w:val="20"/>
              </w:rPr>
            </w:pPr>
            <w:r>
              <w:rPr>
                <w:rFonts w:ascii="Arial" w:hAnsi="Arial" w:cs="Arial"/>
                <w:sz w:val="20"/>
                <w:szCs w:val="20"/>
              </w:rPr>
              <w:t>La profondeur d’ancrage est définie comme étant égale à la partie scellée dans le terrain jusqu’au parement (y compris longueur hors-sol tubée et injectée de coulis). La longueur d’ancrage rémunérée correspond à la partie scellée dans le terrain.</w:t>
            </w:r>
          </w:p>
          <w:p w14:paraId="583AE5C5"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68D9580" w14:textId="77777777" w:rsidR="00014390" w:rsidRDefault="00014390">
            <w:pPr>
              <w:widowControl w:val="0"/>
              <w:snapToGrid w:val="0"/>
              <w:rPr>
                <w:rFonts w:ascii="Arial" w:hAnsi="Arial" w:cs="Arial"/>
              </w:rPr>
            </w:pPr>
          </w:p>
        </w:tc>
      </w:tr>
      <w:tr w:rsidR="00014390" w14:paraId="23BF6016" w14:textId="77777777">
        <w:trPr>
          <w:cantSplit/>
        </w:trPr>
        <w:tc>
          <w:tcPr>
            <w:tcW w:w="912" w:type="dxa"/>
            <w:tcBorders>
              <w:left w:val="single" w:sz="4" w:space="0" w:color="000000"/>
              <w:bottom w:val="single" w:sz="4" w:space="0" w:color="000000"/>
            </w:tcBorders>
          </w:tcPr>
          <w:p w14:paraId="6EE3D718" w14:textId="77777777" w:rsidR="00014390" w:rsidRDefault="00A85505">
            <w:pPr>
              <w:widowControl w:val="0"/>
              <w:snapToGrid w:val="0"/>
              <w:jc w:val="center"/>
              <w:rPr>
                <w:rFonts w:ascii="Arial" w:hAnsi="Arial" w:cs="Arial"/>
                <w:b/>
              </w:rPr>
            </w:pPr>
            <w:r>
              <w:rPr>
                <w:rFonts w:ascii="Arial" w:hAnsi="Arial" w:cs="Arial"/>
                <w:b/>
              </w:rPr>
              <w:t>1101a</w:t>
            </w:r>
          </w:p>
        </w:tc>
        <w:tc>
          <w:tcPr>
            <w:tcW w:w="8100" w:type="dxa"/>
            <w:tcBorders>
              <w:left w:val="single" w:sz="4" w:space="0" w:color="000000"/>
              <w:bottom w:val="single" w:sz="4" w:space="0" w:color="000000"/>
            </w:tcBorders>
          </w:tcPr>
          <w:p w14:paraId="35BF9B6C" w14:textId="77777777" w:rsidR="00014390" w:rsidRDefault="00A85505">
            <w:pPr>
              <w:widowControl w:val="0"/>
              <w:snapToGrid w:val="0"/>
              <w:rPr>
                <w:rFonts w:ascii="Arial" w:hAnsi="Arial" w:cs="Arial"/>
                <w:b/>
              </w:rPr>
            </w:pPr>
            <w:r>
              <w:rPr>
                <w:rFonts w:ascii="Arial" w:hAnsi="Arial" w:cs="Arial"/>
                <w:b/>
              </w:rPr>
              <w:t xml:space="preserve">Tirant d’ancrage passif type </w:t>
            </w:r>
            <w:proofErr w:type="spellStart"/>
            <w:r>
              <w:rPr>
                <w:rFonts w:ascii="Arial" w:hAnsi="Arial" w:cs="Arial"/>
                <w:b/>
              </w:rPr>
              <w:t>GEWi</w:t>
            </w:r>
            <w:proofErr w:type="spellEnd"/>
            <w:r>
              <w:rPr>
                <w:rFonts w:ascii="Arial" w:hAnsi="Arial" w:cs="Arial"/>
                <w:b/>
              </w:rPr>
              <w:t xml:space="preserve"> 25 ou équivalent</w:t>
            </w:r>
          </w:p>
          <w:p w14:paraId="12BA40B3" w14:textId="77777777" w:rsidR="00014390" w:rsidRDefault="00014390">
            <w:pPr>
              <w:widowControl w:val="0"/>
              <w:snapToGrid w:val="0"/>
              <w:rPr>
                <w:rFonts w:ascii="Arial" w:hAnsi="Arial" w:cs="Arial"/>
                <w:b/>
              </w:rPr>
            </w:pPr>
          </w:p>
          <w:p w14:paraId="0E50CAED" w14:textId="77777777" w:rsidR="00014390" w:rsidRDefault="00A85505">
            <w:pPr>
              <w:widowControl w:val="0"/>
              <w:snapToGrid w:val="0"/>
              <w:rPr>
                <w:rFonts w:ascii="Arial" w:hAnsi="Arial" w:cs="Arial"/>
                <w:b/>
              </w:rPr>
            </w:pPr>
            <w:r>
              <w:rPr>
                <w:rFonts w:ascii="Arial" w:hAnsi="Arial" w:cs="Arial"/>
                <w:b/>
              </w:rPr>
              <w:t>LE MÈTRE :</w:t>
            </w:r>
          </w:p>
          <w:p w14:paraId="4C85ACE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F470CB5" w14:textId="77777777" w:rsidR="00014390" w:rsidRDefault="00014390">
            <w:pPr>
              <w:widowControl w:val="0"/>
              <w:snapToGrid w:val="0"/>
              <w:rPr>
                <w:rFonts w:ascii="Arial" w:hAnsi="Arial" w:cs="Arial"/>
              </w:rPr>
            </w:pPr>
          </w:p>
        </w:tc>
      </w:tr>
      <w:tr w:rsidR="00014390" w14:paraId="0B3F837B" w14:textId="77777777">
        <w:trPr>
          <w:cantSplit/>
        </w:trPr>
        <w:tc>
          <w:tcPr>
            <w:tcW w:w="912" w:type="dxa"/>
            <w:tcBorders>
              <w:left w:val="single" w:sz="4" w:space="0" w:color="000000"/>
              <w:bottom w:val="single" w:sz="4" w:space="0" w:color="000000"/>
            </w:tcBorders>
          </w:tcPr>
          <w:p w14:paraId="7FD5E7C8" w14:textId="77777777" w:rsidR="00014390" w:rsidRDefault="00A85505">
            <w:pPr>
              <w:widowControl w:val="0"/>
              <w:snapToGrid w:val="0"/>
              <w:jc w:val="center"/>
              <w:rPr>
                <w:rFonts w:ascii="Arial" w:hAnsi="Arial" w:cs="Arial"/>
                <w:b/>
              </w:rPr>
            </w:pPr>
            <w:r>
              <w:rPr>
                <w:rFonts w:ascii="Arial" w:hAnsi="Arial" w:cs="Arial"/>
                <w:b/>
              </w:rPr>
              <w:t>1101b</w:t>
            </w:r>
          </w:p>
        </w:tc>
        <w:tc>
          <w:tcPr>
            <w:tcW w:w="8100" w:type="dxa"/>
            <w:tcBorders>
              <w:left w:val="single" w:sz="4" w:space="0" w:color="000000"/>
              <w:bottom w:val="single" w:sz="4" w:space="0" w:color="000000"/>
            </w:tcBorders>
          </w:tcPr>
          <w:p w14:paraId="4C29E1E9" w14:textId="77777777" w:rsidR="00014390" w:rsidRDefault="00A85505">
            <w:pPr>
              <w:widowControl w:val="0"/>
              <w:snapToGrid w:val="0"/>
              <w:rPr>
                <w:rFonts w:ascii="Arial" w:hAnsi="Arial" w:cs="Arial"/>
                <w:b/>
              </w:rPr>
            </w:pPr>
            <w:r>
              <w:rPr>
                <w:rFonts w:ascii="Arial" w:hAnsi="Arial" w:cs="Arial"/>
                <w:b/>
              </w:rPr>
              <w:t xml:space="preserve">Tirant d’ancrage passif type </w:t>
            </w:r>
            <w:proofErr w:type="spellStart"/>
            <w:r>
              <w:rPr>
                <w:rFonts w:ascii="Arial" w:hAnsi="Arial" w:cs="Arial"/>
                <w:b/>
              </w:rPr>
              <w:t>GEWi</w:t>
            </w:r>
            <w:proofErr w:type="spellEnd"/>
            <w:r>
              <w:rPr>
                <w:rFonts w:ascii="Arial" w:hAnsi="Arial" w:cs="Arial"/>
                <w:b/>
              </w:rPr>
              <w:t xml:space="preserve"> 28 ou équivalent</w:t>
            </w:r>
          </w:p>
          <w:p w14:paraId="7DCC8407" w14:textId="77777777" w:rsidR="00014390" w:rsidRDefault="00014390">
            <w:pPr>
              <w:widowControl w:val="0"/>
              <w:snapToGrid w:val="0"/>
              <w:rPr>
                <w:rFonts w:ascii="Arial" w:hAnsi="Arial" w:cs="Arial"/>
                <w:b/>
              </w:rPr>
            </w:pPr>
          </w:p>
          <w:p w14:paraId="29F1FF53" w14:textId="77777777" w:rsidR="00014390" w:rsidRDefault="00A85505">
            <w:pPr>
              <w:widowControl w:val="0"/>
              <w:snapToGrid w:val="0"/>
              <w:rPr>
                <w:rFonts w:ascii="Arial" w:hAnsi="Arial" w:cs="Arial"/>
                <w:b/>
              </w:rPr>
            </w:pPr>
            <w:r>
              <w:rPr>
                <w:rFonts w:ascii="Arial" w:hAnsi="Arial" w:cs="Arial"/>
                <w:b/>
              </w:rPr>
              <w:t>LE MÈTRE :</w:t>
            </w:r>
          </w:p>
          <w:p w14:paraId="43DCD38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9AB49EB" w14:textId="77777777" w:rsidR="00014390" w:rsidRDefault="00014390">
            <w:pPr>
              <w:widowControl w:val="0"/>
              <w:snapToGrid w:val="0"/>
              <w:rPr>
                <w:rFonts w:ascii="Arial" w:hAnsi="Arial" w:cs="Arial"/>
              </w:rPr>
            </w:pPr>
          </w:p>
        </w:tc>
      </w:tr>
      <w:tr w:rsidR="00014390" w14:paraId="59334B0F" w14:textId="77777777">
        <w:trPr>
          <w:cantSplit/>
        </w:trPr>
        <w:tc>
          <w:tcPr>
            <w:tcW w:w="912" w:type="dxa"/>
            <w:tcBorders>
              <w:left w:val="single" w:sz="4" w:space="0" w:color="000000"/>
              <w:bottom w:val="single" w:sz="4" w:space="0" w:color="000000"/>
            </w:tcBorders>
          </w:tcPr>
          <w:p w14:paraId="1EA3C79F" w14:textId="77777777" w:rsidR="00014390" w:rsidRDefault="00A85505">
            <w:pPr>
              <w:widowControl w:val="0"/>
              <w:snapToGrid w:val="0"/>
              <w:jc w:val="center"/>
              <w:rPr>
                <w:rFonts w:ascii="Arial" w:hAnsi="Arial" w:cs="Arial"/>
                <w:b/>
              </w:rPr>
            </w:pPr>
            <w:r>
              <w:rPr>
                <w:rFonts w:ascii="Arial" w:hAnsi="Arial" w:cs="Arial"/>
                <w:b/>
              </w:rPr>
              <w:t>1101c</w:t>
            </w:r>
          </w:p>
        </w:tc>
        <w:tc>
          <w:tcPr>
            <w:tcW w:w="8100" w:type="dxa"/>
            <w:tcBorders>
              <w:left w:val="single" w:sz="4" w:space="0" w:color="000000"/>
              <w:bottom w:val="single" w:sz="4" w:space="0" w:color="000000"/>
            </w:tcBorders>
          </w:tcPr>
          <w:p w14:paraId="0C2DF29C" w14:textId="77777777" w:rsidR="00014390" w:rsidRDefault="00A85505">
            <w:pPr>
              <w:widowControl w:val="0"/>
              <w:snapToGrid w:val="0"/>
              <w:rPr>
                <w:rFonts w:ascii="Arial" w:hAnsi="Arial" w:cs="Arial"/>
                <w:b/>
              </w:rPr>
            </w:pPr>
            <w:r>
              <w:rPr>
                <w:rFonts w:ascii="Arial" w:hAnsi="Arial" w:cs="Arial"/>
                <w:b/>
              </w:rPr>
              <w:t xml:space="preserve">Tirant d’ancrage passif type </w:t>
            </w:r>
            <w:proofErr w:type="spellStart"/>
            <w:r>
              <w:rPr>
                <w:rFonts w:ascii="Arial" w:hAnsi="Arial" w:cs="Arial"/>
                <w:b/>
              </w:rPr>
              <w:t>GEWi</w:t>
            </w:r>
            <w:proofErr w:type="spellEnd"/>
            <w:r>
              <w:rPr>
                <w:rFonts w:ascii="Arial" w:hAnsi="Arial" w:cs="Arial"/>
                <w:b/>
              </w:rPr>
              <w:t xml:space="preserve"> 32 ou équivalent</w:t>
            </w:r>
          </w:p>
          <w:p w14:paraId="59C107F6" w14:textId="77777777" w:rsidR="00014390" w:rsidRDefault="00014390">
            <w:pPr>
              <w:widowControl w:val="0"/>
              <w:snapToGrid w:val="0"/>
              <w:rPr>
                <w:rFonts w:ascii="Arial" w:hAnsi="Arial" w:cs="Arial"/>
                <w:b/>
              </w:rPr>
            </w:pPr>
          </w:p>
          <w:p w14:paraId="5D5B5889" w14:textId="77777777" w:rsidR="00014390" w:rsidRDefault="00A85505">
            <w:pPr>
              <w:widowControl w:val="0"/>
              <w:snapToGrid w:val="0"/>
              <w:rPr>
                <w:rFonts w:ascii="Arial" w:hAnsi="Arial" w:cs="Arial"/>
                <w:b/>
              </w:rPr>
            </w:pPr>
            <w:r>
              <w:rPr>
                <w:rFonts w:ascii="Arial" w:hAnsi="Arial" w:cs="Arial"/>
                <w:b/>
              </w:rPr>
              <w:t>LE MÈTRE :</w:t>
            </w:r>
          </w:p>
          <w:p w14:paraId="1460566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EDEECE7" w14:textId="77777777" w:rsidR="00014390" w:rsidRDefault="00014390">
            <w:pPr>
              <w:widowControl w:val="0"/>
              <w:snapToGrid w:val="0"/>
              <w:rPr>
                <w:rFonts w:ascii="Arial" w:hAnsi="Arial" w:cs="Arial"/>
              </w:rPr>
            </w:pPr>
          </w:p>
        </w:tc>
      </w:tr>
      <w:tr w:rsidR="00014390" w14:paraId="1B275D68" w14:textId="77777777">
        <w:trPr>
          <w:cantSplit/>
        </w:trPr>
        <w:tc>
          <w:tcPr>
            <w:tcW w:w="912" w:type="dxa"/>
            <w:tcBorders>
              <w:left w:val="single" w:sz="4" w:space="0" w:color="000000"/>
              <w:bottom w:val="single" w:sz="4" w:space="0" w:color="000000"/>
            </w:tcBorders>
          </w:tcPr>
          <w:p w14:paraId="1FD362EE" w14:textId="77777777" w:rsidR="00014390" w:rsidRDefault="00A85505">
            <w:pPr>
              <w:widowControl w:val="0"/>
              <w:snapToGrid w:val="0"/>
              <w:jc w:val="center"/>
              <w:rPr>
                <w:rFonts w:ascii="Arial" w:hAnsi="Arial" w:cs="Arial"/>
                <w:b/>
              </w:rPr>
            </w:pPr>
            <w:r>
              <w:rPr>
                <w:rFonts w:ascii="Arial" w:hAnsi="Arial" w:cs="Arial"/>
                <w:b/>
              </w:rPr>
              <w:t>1101d</w:t>
            </w:r>
          </w:p>
        </w:tc>
        <w:tc>
          <w:tcPr>
            <w:tcW w:w="8100" w:type="dxa"/>
            <w:tcBorders>
              <w:left w:val="single" w:sz="4" w:space="0" w:color="000000"/>
              <w:bottom w:val="single" w:sz="4" w:space="0" w:color="000000"/>
            </w:tcBorders>
          </w:tcPr>
          <w:p w14:paraId="0B870E32" w14:textId="77777777" w:rsidR="00014390" w:rsidRDefault="00A85505">
            <w:pPr>
              <w:widowControl w:val="0"/>
              <w:snapToGrid w:val="0"/>
              <w:rPr>
                <w:rFonts w:ascii="Arial" w:hAnsi="Arial" w:cs="Arial"/>
                <w:b/>
              </w:rPr>
            </w:pPr>
            <w:r>
              <w:rPr>
                <w:rFonts w:ascii="Arial" w:hAnsi="Arial" w:cs="Arial"/>
                <w:b/>
              </w:rPr>
              <w:t xml:space="preserve">Tirant d’ancrage passif type </w:t>
            </w:r>
            <w:proofErr w:type="spellStart"/>
            <w:r>
              <w:rPr>
                <w:rFonts w:ascii="Arial" w:hAnsi="Arial" w:cs="Arial"/>
                <w:b/>
              </w:rPr>
              <w:t>GEWi</w:t>
            </w:r>
            <w:proofErr w:type="spellEnd"/>
            <w:r>
              <w:rPr>
                <w:rFonts w:ascii="Arial" w:hAnsi="Arial" w:cs="Arial"/>
                <w:b/>
              </w:rPr>
              <w:t xml:space="preserve"> 40 ou équivalent</w:t>
            </w:r>
          </w:p>
          <w:p w14:paraId="57383D73" w14:textId="77777777" w:rsidR="00014390" w:rsidRDefault="00014390">
            <w:pPr>
              <w:widowControl w:val="0"/>
              <w:snapToGrid w:val="0"/>
              <w:rPr>
                <w:rFonts w:ascii="Arial" w:hAnsi="Arial" w:cs="Arial"/>
                <w:b/>
              </w:rPr>
            </w:pPr>
          </w:p>
          <w:p w14:paraId="239A41D7" w14:textId="77777777" w:rsidR="00014390" w:rsidRDefault="00A85505">
            <w:pPr>
              <w:widowControl w:val="0"/>
              <w:snapToGrid w:val="0"/>
              <w:rPr>
                <w:rFonts w:ascii="Arial" w:hAnsi="Arial" w:cs="Arial"/>
                <w:b/>
              </w:rPr>
            </w:pPr>
            <w:r>
              <w:rPr>
                <w:rFonts w:ascii="Arial" w:hAnsi="Arial" w:cs="Arial"/>
                <w:b/>
              </w:rPr>
              <w:t>LE MÈTRE :</w:t>
            </w:r>
          </w:p>
          <w:p w14:paraId="6FDC9F8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DE02639" w14:textId="77777777" w:rsidR="00014390" w:rsidRDefault="00014390">
            <w:pPr>
              <w:widowControl w:val="0"/>
              <w:snapToGrid w:val="0"/>
              <w:rPr>
                <w:rFonts w:ascii="Arial" w:hAnsi="Arial" w:cs="Arial"/>
              </w:rPr>
            </w:pPr>
          </w:p>
        </w:tc>
      </w:tr>
      <w:tr w:rsidR="00014390" w14:paraId="656F9590" w14:textId="77777777">
        <w:trPr>
          <w:cantSplit/>
        </w:trPr>
        <w:tc>
          <w:tcPr>
            <w:tcW w:w="912" w:type="dxa"/>
            <w:tcBorders>
              <w:left w:val="single" w:sz="4" w:space="0" w:color="000000"/>
              <w:bottom w:val="single" w:sz="4" w:space="0" w:color="000000"/>
            </w:tcBorders>
          </w:tcPr>
          <w:p w14:paraId="50372CA2" w14:textId="77777777" w:rsidR="00014390" w:rsidRDefault="00A85505">
            <w:pPr>
              <w:widowControl w:val="0"/>
              <w:snapToGrid w:val="0"/>
              <w:jc w:val="center"/>
              <w:rPr>
                <w:rFonts w:ascii="Arial" w:hAnsi="Arial" w:cs="Arial"/>
                <w:b/>
              </w:rPr>
            </w:pPr>
            <w:r>
              <w:rPr>
                <w:rFonts w:ascii="Arial" w:hAnsi="Arial" w:cs="Arial"/>
                <w:b/>
              </w:rPr>
              <w:lastRenderedPageBreak/>
              <w:t>1102</w:t>
            </w:r>
          </w:p>
        </w:tc>
        <w:tc>
          <w:tcPr>
            <w:tcW w:w="8100" w:type="dxa"/>
            <w:tcBorders>
              <w:left w:val="single" w:sz="4" w:space="0" w:color="000000"/>
              <w:bottom w:val="single" w:sz="4" w:space="0" w:color="000000"/>
            </w:tcBorders>
          </w:tcPr>
          <w:p w14:paraId="6FB81220" w14:textId="77777777" w:rsidR="00014390" w:rsidRDefault="00A85505">
            <w:pPr>
              <w:widowControl w:val="0"/>
              <w:snapToGrid w:val="0"/>
              <w:rPr>
                <w:rFonts w:ascii="Arial" w:hAnsi="Arial" w:cs="Arial"/>
                <w:b/>
              </w:rPr>
            </w:pPr>
            <w:r>
              <w:rPr>
                <w:rFonts w:ascii="Arial" w:hAnsi="Arial" w:cs="Arial"/>
                <w:b/>
              </w:rPr>
              <w:t>Plus-value aux prix de la série de prix n° 1101 pour forage avec pelle araignée</w:t>
            </w:r>
          </w:p>
          <w:p w14:paraId="039C3636" w14:textId="77777777" w:rsidR="00014390" w:rsidRDefault="00014390">
            <w:pPr>
              <w:widowControl w:val="0"/>
              <w:snapToGrid w:val="0"/>
              <w:rPr>
                <w:rFonts w:ascii="Arial" w:hAnsi="Arial" w:cs="Arial"/>
                <w:bCs/>
              </w:rPr>
            </w:pPr>
          </w:p>
          <w:p w14:paraId="1AD86E57" w14:textId="77777777" w:rsidR="00014390" w:rsidRDefault="00A85505">
            <w:pPr>
              <w:widowControl w:val="0"/>
              <w:snapToGrid w:val="0"/>
              <w:jc w:val="both"/>
              <w:rPr>
                <w:rFonts w:ascii="Arial" w:hAnsi="Arial" w:cs="Arial"/>
                <w:bCs/>
              </w:rPr>
            </w:pPr>
            <w:r>
              <w:rPr>
                <w:rFonts w:ascii="Arial" w:hAnsi="Arial" w:cs="Arial"/>
                <w:bCs/>
              </w:rPr>
              <w:t>Cette plus-value s’applique aux prix 1101 dans le cas des accès difficile où l’accès à aux engins de forage de plain-pied ou en rétro n’est pas envisageable avec la nécessité d’employer du matériel type pelle araignée.</w:t>
            </w:r>
          </w:p>
          <w:p w14:paraId="7C0DC656" w14:textId="77777777" w:rsidR="00014390" w:rsidRDefault="00014390">
            <w:pPr>
              <w:widowControl w:val="0"/>
              <w:snapToGrid w:val="0"/>
              <w:rPr>
                <w:rFonts w:ascii="Arial" w:hAnsi="Arial" w:cs="Arial"/>
                <w:bCs/>
              </w:rPr>
            </w:pPr>
          </w:p>
          <w:p w14:paraId="377EBD11" w14:textId="77777777" w:rsidR="00014390" w:rsidRDefault="00A85505">
            <w:pPr>
              <w:widowControl w:val="0"/>
              <w:jc w:val="both"/>
              <w:rPr>
                <w:rFonts w:ascii="Arial" w:hAnsi="Arial" w:cs="Arial"/>
                <w:b/>
                <w:bCs/>
              </w:rPr>
            </w:pPr>
            <w:r>
              <w:rPr>
                <w:rFonts w:ascii="Arial" w:hAnsi="Arial" w:cs="Arial"/>
                <w:b/>
                <w:bCs/>
              </w:rPr>
              <w:t>LE MÈTRE :</w:t>
            </w:r>
          </w:p>
          <w:p w14:paraId="1427F75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C4886FE" w14:textId="77777777" w:rsidR="00014390" w:rsidRDefault="00014390">
            <w:pPr>
              <w:widowControl w:val="0"/>
              <w:snapToGrid w:val="0"/>
              <w:rPr>
                <w:rFonts w:ascii="Arial" w:hAnsi="Arial" w:cs="Arial"/>
              </w:rPr>
            </w:pPr>
          </w:p>
        </w:tc>
      </w:tr>
      <w:tr w:rsidR="00014390" w14:paraId="48BAAAAC" w14:textId="77777777">
        <w:trPr>
          <w:cantSplit/>
        </w:trPr>
        <w:tc>
          <w:tcPr>
            <w:tcW w:w="912" w:type="dxa"/>
            <w:tcBorders>
              <w:left w:val="single" w:sz="4" w:space="0" w:color="000000"/>
              <w:bottom w:val="single" w:sz="4" w:space="0" w:color="000000"/>
            </w:tcBorders>
          </w:tcPr>
          <w:p w14:paraId="04C9A69C" w14:textId="77777777" w:rsidR="00014390" w:rsidRDefault="00A85505">
            <w:pPr>
              <w:widowControl w:val="0"/>
              <w:snapToGrid w:val="0"/>
              <w:jc w:val="center"/>
              <w:rPr>
                <w:rFonts w:ascii="Arial" w:hAnsi="Arial" w:cs="Arial"/>
                <w:b/>
              </w:rPr>
            </w:pPr>
            <w:r>
              <w:rPr>
                <w:rFonts w:ascii="Arial" w:hAnsi="Arial" w:cs="Arial"/>
                <w:b/>
              </w:rPr>
              <w:t>1103</w:t>
            </w:r>
          </w:p>
        </w:tc>
        <w:tc>
          <w:tcPr>
            <w:tcW w:w="8100" w:type="dxa"/>
            <w:tcBorders>
              <w:left w:val="single" w:sz="4" w:space="0" w:color="000000"/>
              <w:bottom w:val="single" w:sz="4" w:space="0" w:color="000000"/>
            </w:tcBorders>
          </w:tcPr>
          <w:p w14:paraId="4709545C" w14:textId="77777777" w:rsidR="00014390" w:rsidRDefault="00A85505">
            <w:pPr>
              <w:widowControl w:val="0"/>
              <w:snapToGrid w:val="0"/>
              <w:rPr>
                <w:rFonts w:ascii="Arial" w:hAnsi="Arial" w:cs="Arial"/>
                <w:b/>
              </w:rPr>
            </w:pPr>
            <w:r>
              <w:rPr>
                <w:rFonts w:ascii="Arial" w:hAnsi="Arial" w:cs="Arial"/>
                <w:b/>
              </w:rPr>
              <w:t>Plus-value aux prix de la série de prix n° 1101 pour matériel de forage en technique acrobatique (blaireau)</w:t>
            </w:r>
          </w:p>
          <w:p w14:paraId="4BF63546" w14:textId="77777777" w:rsidR="00014390" w:rsidRDefault="00014390">
            <w:pPr>
              <w:widowControl w:val="0"/>
              <w:snapToGrid w:val="0"/>
              <w:rPr>
                <w:rFonts w:ascii="Arial" w:hAnsi="Arial" w:cs="Arial"/>
                <w:bCs/>
              </w:rPr>
            </w:pPr>
          </w:p>
          <w:p w14:paraId="3F668ED4" w14:textId="77777777" w:rsidR="00014390" w:rsidRDefault="00A85505">
            <w:pPr>
              <w:widowControl w:val="0"/>
              <w:snapToGrid w:val="0"/>
              <w:jc w:val="both"/>
              <w:rPr>
                <w:rFonts w:ascii="Arial" w:hAnsi="Arial" w:cs="Arial"/>
                <w:bCs/>
              </w:rPr>
            </w:pPr>
            <w:r>
              <w:rPr>
                <w:rFonts w:ascii="Arial" w:hAnsi="Arial" w:cs="Arial"/>
                <w:bCs/>
              </w:rPr>
              <w:t>Cette plus-value s’applique aux prix 1101 dans le cas des accès difficile où l’accès à aux engins de forage de plain-pied ou en rétro n’est pas envisageable avec la nécessité d’employer du matériel type acrobatique (blaireau).</w:t>
            </w:r>
          </w:p>
          <w:p w14:paraId="5C823108" w14:textId="77777777" w:rsidR="00014390" w:rsidRDefault="00014390">
            <w:pPr>
              <w:widowControl w:val="0"/>
              <w:snapToGrid w:val="0"/>
              <w:rPr>
                <w:rFonts w:ascii="Arial" w:hAnsi="Arial" w:cs="Arial"/>
                <w:bCs/>
              </w:rPr>
            </w:pPr>
          </w:p>
          <w:p w14:paraId="099FEDD4" w14:textId="77777777" w:rsidR="00014390" w:rsidRDefault="00A85505">
            <w:pPr>
              <w:widowControl w:val="0"/>
              <w:jc w:val="both"/>
              <w:rPr>
                <w:rFonts w:ascii="Arial" w:hAnsi="Arial" w:cs="Arial"/>
                <w:b/>
                <w:bCs/>
              </w:rPr>
            </w:pPr>
            <w:r>
              <w:rPr>
                <w:rFonts w:ascii="Arial" w:hAnsi="Arial" w:cs="Arial"/>
                <w:b/>
                <w:bCs/>
              </w:rPr>
              <w:t>LE MÈTRE LINÉAIRE :</w:t>
            </w:r>
          </w:p>
          <w:p w14:paraId="5773A366"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A50618A" w14:textId="77777777" w:rsidR="00014390" w:rsidRDefault="00014390">
            <w:pPr>
              <w:widowControl w:val="0"/>
              <w:snapToGrid w:val="0"/>
              <w:rPr>
                <w:rFonts w:ascii="Arial" w:hAnsi="Arial" w:cs="Arial"/>
              </w:rPr>
            </w:pPr>
          </w:p>
        </w:tc>
      </w:tr>
      <w:tr w:rsidR="00014390" w14:paraId="15341E9A" w14:textId="77777777">
        <w:trPr>
          <w:cantSplit/>
        </w:trPr>
        <w:tc>
          <w:tcPr>
            <w:tcW w:w="912" w:type="dxa"/>
            <w:tcBorders>
              <w:left w:val="single" w:sz="4" w:space="0" w:color="000000"/>
              <w:bottom w:val="single" w:sz="4" w:space="0" w:color="000000"/>
            </w:tcBorders>
          </w:tcPr>
          <w:p w14:paraId="3C326386" w14:textId="77777777" w:rsidR="00014390" w:rsidRDefault="00A85505">
            <w:pPr>
              <w:widowControl w:val="0"/>
              <w:snapToGrid w:val="0"/>
              <w:jc w:val="center"/>
              <w:rPr>
                <w:rFonts w:ascii="Arial" w:hAnsi="Arial" w:cs="Arial"/>
                <w:b/>
              </w:rPr>
            </w:pPr>
            <w:r>
              <w:rPr>
                <w:rFonts w:ascii="Arial" w:hAnsi="Arial" w:cs="Arial"/>
                <w:b/>
              </w:rPr>
              <w:t>1104</w:t>
            </w:r>
          </w:p>
        </w:tc>
        <w:tc>
          <w:tcPr>
            <w:tcW w:w="8100" w:type="dxa"/>
            <w:tcBorders>
              <w:left w:val="single" w:sz="4" w:space="0" w:color="000000"/>
              <w:bottom w:val="single" w:sz="4" w:space="0" w:color="000000"/>
            </w:tcBorders>
          </w:tcPr>
          <w:p w14:paraId="7420D9C1" w14:textId="77777777" w:rsidR="00014390" w:rsidRDefault="00A85505">
            <w:pPr>
              <w:widowControl w:val="0"/>
              <w:snapToGrid w:val="0"/>
              <w:rPr>
                <w:rFonts w:ascii="Arial" w:hAnsi="Arial" w:cs="Arial"/>
                <w:b/>
              </w:rPr>
            </w:pPr>
            <w:r>
              <w:rPr>
                <w:rFonts w:ascii="Arial" w:hAnsi="Arial" w:cs="Arial"/>
                <w:b/>
              </w:rPr>
              <w:t>Plus-value aux prix de la série de prix n° 1101 pour barre en acier galvanisé</w:t>
            </w:r>
          </w:p>
          <w:p w14:paraId="2B4EA54B" w14:textId="77777777" w:rsidR="00014390" w:rsidRDefault="00014390">
            <w:pPr>
              <w:widowControl w:val="0"/>
              <w:snapToGrid w:val="0"/>
              <w:rPr>
                <w:rFonts w:ascii="Arial" w:hAnsi="Arial" w:cs="Arial"/>
                <w:b/>
              </w:rPr>
            </w:pPr>
          </w:p>
          <w:p w14:paraId="0328028B" w14:textId="77777777" w:rsidR="00014390" w:rsidRDefault="00A85505">
            <w:pPr>
              <w:widowControl w:val="0"/>
              <w:snapToGrid w:val="0"/>
              <w:jc w:val="both"/>
              <w:rPr>
                <w:rFonts w:ascii="Arial" w:hAnsi="Arial" w:cs="Arial"/>
                <w:bCs/>
              </w:rPr>
            </w:pPr>
            <w:r>
              <w:rPr>
                <w:rFonts w:ascii="Arial" w:hAnsi="Arial" w:cs="Arial"/>
                <w:bCs/>
              </w:rPr>
              <w:t>Cette plus-value s’applique aux prix 1101 dans le cas nécessitant l’emploi de barre HA en acier galvanisé.</w:t>
            </w:r>
          </w:p>
          <w:p w14:paraId="30F64F3C" w14:textId="77777777" w:rsidR="00014390" w:rsidRDefault="00014390">
            <w:pPr>
              <w:widowControl w:val="0"/>
              <w:snapToGrid w:val="0"/>
              <w:rPr>
                <w:rFonts w:ascii="Arial" w:hAnsi="Arial" w:cs="Arial"/>
                <w:bCs/>
              </w:rPr>
            </w:pPr>
          </w:p>
          <w:p w14:paraId="744A883D" w14:textId="77777777" w:rsidR="00014390" w:rsidRDefault="00A85505">
            <w:pPr>
              <w:widowControl w:val="0"/>
              <w:jc w:val="both"/>
              <w:rPr>
                <w:rFonts w:ascii="Arial" w:hAnsi="Arial" w:cs="Arial"/>
                <w:b/>
                <w:bCs/>
              </w:rPr>
            </w:pPr>
            <w:r>
              <w:rPr>
                <w:rFonts w:ascii="Arial" w:hAnsi="Arial" w:cs="Arial"/>
                <w:b/>
                <w:bCs/>
              </w:rPr>
              <w:t>LE MÈTRE :</w:t>
            </w:r>
          </w:p>
          <w:p w14:paraId="6A597C0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05F7F9BB" w14:textId="77777777" w:rsidR="00014390" w:rsidRDefault="00014390">
            <w:pPr>
              <w:widowControl w:val="0"/>
              <w:snapToGrid w:val="0"/>
              <w:rPr>
                <w:rFonts w:ascii="Arial" w:hAnsi="Arial" w:cs="Arial"/>
              </w:rPr>
            </w:pPr>
          </w:p>
        </w:tc>
      </w:tr>
      <w:tr w:rsidR="00014390" w14:paraId="4CCDDC44" w14:textId="77777777">
        <w:trPr>
          <w:cantSplit/>
        </w:trPr>
        <w:tc>
          <w:tcPr>
            <w:tcW w:w="912" w:type="dxa"/>
            <w:tcBorders>
              <w:left w:val="single" w:sz="4" w:space="0" w:color="000000"/>
              <w:bottom w:val="single" w:sz="4" w:space="0" w:color="000000"/>
            </w:tcBorders>
          </w:tcPr>
          <w:p w14:paraId="0B86BF1C" w14:textId="77777777" w:rsidR="00014390" w:rsidRDefault="00A85505">
            <w:pPr>
              <w:widowControl w:val="0"/>
              <w:snapToGrid w:val="0"/>
              <w:jc w:val="center"/>
              <w:rPr>
                <w:rFonts w:ascii="Arial" w:hAnsi="Arial" w:cs="Arial"/>
                <w:b/>
              </w:rPr>
            </w:pPr>
            <w:r>
              <w:rPr>
                <w:rFonts w:ascii="Arial" w:hAnsi="Arial" w:cs="Arial"/>
                <w:b/>
              </w:rPr>
              <w:t>1105</w:t>
            </w:r>
          </w:p>
        </w:tc>
        <w:tc>
          <w:tcPr>
            <w:tcW w:w="8100" w:type="dxa"/>
            <w:tcBorders>
              <w:left w:val="single" w:sz="4" w:space="0" w:color="000000"/>
              <w:bottom w:val="single" w:sz="4" w:space="0" w:color="000000"/>
            </w:tcBorders>
          </w:tcPr>
          <w:p w14:paraId="4B5E3B63" w14:textId="77777777" w:rsidR="00014390" w:rsidRDefault="00A85505">
            <w:pPr>
              <w:widowControl w:val="0"/>
              <w:rPr>
                <w:rFonts w:ascii="Arial" w:hAnsi="Arial" w:cs="Arial"/>
                <w:b/>
                <w:bCs/>
                <w:sz w:val="20"/>
                <w:szCs w:val="20"/>
              </w:rPr>
            </w:pPr>
            <w:r>
              <w:rPr>
                <w:rFonts w:ascii="Arial" w:hAnsi="Arial" w:cs="Arial"/>
                <w:b/>
                <w:bCs/>
                <w:sz w:val="20"/>
                <w:szCs w:val="20"/>
              </w:rPr>
              <w:t>Surconsommation de coulis d’injection</w:t>
            </w:r>
          </w:p>
          <w:p w14:paraId="791910DD" w14:textId="77777777" w:rsidR="00014390" w:rsidRDefault="00014390">
            <w:pPr>
              <w:widowControl w:val="0"/>
              <w:rPr>
                <w:rFonts w:ascii="Arial" w:hAnsi="Arial" w:cs="Arial"/>
                <w:sz w:val="20"/>
                <w:szCs w:val="20"/>
              </w:rPr>
            </w:pPr>
          </w:p>
          <w:p w14:paraId="51A8EE90" w14:textId="77777777" w:rsidR="00014390" w:rsidRDefault="00A85505">
            <w:pPr>
              <w:widowControl w:val="0"/>
              <w:rPr>
                <w:rFonts w:ascii="Arial" w:hAnsi="Arial" w:cs="Arial"/>
                <w:sz w:val="20"/>
                <w:szCs w:val="20"/>
              </w:rPr>
            </w:pPr>
            <w:r>
              <w:rPr>
                <w:rFonts w:ascii="Arial" w:hAnsi="Arial" w:cs="Arial"/>
                <w:sz w:val="20"/>
                <w:szCs w:val="20"/>
              </w:rPr>
              <w:t>Ce prix rémunère au mètre cube, la mise en œuvre de coulis d’injection pour tirants, au-delà de trois fois le volume théorique.</w:t>
            </w:r>
          </w:p>
          <w:p w14:paraId="58D4E2F4" w14:textId="77777777" w:rsidR="00014390" w:rsidRDefault="00014390">
            <w:pPr>
              <w:widowControl w:val="0"/>
              <w:rPr>
                <w:rFonts w:ascii="Arial" w:hAnsi="Arial" w:cs="Arial"/>
                <w:sz w:val="20"/>
                <w:szCs w:val="20"/>
              </w:rPr>
            </w:pPr>
          </w:p>
          <w:p w14:paraId="7A137FE8" w14:textId="77777777" w:rsidR="00014390" w:rsidRDefault="00A85505">
            <w:pPr>
              <w:widowControl w:val="0"/>
              <w:rPr>
                <w:rFonts w:ascii="Arial" w:hAnsi="Arial" w:cs="Arial"/>
                <w:sz w:val="20"/>
                <w:szCs w:val="20"/>
              </w:rPr>
            </w:pPr>
            <w:r>
              <w:rPr>
                <w:rFonts w:ascii="Arial" w:hAnsi="Arial" w:cs="Arial"/>
                <w:sz w:val="20"/>
                <w:szCs w:val="20"/>
              </w:rPr>
              <w:t>Ce prix comprend :</w:t>
            </w:r>
          </w:p>
          <w:p w14:paraId="591EDC3E" w14:textId="77777777" w:rsidR="00014390" w:rsidRDefault="00A85505" w:rsidP="00A85505">
            <w:pPr>
              <w:widowControl w:val="0"/>
              <w:numPr>
                <w:ilvl w:val="0"/>
                <w:numId w:val="62"/>
              </w:numPr>
              <w:suppressAutoHyphens w:val="0"/>
              <w:rPr>
                <w:rFonts w:ascii="Arial" w:hAnsi="Arial" w:cs="Arial"/>
                <w:sz w:val="20"/>
                <w:szCs w:val="20"/>
              </w:rPr>
            </w:pPr>
            <w:r>
              <w:rPr>
                <w:rFonts w:ascii="Arial" w:hAnsi="Arial" w:cs="Arial"/>
                <w:sz w:val="20"/>
                <w:szCs w:val="20"/>
              </w:rPr>
              <w:t>le temps passé et les frais d’accès aux zones de chantier et ce quels que soient les moyens d’accès utilisés ;</w:t>
            </w:r>
          </w:p>
          <w:p w14:paraId="0FF42532" w14:textId="77777777" w:rsidR="00014390" w:rsidRDefault="00A85505" w:rsidP="00A85505">
            <w:pPr>
              <w:widowControl w:val="0"/>
              <w:numPr>
                <w:ilvl w:val="0"/>
                <w:numId w:val="545"/>
              </w:numPr>
              <w:suppressAutoHyphens w:val="0"/>
              <w:rPr>
                <w:rFonts w:ascii="Arial" w:hAnsi="Arial" w:cs="Arial"/>
                <w:sz w:val="20"/>
                <w:szCs w:val="20"/>
              </w:rPr>
            </w:pPr>
            <w:r>
              <w:rPr>
                <w:rFonts w:ascii="Arial" w:hAnsi="Arial" w:cs="Arial"/>
                <w:sz w:val="20"/>
                <w:szCs w:val="20"/>
              </w:rPr>
              <w:t>toutes les dispositions de sécurité des postes de travail, collectives (cordes servant de mains courantes en lignes de vies pour les accès aux postes de travail, lignes de vie pour les déplacements sur vires, etc.) et individuelles spécifiques aux travaux sur cordes ;</w:t>
            </w:r>
          </w:p>
          <w:p w14:paraId="2443AD82" w14:textId="77777777" w:rsidR="00014390" w:rsidRDefault="00A85505" w:rsidP="00A85505">
            <w:pPr>
              <w:widowControl w:val="0"/>
              <w:numPr>
                <w:ilvl w:val="0"/>
                <w:numId w:val="546"/>
              </w:numPr>
              <w:suppressAutoHyphens w:val="0"/>
              <w:rPr>
                <w:rFonts w:ascii="Arial" w:hAnsi="Arial" w:cs="Arial"/>
                <w:sz w:val="20"/>
                <w:szCs w:val="20"/>
              </w:rPr>
            </w:pPr>
            <w:r>
              <w:rPr>
                <w:rFonts w:ascii="Arial" w:hAnsi="Arial" w:cs="Arial"/>
                <w:sz w:val="20"/>
                <w:szCs w:val="20"/>
              </w:rPr>
              <w:t>la fourniture et la mise en œuvre du coulis de scellement, par injection selon les prescriptions du CCTP, quelle que soit la consistance et comprenant le lavage ou le soufflage des trous de forage ;</w:t>
            </w:r>
          </w:p>
          <w:p w14:paraId="53640C7F" w14:textId="77777777" w:rsidR="00014390" w:rsidRDefault="00014390">
            <w:pPr>
              <w:widowControl w:val="0"/>
              <w:rPr>
                <w:rFonts w:ascii="Arial" w:hAnsi="Arial" w:cs="Arial"/>
                <w:sz w:val="20"/>
                <w:szCs w:val="20"/>
              </w:rPr>
            </w:pPr>
          </w:p>
          <w:p w14:paraId="40404DC9" w14:textId="77777777" w:rsidR="00014390" w:rsidRDefault="00A85505">
            <w:pPr>
              <w:widowControl w:val="0"/>
              <w:rPr>
                <w:rFonts w:ascii="Arial" w:hAnsi="Arial" w:cs="Arial"/>
                <w:b/>
                <w:sz w:val="20"/>
                <w:szCs w:val="20"/>
              </w:rPr>
            </w:pPr>
            <w:r>
              <w:rPr>
                <w:rFonts w:ascii="Arial" w:hAnsi="Arial" w:cs="Arial"/>
                <w:b/>
                <w:sz w:val="20"/>
                <w:szCs w:val="20"/>
              </w:rPr>
              <w:t>LE MÈTRE CUBE :</w:t>
            </w:r>
          </w:p>
          <w:p w14:paraId="7DF4F633"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9960F18" w14:textId="77777777" w:rsidR="00014390" w:rsidRDefault="00014390">
            <w:pPr>
              <w:widowControl w:val="0"/>
              <w:snapToGrid w:val="0"/>
              <w:rPr>
                <w:rFonts w:ascii="Arial" w:hAnsi="Arial" w:cs="Arial"/>
              </w:rPr>
            </w:pPr>
          </w:p>
        </w:tc>
      </w:tr>
      <w:tr w:rsidR="00014390" w14:paraId="08DA3D7E" w14:textId="77777777">
        <w:trPr>
          <w:cantSplit/>
        </w:trPr>
        <w:tc>
          <w:tcPr>
            <w:tcW w:w="912" w:type="dxa"/>
            <w:tcBorders>
              <w:left w:val="single" w:sz="4" w:space="0" w:color="000000"/>
              <w:bottom w:val="single" w:sz="4" w:space="0" w:color="000000"/>
            </w:tcBorders>
          </w:tcPr>
          <w:p w14:paraId="108800A9" w14:textId="77777777" w:rsidR="00014390" w:rsidRDefault="00A85505">
            <w:pPr>
              <w:widowControl w:val="0"/>
              <w:snapToGrid w:val="0"/>
              <w:jc w:val="center"/>
              <w:rPr>
                <w:rFonts w:ascii="Arial" w:hAnsi="Arial" w:cs="Arial"/>
                <w:b/>
              </w:rPr>
            </w:pPr>
            <w:r>
              <w:rPr>
                <w:rFonts w:ascii="Arial" w:hAnsi="Arial" w:cs="Arial"/>
                <w:b/>
              </w:rPr>
              <w:lastRenderedPageBreak/>
              <w:t>1106</w:t>
            </w:r>
          </w:p>
        </w:tc>
        <w:tc>
          <w:tcPr>
            <w:tcW w:w="8100" w:type="dxa"/>
            <w:tcBorders>
              <w:left w:val="single" w:sz="4" w:space="0" w:color="000000"/>
              <w:bottom w:val="single" w:sz="4" w:space="0" w:color="000000"/>
            </w:tcBorders>
          </w:tcPr>
          <w:p w14:paraId="4C8E12B5" w14:textId="77777777" w:rsidR="00014390" w:rsidRDefault="00A85505">
            <w:pPr>
              <w:widowControl w:val="0"/>
              <w:rPr>
                <w:rFonts w:ascii="Arial" w:eastAsia="Arial" w:hAnsi="Arial" w:cs="Arial"/>
                <w:b/>
                <w:bCs/>
                <w:sz w:val="20"/>
                <w:szCs w:val="20"/>
                <w:lang w:bidi="ar-SA"/>
              </w:rPr>
            </w:pPr>
            <w:r>
              <w:rPr>
                <w:rFonts w:ascii="Arial" w:eastAsia="Arial" w:hAnsi="Arial" w:cs="Arial"/>
                <w:b/>
                <w:bCs/>
                <w:sz w:val="20"/>
                <w:szCs w:val="20"/>
                <w:lang w:bidi="ar-SA"/>
              </w:rPr>
              <w:t>Tirants d’ancrage actifs</w:t>
            </w:r>
          </w:p>
          <w:p w14:paraId="01709641" w14:textId="77777777" w:rsidR="00014390" w:rsidRDefault="00014390">
            <w:pPr>
              <w:widowControl w:val="0"/>
              <w:rPr>
                <w:rFonts w:ascii="Arial" w:hAnsi="Arial" w:cs="Arial"/>
                <w:b/>
                <w:sz w:val="20"/>
                <w:szCs w:val="20"/>
              </w:rPr>
            </w:pPr>
          </w:p>
          <w:p w14:paraId="5740EFB0" w14:textId="77777777" w:rsidR="00014390" w:rsidRDefault="00A85505">
            <w:pPr>
              <w:widowControl w:val="0"/>
              <w:rPr>
                <w:rFonts w:ascii="Arial" w:hAnsi="Arial" w:cs="Arial"/>
                <w:bCs/>
                <w:sz w:val="20"/>
                <w:szCs w:val="20"/>
              </w:rPr>
            </w:pPr>
            <w:r>
              <w:rPr>
                <w:rFonts w:ascii="Arial" w:hAnsi="Arial" w:cs="Arial"/>
                <w:bCs/>
                <w:sz w:val="20"/>
                <w:szCs w:val="20"/>
              </w:rPr>
              <w:t>Ce prix rémunère au mètre la fourniture et mise en œuvre de tirants d’ancrage actifs comprenant notamment :</w:t>
            </w:r>
          </w:p>
          <w:p w14:paraId="713815FE" w14:textId="77777777" w:rsidR="00014390" w:rsidRDefault="00014390">
            <w:pPr>
              <w:widowControl w:val="0"/>
              <w:tabs>
                <w:tab w:val="left" w:pos="1440"/>
              </w:tabs>
              <w:rPr>
                <w:rFonts w:ascii="Arial" w:hAnsi="Arial" w:cs="Arial"/>
                <w:color w:val="000000"/>
                <w:sz w:val="20"/>
                <w:szCs w:val="20"/>
              </w:rPr>
            </w:pPr>
          </w:p>
          <w:p w14:paraId="0FB09B86" w14:textId="77777777" w:rsidR="00014390" w:rsidRDefault="00A85505" w:rsidP="00A85505">
            <w:pPr>
              <w:widowControl w:val="0"/>
              <w:numPr>
                <w:ilvl w:val="0"/>
                <w:numId w:val="63"/>
              </w:numPr>
              <w:ind w:left="504" w:hanging="284"/>
              <w:jc w:val="both"/>
              <w:rPr>
                <w:rFonts w:ascii="Arial" w:eastAsia="Liberation Sans" w:hAnsi="Arial"/>
              </w:rPr>
            </w:pPr>
            <w:r>
              <w:rPr>
                <w:rFonts w:ascii="Arial" w:eastAsia="Liberation Sans" w:hAnsi="Arial"/>
              </w:rPr>
              <w:t>le temps passé et les frais d’accès aux zones de chantier et ce quels que soient les moyens d’accès utilisés ;</w:t>
            </w:r>
          </w:p>
          <w:p w14:paraId="054B2D0A" w14:textId="77777777" w:rsidR="00014390" w:rsidRDefault="00A85505" w:rsidP="00A85505">
            <w:pPr>
              <w:widowControl w:val="0"/>
              <w:numPr>
                <w:ilvl w:val="0"/>
                <w:numId w:val="547"/>
              </w:numPr>
              <w:ind w:left="504" w:hanging="284"/>
              <w:jc w:val="both"/>
              <w:rPr>
                <w:rFonts w:ascii="Arial" w:eastAsia="Liberation Sans" w:hAnsi="Arial"/>
              </w:rPr>
            </w:pPr>
            <w:r>
              <w:rPr>
                <w:rFonts w:ascii="Arial" w:eastAsia="Liberation Sans" w:hAnsi="Arial"/>
              </w:rPr>
              <w:t>les mises en station des engins de forage et leur déplacement en tout point du chantier ;</w:t>
            </w:r>
          </w:p>
          <w:p w14:paraId="300B8571" w14:textId="77777777" w:rsidR="00014390" w:rsidRDefault="00A85505" w:rsidP="00A85505">
            <w:pPr>
              <w:widowControl w:val="0"/>
              <w:numPr>
                <w:ilvl w:val="0"/>
                <w:numId w:val="548"/>
              </w:numPr>
              <w:ind w:left="504" w:hanging="284"/>
              <w:jc w:val="both"/>
              <w:rPr>
                <w:rFonts w:ascii="Arial" w:eastAsia="Liberation Sans" w:hAnsi="Arial"/>
              </w:rPr>
            </w:pPr>
            <w:r>
              <w:rPr>
                <w:rFonts w:ascii="Arial" w:eastAsia="Liberation Sans" w:hAnsi="Arial"/>
              </w:rPr>
              <w:t>toutes les dispositions de sécurité des postes de travail, collectives (cordes servant de mains courantes en lignes de vies pour les accès aux postes de travail, lignes de vie pour les déplacements sur vires, etc.) et individuelles spécifiques aux travaux sur cordes ;</w:t>
            </w:r>
          </w:p>
          <w:p w14:paraId="450B0B5B" w14:textId="77777777" w:rsidR="00014390" w:rsidRDefault="00A85505" w:rsidP="00A85505">
            <w:pPr>
              <w:widowControl w:val="0"/>
              <w:numPr>
                <w:ilvl w:val="0"/>
                <w:numId w:val="549"/>
              </w:numPr>
              <w:ind w:left="504" w:hanging="284"/>
              <w:jc w:val="both"/>
              <w:rPr>
                <w:rFonts w:ascii="Arial" w:eastAsia="Liberation Sans" w:hAnsi="Arial"/>
              </w:rPr>
            </w:pPr>
            <w:r>
              <w:rPr>
                <w:rFonts w:ascii="Arial" w:eastAsia="Liberation Sans" w:hAnsi="Arial"/>
              </w:rPr>
              <w:t>l’implantation des forages et leur réalisation quelle que soit leur hauteur et leur longueur. Il comprend les sujétions liées à la nature ou à la fracturation du rocher, à l’utilisation de chaussettes géotextiles pour l’obturation éventuelle des vides, à la hauteur, à la position ou à l’ordre d’exécutions des ancrages. Le diamètre de foration est précisé à chaque bon de commande ;</w:t>
            </w:r>
          </w:p>
          <w:p w14:paraId="53BF6A97" w14:textId="77777777" w:rsidR="00014390" w:rsidRDefault="00A85505" w:rsidP="00A85505">
            <w:pPr>
              <w:widowControl w:val="0"/>
              <w:numPr>
                <w:ilvl w:val="0"/>
                <w:numId w:val="550"/>
              </w:numPr>
              <w:ind w:left="504" w:hanging="284"/>
              <w:jc w:val="both"/>
              <w:rPr>
                <w:rFonts w:ascii="Arial" w:eastAsia="Liberation Sans" w:hAnsi="Arial"/>
              </w:rPr>
            </w:pPr>
            <w:r>
              <w:rPr>
                <w:rFonts w:ascii="Arial" w:eastAsia="Liberation Sans" w:hAnsi="Arial"/>
              </w:rPr>
              <w:t>le tubage provisoire éventuellement nécessaire en fonction de la nature et de la fracturation du rocher ;</w:t>
            </w:r>
          </w:p>
          <w:p w14:paraId="7168F619" w14:textId="77777777" w:rsidR="00014390" w:rsidRDefault="00A85505" w:rsidP="00A85505">
            <w:pPr>
              <w:widowControl w:val="0"/>
              <w:numPr>
                <w:ilvl w:val="0"/>
                <w:numId w:val="551"/>
              </w:numPr>
              <w:ind w:left="504" w:hanging="284"/>
              <w:jc w:val="both"/>
              <w:rPr>
                <w:rFonts w:ascii="Arial" w:eastAsia="Liberation Sans" w:hAnsi="Arial"/>
              </w:rPr>
            </w:pPr>
            <w:r>
              <w:rPr>
                <w:rFonts w:ascii="Arial" w:eastAsia="Liberation Sans" w:hAnsi="Arial"/>
              </w:rPr>
              <w:t>les fournitures (tirant, protection anticorrosion type P2, tête d’ancrage, plaques d’ancrage quelle que soit sa forme, etc.), la mise en place du tirant d’ancrage ;</w:t>
            </w:r>
          </w:p>
          <w:p w14:paraId="62B615B7" w14:textId="77777777" w:rsidR="00014390" w:rsidRDefault="00A85505" w:rsidP="00A85505">
            <w:pPr>
              <w:widowControl w:val="0"/>
              <w:numPr>
                <w:ilvl w:val="0"/>
                <w:numId w:val="552"/>
              </w:numPr>
              <w:ind w:left="504" w:hanging="284"/>
              <w:rPr>
                <w:sz w:val="20"/>
                <w:szCs w:val="20"/>
              </w:rPr>
            </w:pPr>
            <w:r>
              <w:rPr>
                <w:sz w:val="20"/>
                <w:szCs w:val="20"/>
              </w:rPr>
              <w:t xml:space="preserve">l’amenée et le repliement de tous les matériels de fabrication du mélange, leurs manutentions </w:t>
            </w:r>
            <w:proofErr w:type="gramStart"/>
            <w:r>
              <w:rPr>
                <w:sz w:val="20"/>
                <w:szCs w:val="20"/>
              </w:rPr>
              <w:t>compte</w:t>
            </w:r>
            <w:proofErr w:type="gramEnd"/>
            <w:r>
              <w:rPr>
                <w:sz w:val="20"/>
                <w:szCs w:val="20"/>
              </w:rPr>
              <w:t xml:space="preserve"> tenu des conditions d’accès à la zone de réalisation ;</w:t>
            </w:r>
          </w:p>
          <w:p w14:paraId="7E6BF866" w14:textId="77777777" w:rsidR="00014390" w:rsidRDefault="00A85505" w:rsidP="00A85505">
            <w:pPr>
              <w:widowControl w:val="0"/>
              <w:numPr>
                <w:ilvl w:val="0"/>
                <w:numId w:val="553"/>
              </w:numPr>
              <w:ind w:left="504" w:hanging="284"/>
              <w:rPr>
                <w:sz w:val="20"/>
                <w:szCs w:val="20"/>
              </w:rPr>
            </w:pPr>
            <w:r>
              <w:rPr>
                <w:sz w:val="20"/>
                <w:szCs w:val="20"/>
              </w:rPr>
              <w:t>la fourniture des matériaux constitutifs, la fabrication et la mise en œuvre du coulis d’injection ou de scellement quel que soit le nombre de phase ;</w:t>
            </w:r>
          </w:p>
          <w:p w14:paraId="0F2568FA" w14:textId="77777777" w:rsidR="00014390" w:rsidRDefault="00A85505" w:rsidP="00A85505">
            <w:pPr>
              <w:widowControl w:val="0"/>
              <w:numPr>
                <w:ilvl w:val="0"/>
                <w:numId w:val="554"/>
              </w:numPr>
              <w:ind w:left="504" w:hanging="284"/>
              <w:rPr>
                <w:sz w:val="20"/>
                <w:szCs w:val="20"/>
              </w:rPr>
            </w:pPr>
            <w:r>
              <w:rPr>
                <w:sz w:val="20"/>
                <w:szCs w:val="20"/>
              </w:rPr>
              <w:t>la mise en tension des tirants ;</w:t>
            </w:r>
          </w:p>
          <w:p w14:paraId="2939057B" w14:textId="77777777" w:rsidR="00014390" w:rsidRDefault="00A85505" w:rsidP="00A85505">
            <w:pPr>
              <w:widowControl w:val="0"/>
              <w:numPr>
                <w:ilvl w:val="0"/>
                <w:numId w:val="555"/>
              </w:numPr>
              <w:ind w:left="504" w:hanging="284"/>
              <w:rPr>
                <w:sz w:val="20"/>
                <w:szCs w:val="20"/>
              </w:rPr>
            </w:pPr>
            <w:r>
              <w:rPr>
                <w:sz w:val="20"/>
                <w:szCs w:val="20"/>
              </w:rPr>
              <w:t>l’entretien de l’ensemble des matériels pendant toute la durée des travaux ;</w:t>
            </w:r>
          </w:p>
          <w:p w14:paraId="0B93FE2D" w14:textId="77777777" w:rsidR="00014390" w:rsidRDefault="00A85505" w:rsidP="00A85505">
            <w:pPr>
              <w:widowControl w:val="0"/>
              <w:numPr>
                <w:ilvl w:val="0"/>
                <w:numId w:val="556"/>
              </w:numPr>
              <w:ind w:left="504" w:hanging="284"/>
              <w:rPr>
                <w:sz w:val="20"/>
                <w:szCs w:val="20"/>
              </w:rPr>
            </w:pPr>
            <w:r>
              <w:rPr>
                <w:sz w:val="20"/>
                <w:szCs w:val="20"/>
              </w:rPr>
              <w:t>le démontage et le repliement des matériels ;</w:t>
            </w:r>
          </w:p>
          <w:p w14:paraId="478ACA8E" w14:textId="77777777" w:rsidR="00014390" w:rsidRDefault="00A85505" w:rsidP="00A85505">
            <w:pPr>
              <w:widowControl w:val="0"/>
              <w:numPr>
                <w:ilvl w:val="0"/>
                <w:numId w:val="557"/>
              </w:numPr>
              <w:ind w:left="504" w:hanging="284"/>
              <w:jc w:val="both"/>
              <w:rPr>
                <w:rFonts w:ascii="Arial" w:eastAsia="Liberation Sans" w:hAnsi="Arial"/>
              </w:rPr>
            </w:pPr>
            <w:r>
              <w:rPr>
                <w:rFonts w:ascii="Arial" w:eastAsia="Liberation Sans" w:hAnsi="Arial"/>
              </w:rPr>
              <w:t>le recépage éventuel des tirants d’ancrage ;</w:t>
            </w:r>
          </w:p>
          <w:p w14:paraId="32898AFE" w14:textId="77777777" w:rsidR="00014390" w:rsidRDefault="00A85505" w:rsidP="00A85505">
            <w:pPr>
              <w:widowControl w:val="0"/>
              <w:numPr>
                <w:ilvl w:val="0"/>
                <w:numId w:val="558"/>
              </w:numPr>
              <w:ind w:left="504" w:hanging="284"/>
              <w:jc w:val="both"/>
              <w:rPr>
                <w:rFonts w:ascii="Arial" w:eastAsia="Liberation Sans" w:hAnsi="Arial"/>
              </w:rPr>
            </w:pPr>
            <w:r>
              <w:rPr>
                <w:rFonts w:ascii="Arial" w:eastAsia="Liberation Sans" w:hAnsi="Arial"/>
              </w:rPr>
              <w:t>la protection anticorrosion de l’extrémité de ces tirants d’ancrage, des plaques et des écrous conformément aux prescriptions du CCTP ;</w:t>
            </w:r>
          </w:p>
          <w:p w14:paraId="61A61135" w14:textId="77777777" w:rsidR="00014390" w:rsidRDefault="00A85505" w:rsidP="00A85505">
            <w:pPr>
              <w:widowControl w:val="0"/>
              <w:numPr>
                <w:ilvl w:val="0"/>
                <w:numId w:val="559"/>
              </w:numPr>
              <w:ind w:left="504" w:hanging="284"/>
              <w:jc w:val="both"/>
              <w:rPr>
                <w:rFonts w:ascii="Arial" w:eastAsia="Liberation Sans" w:hAnsi="Arial"/>
              </w:rPr>
            </w:pPr>
            <w:r>
              <w:rPr>
                <w:rFonts w:ascii="Arial" w:eastAsia="Liberation Sans" w:hAnsi="Arial"/>
              </w:rPr>
              <w:t>la mise en place de capuchons de protection pour les tirants d’ancrage.</w:t>
            </w:r>
          </w:p>
          <w:p w14:paraId="3AEEFD6A" w14:textId="77777777" w:rsidR="00014390" w:rsidRDefault="00014390">
            <w:pPr>
              <w:widowControl w:val="0"/>
              <w:tabs>
                <w:tab w:val="left" w:pos="1440"/>
              </w:tabs>
              <w:rPr>
                <w:rFonts w:ascii="Arial" w:hAnsi="Arial" w:cs="Arial"/>
                <w:color w:val="000000"/>
                <w:sz w:val="20"/>
                <w:szCs w:val="20"/>
              </w:rPr>
            </w:pPr>
          </w:p>
          <w:p w14:paraId="7D7C9934" w14:textId="77777777" w:rsidR="00014390" w:rsidRDefault="00A85505">
            <w:pPr>
              <w:widowControl w:val="0"/>
              <w:snapToGrid w:val="0"/>
              <w:rPr>
                <w:rFonts w:ascii="Arial" w:eastAsia="Liberation Sans" w:hAnsi="Arial"/>
              </w:rPr>
            </w:pPr>
            <w:r>
              <w:rPr>
                <w:rFonts w:ascii="Arial" w:eastAsia="Liberation Sans" w:hAnsi="Arial"/>
              </w:rPr>
              <w:t>Ce prix s’applique au mètre, mesuré avant placement de la barre dans le forage.</w:t>
            </w:r>
          </w:p>
          <w:p w14:paraId="300E6DF5"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49D1277" w14:textId="77777777" w:rsidR="00014390" w:rsidRDefault="00014390">
            <w:pPr>
              <w:widowControl w:val="0"/>
              <w:snapToGrid w:val="0"/>
              <w:rPr>
                <w:rFonts w:ascii="Arial" w:hAnsi="Arial" w:cs="Arial"/>
              </w:rPr>
            </w:pPr>
          </w:p>
        </w:tc>
      </w:tr>
      <w:tr w:rsidR="00014390" w14:paraId="23104459" w14:textId="77777777">
        <w:trPr>
          <w:cantSplit/>
        </w:trPr>
        <w:tc>
          <w:tcPr>
            <w:tcW w:w="912" w:type="dxa"/>
            <w:tcBorders>
              <w:left w:val="single" w:sz="4" w:space="0" w:color="000000"/>
              <w:bottom w:val="single" w:sz="4" w:space="0" w:color="000000"/>
            </w:tcBorders>
          </w:tcPr>
          <w:p w14:paraId="3775D195" w14:textId="77777777" w:rsidR="00014390" w:rsidRDefault="00A85505">
            <w:pPr>
              <w:widowControl w:val="0"/>
              <w:snapToGrid w:val="0"/>
              <w:jc w:val="center"/>
              <w:rPr>
                <w:rFonts w:ascii="Arial" w:hAnsi="Arial" w:cs="Arial"/>
                <w:b/>
              </w:rPr>
            </w:pPr>
            <w:r>
              <w:rPr>
                <w:rFonts w:ascii="Arial" w:hAnsi="Arial" w:cs="Arial"/>
                <w:b/>
              </w:rPr>
              <w:t>1106a</w:t>
            </w:r>
          </w:p>
        </w:tc>
        <w:tc>
          <w:tcPr>
            <w:tcW w:w="8100" w:type="dxa"/>
            <w:tcBorders>
              <w:left w:val="single" w:sz="4" w:space="0" w:color="000000"/>
              <w:bottom w:val="single" w:sz="4" w:space="0" w:color="000000"/>
            </w:tcBorders>
          </w:tcPr>
          <w:p w14:paraId="3DF60D8E" w14:textId="77777777" w:rsidR="00014390" w:rsidRDefault="00A85505">
            <w:pPr>
              <w:widowControl w:val="0"/>
              <w:snapToGrid w:val="0"/>
              <w:rPr>
                <w:rFonts w:ascii="Arial" w:hAnsi="Arial" w:cs="Arial"/>
                <w:b/>
              </w:rPr>
            </w:pPr>
            <w:r>
              <w:rPr>
                <w:rFonts w:ascii="Arial" w:hAnsi="Arial" w:cs="Arial"/>
                <w:b/>
              </w:rPr>
              <w:t>Tirant d’ancrage actif diamètre 28 mm</w:t>
            </w:r>
          </w:p>
          <w:p w14:paraId="2372E4EB" w14:textId="77777777" w:rsidR="00014390" w:rsidRDefault="00014390">
            <w:pPr>
              <w:widowControl w:val="0"/>
              <w:snapToGrid w:val="0"/>
              <w:rPr>
                <w:rFonts w:ascii="Arial" w:hAnsi="Arial" w:cs="Arial"/>
                <w:b/>
              </w:rPr>
            </w:pPr>
          </w:p>
          <w:p w14:paraId="09C4C72B" w14:textId="77777777" w:rsidR="00014390" w:rsidRDefault="00A85505">
            <w:pPr>
              <w:widowControl w:val="0"/>
              <w:snapToGrid w:val="0"/>
              <w:rPr>
                <w:rFonts w:ascii="Arial" w:hAnsi="Arial" w:cs="Arial"/>
                <w:b/>
              </w:rPr>
            </w:pPr>
            <w:r>
              <w:rPr>
                <w:rFonts w:ascii="Arial" w:hAnsi="Arial" w:cs="Arial"/>
                <w:b/>
              </w:rPr>
              <w:t>LE MÈTRE :</w:t>
            </w:r>
          </w:p>
          <w:p w14:paraId="5D196E26"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3A3841E" w14:textId="77777777" w:rsidR="00014390" w:rsidRDefault="00014390">
            <w:pPr>
              <w:widowControl w:val="0"/>
              <w:snapToGrid w:val="0"/>
              <w:rPr>
                <w:rFonts w:ascii="Arial" w:hAnsi="Arial" w:cs="Arial"/>
              </w:rPr>
            </w:pPr>
          </w:p>
        </w:tc>
      </w:tr>
      <w:tr w:rsidR="00014390" w14:paraId="77E3E545" w14:textId="77777777">
        <w:trPr>
          <w:cantSplit/>
        </w:trPr>
        <w:tc>
          <w:tcPr>
            <w:tcW w:w="912" w:type="dxa"/>
            <w:tcBorders>
              <w:left w:val="single" w:sz="4" w:space="0" w:color="000000"/>
              <w:bottom w:val="single" w:sz="4" w:space="0" w:color="000000"/>
            </w:tcBorders>
          </w:tcPr>
          <w:p w14:paraId="421ACED1" w14:textId="77777777" w:rsidR="00014390" w:rsidRDefault="00A85505">
            <w:pPr>
              <w:widowControl w:val="0"/>
              <w:snapToGrid w:val="0"/>
              <w:jc w:val="center"/>
              <w:rPr>
                <w:rFonts w:ascii="Arial" w:hAnsi="Arial" w:cs="Arial"/>
                <w:b/>
              </w:rPr>
            </w:pPr>
            <w:r>
              <w:rPr>
                <w:rFonts w:ascii="Arial" w:hAnsi="Arial" w:cs="Arial"/>
                <w:b/>
              </w:rPr>
              <w:t>1106b</w:t>
            </w:r>
          </w:p>
        </w:tc>
        <w:tc>
          <w:tcPr>
            <w:tcW w:w="8100" w:type="dxa"/>
            <w:tcBorders>
              <w:left w:val="single" w:sz="4" w:space="0" w:color="000000"/>
              <w:bottom w:val="single" w:sz="4" w:space="0" w:color="000000"/>
            </w:tcBorders>
          </w:tcPr>
          <w:p w14:paraId="197D0284" w14:textId="77777777" w:rsidR="00014390" w:rsidRDefault="00A85505">
            <w:pPr>
              <w:widowControl w:val="0"/>
              <w:snapToGrid w:val="0"/>
              <w:rPr>
                <w:rFonts w:ascii="Arial" w:hAnsi="Arial" w:cs="Arial"/>
                <w:b/>
              </w:rPr>
            </w:pPr>
            <w:r>
              <w:rPr>
                <w:rFonts w:ascii="Arial" w:hAnsi="Arial" w:cs="Arial"/>
                <w:b/>
              </w:rPr>
              <w:t>Tirant d’ancrage actif diamètre 32 mm</w:t>
            </w:r>
          </w:p>
          <w:p w14:paraId="6BD64C94" w14:textId="77777777" w:rsidR="00014390" w:rsidRDefault="00014390">
            <w:pPr>
              <w:widowControl w:val="0"/>
              <w:snapToGrid w:val="0"/>
              <w:rPr>
                <w:rFonts w:ascii="Arial" w:hAnsi="Arial" w:cs="Arial"/>
                <w:b/>
              </w:rPr>
            </w:pPr>
          </w:p>
          <w:p w14:paraId="1744C6AD" w14:textId="77777777" w:rsidR="00014390" w:rsidRDefault="00A85505">
            <w:pPr>
              <w:widowControl w:val="0"/>
              <w:snapToGrid w:val="0"/>
              <w:rPr>
                <w:rFonts w:ascii="Arial" w:hAnsi="Arial" w:cs="Arial"/>
                <w:b/>
              </w:rPr>
            </w:pPr>
            <w:r>
              <w:rPr>
                <w:rFonts w:ascii="Arial" w:hAnsi="Arial" w:cs="Arial"/>
                <w:b/>
              </w:rPr>
              <w:t>LE MÈTRE :</w:t>
            </w:r>
          </w:p>
        </w:tc>
        <w:tc>
          <w:tcPr>
            <w:tcW w:w="1352" w:type="dxa"/>
            <w:tcBorders>
              <w:left w:val="single" w:sz="4" w:space="0" w:color="000000"/>
              <w:bottom w:val="single" w:sz="4" w:space="0" w:color="000000"/>
              <w:right w:val="single" w:sz="4" w:space="0" w:color="000000"/>
            </w:tcBorders>
          </w:tcPr>
          <w:p w14:paraId="44868688" w14:textId="77777777" w:rsidR="00014390" w:rsidRDefault="00014390">
            <w:pPr>
              <w:widowControl w:val="0"/>
              <w:snapToGrid w:val="0"/>
              <w:rPr>
                <w:rFonts w:ascii="Arial" w:hAnsi="Arial" w:cs="Arial"/>
              </w:rPr>
            </w:pPr>
          </w:p>
        </w:tc>
      </w:tr>
      <w:tr w:rsidR="00014390" w14:paraId="7FE7EDCB" w14:textId="77777777">
        <w:trPr>
          <w:cantSplit/>
        </w:trPr>
        <w:tc>
          <w:tcPr>
            <w:tcW w:w="912" w:type="dxa"/>
            <w:tcBorders>
              <w:left w:val="single" w:sz="4" w:space="0" w:color="000000"/>
              <w:bottom w:val="single" w:sz="4" w:space="0" w:color="000000"/>
            </w:tcBorders>
          </w:tcPr>
          <w:p w14:paraId="7CDF8E69" w14:textId="77777777" w:rsidR="00014390" w:rsidRDefault="00A85505">
            <w:pPr>
              <w:widowControl w:val="0"/>
              <w:snapToGrid w:val="0"/>
              <w:jc w:val="center"/>
              <w:rPr>
                <w:rFonts w:ascii="Arial" w:hAnsi="Arial" w:cs="Arial"/>
                <w:b/>
              </w:rPr>
            </w:pPr>
            <w:r>
              <w:rPr>
                <w:rFonts w:ascii="Arial" w:hAnsi="Arial" w:cs="Arial"/>
                <w:b/>
              </w:rPr>
              <w:t>1106c</w:t>
            </w:r>
          </w:p>
        </w:tc>
        <w:tc>
          <w:tcPr>
            <w:tcW w:w="8100" w:type="dxa"/>
            <w:tcBorders>
              <w:left w:val="single" w:sz="4" w:space="0" w:color="000000"/>
              <w:bottom w:val="single" w:sz="4" w:space="0" w:color="000000"/>
            </w:tcBorders>
          </w:tcPr>
          <w:p w14:paraId="27674636" w14:textId="77777777" w:rsidR="00014390" w:rsidRDefault="00A85505">
            <w:pPr>
              <w:widowControl w:val="0"/>
              <w:snapToGrid w:val="0"/>
              <w:rPr>
                <w:rFonts w:ascii="Arial" w:hAnsi="Arial" w:cs="Arial"/>
                <w:b/>
              </w:rPr>
            </w:pPr>
            <w:r>
              <w:rPr>
                <w:rFonts w:ascii="Arial" w:hAnsi="Arial" w:cs="Arial"/>
                <w:b/>
              </w:rPr>
              <w:t>Tirant d’ancrage actif diamètre 40 mm</w:t>
            </w:r>
          </w:p>
          <w:p w14:paraId="3FFD4708" w14:textId="77777777" w:rsidR="00014390" w:rsidRDefault="00014390">
            <w:pPr>
              <w:widowControl w:val="0"/>
              <w:snapToGrid w:val="0"/>
              <w:rPr>
                <w:rFonts w:ascii="Arial" w:hAnsi="Arial" w:cs="Arial"/>
                <w:b/>
              </w:rPr>
            </w:pPr>
          </w:p>
          <w:p w14:paraId="729AC755" w14:textId="77777777" w:rsidR="00014390" w:rsidRDefault="00A85505">
            <w:pPr>
              <w:widowControl w:val="0"/>
              <w:snapToGrid w:val="0"/>
              <w:rPr>
                <w:rFonts w:ascii="Arial" w:hAnsi="Arial" w:cs="Arial"/>
                <w:b/>
              </w:rPr>
            </w:pPr>
            <w:r>
              <w:rPr>
                <w:rFonts w:ascii="Arial" w:hAnsi="Arial" w:cs="Arial"/>
                <w:b/>
              </w:rPr>
              <w:t>LE MÈTRE :</w:t>
            </w:r>
          </w:p>
          <w:p w14:paraId="36DE086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EF45EDB" w14:textId="77777777" w:rsidR="00014390" w:rsidRDefault="00014390">
            <w:pPr>
              <w:widowControl w:val="0"/>
              <w:snapToGrid w:val="0"/>
              <w:rPr>
                <w:rFonts w:ascii="Arial" w:hAnsi="Arial" w:cs="Arial"/>
              </w:rPr>
            </w:pPr>
          </w:p>
        </w:tc>
      </w:tr>
      <w:tr w:rsidR="00014390" w14:paraId="4FF87136" w14:textId="77777777">
        <w:trPr>
          <w:cantSplit/>
        </w:trPr>
        <w:tc>
          <w:tcPr>
            <w:tcW w:w="912" w:type="dxa"/>
            <w:tcBorders>
              <w:left w:val="single" w:sz="4" w:space="0" w:color="000000"/>
              <w:bottom w:val="single" w:sz="4" w:space="0" w:color="000000"/>
            </w:tcBorders>
          </w:tcPr>
          <w:p w14:paraId="7F9A76DC" w14:textId="77777777" w:rsidR="00014390" w:rsidRDefault="00A85505">
            <w:pPr>
              <w:widowControl w:val="0"/>
              <w:snapToGrid w:val="0"/>
              <w:jc w:val="center"/>
              <w:rPr>
                <w:rFonts w:ascii="Arial" w:hAnsi="Arial" w:cs="Arial"/>
                <w:b/>
              </w:rPr>
            </w:pPr>
            <w:r>
              <w:rPr>
                <w:rFonts w:ascii="Arial" w:hAnsi="Arial" w:cs="Arial"/>
                <w:b/>
              </w:rPr>
              <w:lastRenderedPageBreak/>
              <w:t>1106d</w:t>
            </w:r>
          </w:p>
        </w:tc>
        <w:tc>
          <w:tcPr>
            <w:tcW w:w="8100" w:type="dxa"/>
            <w:tcBorders>
              <w:left w:val="single" w:sz="4" w:space="0" w:color="000000"/>
              <w:bottom w:val="single" w:sz="4" w:space="0" w:color="000000"/>
            </w:tcBorders>
          </w:tcPr>
          <w:p w14:paraId="63CEC856" w14:textId="77777777" w:rsidR="00014390" w:rsidRDefault="00A85505">
            <w:pPr>
              <w:widowControl w:val="0"/>
              <w:snapToGrid w:val="0"/>
              <w:rPr>
                <w:rFonts w:ascii="Arial" w:hAnsi="Arial" w:cs="Arial"/>
                <w:b/>
              </w:rPr>
            </w:pPr>
            <w:r>
              <w:rPr>
                <w:rFonts w:ascii="Arial" w:hAnsi="Arial" w:cs="Arial"/>
                <w:b/>
              </w:rPr>
              <w:t>Tirant d’ancrage actif diamètre 50 mm</w:t>
            </w:r>
          </w:p>
          <w:p w14:paraId="0EE8732C" w14:textId="77777777" w:rsidR="00014390" w:rsidRDefault="00014390">
            <w:pPr>
              <w:widowControl w:val="0"/>
              <w:snapToGrid w:val="0"/>
              <w:rPr>
                <w:rFonts w:ascii="Arial" w:hAnsi="Arial" w:cs="Arial"/>
                <w:b/>
              </w:rPr>
            </w:pPr>
          </w:p>
          <w:p w14:paraId="06970FFE" w14:textId="77777777" w:rsidR="00014390" w:rsidRDefault="00A85505">
            <w:pPr>
              <w:widowControl w:val="0"/>
              <w:snapToGrid w:val="0"/>
              <w:rPr>
                <w:rFonts w:ascii="Arial" w:hAnsi="Arial" w:cs="Arial"/>
                <w:b/>
              </w:rPr>
            </w:pPr>
            <w:r>
              <w:rPr>
                <w:rFonts w:ascii="Arial" w:hAnsi="Arial" w:cs="Arial"/>
                <w:b/>
              </w:rPr>
              <w:t>LE MÈTRE :</w:t>
            </w:r>
          </w:p>
          <w:p w14:paraId="6C4D2ECE"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68098321" w14:textId="77777777" w:rsidR="00014390" w:rsidRDefault="00014390">
            <w:pPr>
              <w:widowControl w:val="0"/>
              <w:snapToGrid w:val="0"/>
              <w:rPr>
                <w:rFonts w:ascii="Arial" w:hAnsi="Arial" w:cs="Arial"/>
              </w:rPr>
            </w:pPr>
          </w:p>
        </w:tc>
      </w:tr>
      <w:tr w:rsidR="00014390" w14:paraId="38EFB580" w14:textId="77777777">
        <w:trPr>
          <w:cantSplit/>
        </w:trPr>
        <w:tc>
          <w:tcPr>
            <w:tcW w:w="912" w:type="dxa"/>
            <w:tcBorders>
              <w:left w:val="single" w:sz="4" w:space="0" w:color="000000"/>
              <w:bottom w:val="single" w:sz="4" w:space="0" w:color="000000"/>
            </w:tcBorders>
          </w:tcPr>
          <w:p w14:paraId="091C17DC" w14:textId="77777777" w:rsidR="00014390" w:rsidRDefault="00A85505">
            <w:pPr>
              <w:widowControl w:val="0"/>
              <w:snapToGrid w:val="0"/>
              <w:jc w:val="center"/>
              <w:rPr>
                <w:rFonts w:ascii="Arial" w:hAnsi="Arial" w:cs="Arial"/>
                <w:b/>
              </w:rPr>
            </w:pPr>
            <w:r>
              <w:rPr>
                <w:rFonts w:ascii="Arial" w:hAnsi="Arial" w:cs="Arial"/>
                <w:b/>
              </w:rPr>
              <w:t>1107</w:t>
            </w:r>
          </w:p>
        </w:tc>
        <w:tc>
          <w:tcPr>
            <w:tcW w:w="8100" w:type="dxa"/>
            <w:tcBorders>
              <w:left w:val="single" w:sz="4" w:space="0" w:color="000000"/>
              <w:bottom w:val="single" w:sz="4" w:space="0" w:color="000000"/>
            </w:tcBorders>
          </w:tcPr>
          <w:p w14:paraId="15CC1456" w14:textId="77777777" w:rsidR="00014390" w:rsidRDefault="00A85505">
            <w:pPr>
              <w:widowControl w:val="0"/>
              <w:jc w:val="both"/>
              <w:rPr>
                <w:rFonts w:ascii="Arial" w:hAnsi="Arial"/>
                <w:b/>
                <w:bCs/>
              </w:rPr>
            </w:pPr>
            <w:r>
              <w:rPr>
                <w:rFonts w:ascii="Arial" w:hAnsi="Arial"/>
                <w:b/>
                <w:bCs/>
              </w:rPr>
              <w:t>Essai de conformité</w:t>
            </w:r>
          </w:p>
          <w:p w14:paraId="5134F0AC" w14:textId="77777777" w:rsidR="00014390" w:rsidRDefault="00014390">
            <w:pPr>
              <w:widowControl w:val="0"/>
              <w:jc w:val="both"/>
              <w:rPr>
                <w:rFonts w:ascii="Arial" w:hAnsi="Arial"/>
                <w:b/>
                <w:bCs/>
              </w:rPr>
            </w:pPr>
          </w:p>
          <w:p w14:paraId="7701D09F" w14:textId="77777777" w:rsidR="00014390" w:rsidRDefault="00A85505">
            <w:pPr>
              <w:widowControl w:val="0"/>
              <w:jc w:val="both"/>
              <w:rPr>
                <w:rFonts w:ascii="Arial" w:hAnsi="Arial" w:cs="Arial"/>
              </w:rPr>
            </w:pPr>
            <w:r>
              <w:rPr>
                <w:rFonts w:ascii="Arial" w:hAnsi="Arial" w:cs="Arial"/>
              </w:rPr>
              <w:t>Ces prix rémunèrent à l’unité, conformément au CCTP, la construction du massif d’appui et la réalisation de l’essai de conformité selon la norme de référence.</w:t>
            </w:r>
          </w:p>
          <w:p w14:paraId="1BAD514F" w14:textId="77777777" w:rsidR="00014390" w:rsidRDefault="00A85505">
            <w:pPr>
              <w:widowControl w:val="0"/>
              <w:jc w:val="both"/>
              <w:rPr>
                <w:rFonts w:ascii="Arial" w:hAnsi="Arial" w:cs="Arial"/>
              </w:rPr>
            </w:pPr>
            <w:r>
              <w:rPr>
                <w:rFonts w:ascii="Arial" w:hAnsi="Arial" w:cs="Arial"/>
              </w:rPr>
              <w:t>Ils comprennent notamment :</w:t>
            </w:r>
          </w:p>
          <w:p w14:paraId="63150CC1" w14:textId="77777777" w:rsidR="00014390" w:rsidRDefault="00A85505" w:rsidP="00A85505">
            <w:pPr>
              <w:widowControl w:val="0"/>
              <w:numPr>
                <w:ilvl w:val="0"/>
                <w:numId w:val="64"/>
              </w:numPr>
              <w:rPr>
                <w:sz w:val="20"/>
                <w:szCs w:val="20"/>
              </w:rPr>
            </w:pPr>
            <w:r>
              <w:rPr>
                <w:sz w:val="20"/>
                <w:szCs w:val="20"/>
              </w:rPr>
              <w:t>l’amenée, la mise en place sur un massif de réaction adapté et le repliement du matériel de mise en tension ;</w:t>
            </w:r>
          </w:p>
          <w:p w14:paraId="399725C6" w14:textId="77777777" w:rsidR="00014390" w:rsidRDefault="00A85505" w:rsidP="00A85505">
            <w:pPr>
              <w:widowControl w:val="0"/>
              <w:numPr>
                <w:ilvl w:val="0"/>
                <w:numId w:val="560"/>
              </w:numPr>
              <w:rPr>
                <w:sz w:val="20"/>
                <w:szCs w:val="20"/>
              </w:rPr>
            </w:pPr>
            <w:r>
              <w:rPr>
                <w:sz w:val="20"/>
                <w:szCs w:val="20"/>
              </w:rPr>
              <w:t>le transport éventuel et le stockage ;</w:t>
            </w:r>
          </w:p>
          <w:p w14:paraId="7690F8B7" w14:textId="77777777" w:rsidR="00014390" w:rsidRDefault="00A85505" w:rsidP="00A85505">
            <w:pPr>
              <w:widowControl w:val="0"/>
              <w:numPr>
                <w:ilvl w:val="0"/>
                <w:numId w:val="561"/>
              </w:numPr>
              <w:rPr>
                <w:sz w:val="20"/>
                <w:szCs w:val="20"/>
              </w:rPr>
            </w:pPr>
            <w:r>
              <w:rPr>
                <w:sz w:val="20"/>
                <w:szCs w:val="20"/>
              </w:rPr>
              <w:t>la réalisation de l’essai selon les prescriptions de la norme de référence et celles du CCTP ;</w:t>
            </w:r>
          </w:p>
          <w:p w14:paraId="32A271E0" w14:textId="77777777" w:rsidR="00014390" w:rsidRDefault="00A85505" w:rsidP="00A85505">
            <w:pPr>
              <w:widowControl w:val="0"/>
              <w:numPr>
                <w:ilvl w:val="0"/>
                <w:numId w:val="562"/>
              </w:numPr>
              <w:rPr>
                <w:sz w:val="20"/>
                <w:szCs w:val="20"/>
              </w:rPr>
            </w:pPr>
            <w:r>
              <w:rPr>
                <w:sz w:val="20"/>
                <w:szCs w:val="20"/>
              </w:rPr>
              <w:t>les frais en personnel, matériels et fournitures nécessaires à la réalisation des essais mentionnés ci-dessus ;</w:t>
            </w:r>
          </w:p>
          <w:p w14:paraId="1CF77FB6" w14:textId="77777777" w:rsidR="00014390" w:rsidRDefault="00A85505" w:rsidP="00A85505">
            <w:pPr>
              <w:widowControl w:val="0"/>
              <w:numPr>
                <w:ilvl w:val="0"/>
                <w:numId w:val="563"/>
              </w:numPr>
              <w:rPr>
                <w:sz w:val="20"/>
                <w:szCs w:val="20"/>
              </w:rPr>
            </w:pPr>
            <w:r>
              <w:rPr>
                <w:sz w:val="20"/>
                <w:szCs w:val="20"/>
              </w:rPr>
              <w:t>les sujétions liées au accès ;</w:t>
            </w:r>
          </w:p>
          <w:p w14:paraId="5DEB1AB8" w14:textId="77777777" w:rsidR="00014390" w:rsidRDefault="00A85505" w:rsidP="00A85505">
            <w:pPr>
              <w:widowControl w:val="0"/>
              <w:numPr>
                <w:ilvl w:val="0"/>
                <w:numId w:val="564"/>
              </w:numPr>
              <w:snapToGrid w:val="0"/>
              <w:rPr>
                <w:rFonts w:eastAsia="Times New Roman"/>
                <w:sz w:val="20"/>
                <w:szCs w:val="20"/>
              </w:rPr>
            </w:pPr>
            <w:r>
              <w:rPr>
                <w:rFonts w:eastAsia="Times New Roman"/>
                <w:sz w:val="20"/>
                <w:szCs w:val="20"/>
              </w:rPr>
              <w:t>la rédaction et la diffusion du compte rendu de l’essai (fiche forage, enregistrement, coupe de sol, ancrage, essais, photographie, résultat et interprétation).</w:t>
            </w:r>
          </w:p>
          <w:p w14:paraId="1F6CE820" w14:textId="77777777" w:rsidR="00014390" w:rsidRDefault="00014390">
            <w:pPr>
              <w:widowControl w:val="0"/>
              <w:tabs>
                <w:tab w:val="left" w:pos="557"/>
                <w:tab w:val="left" w:pos="785"/>
              </w:tabs>
              <w:jc w:val="both"/>
              <w:rPr>
                <w:rFonts w:ascii="Arial" w:hAnsi="Arial" w:cs="Arial"/>
                <w:b/>
              </w:rPr>
            </w:pPr>
          </w:p>
        </w:tc>
        <w:tc>
          <w:tcPr>
            <w:tcW w:w="1352" w:type="dxa"/>
            <w:tcBorders>
              <w:left w:val="single" w:sz="4" w:space="0" w:color="000000"/>
              <w:bottom w:val="single" w:sz="4" w:space="0" w:color="000000"/>
              <w:right w:val="single" w:sz="4" w:space="0" w:color="000000"/>
            </w:tcBorders>
          </w:tcPr>
          <w:p w14:paraId="3011E0F4" w14:textId="77777777" w:rsidR="00014390" w:rsidRDefault="00014390">
            <w:pPr>
              <w:widowControl w:val="0"/>
              <w:snapToGrid w:val="0"/>
              <w:rPr>
                <w:rFonts w:ascii="Arial" w:hAnsi="Arial" w:cs="Arial"/>
              </w:rPr>
            </w:pPr>
          </w:p>
        </w:tc>
      </w:tr>
      <w:tr w:rsidR="00014390" w14:paraId="5C785BC4" w14:textId="77777777">
        <w:trPr>
          <w:cantSplit/>
        </w:trPr>
        <w:tc>
          <w:tcPr>
            <w:tcW w:w="912" w:type="dxa"/>
            <w:tcBorders>
              <w:left w:val="single" w:sz="4" w:space="0" w:color="000000"/>
              <w:bottom w:val="single" w:sz="4" w:space="0" w:color="000000"/>
            </w:tcBorders>
          </w:tcPr>
          <w:p w14:paraId="5F12C691" w14:textId="77777777" w:rsidR="00014390" w:rsidRDefault="00A85505">
            <w:pPr>
              <w:widowControl w:val="0"/>
              <w:snapToGrid w:val="0"/>
              <w:jc w:val="center"/>
              <w:rPr>
                <w:rFonts w:ascii="Arial" w:hAnsi="Arial" w:cs="Arial"/>
                <w:b/>
              </w:rPr>
            </w:pPr>
            <w:r>
              <w:rPr>
                <w:rFonts w:ascii="Arial" w:hAnsi="Arial" w:cs="Arial"/>
                <w:b/>
              </w:rPr>
              <w:t>1107a</w:t>
            </w:r>
          </w:p>
        </w:tc>
        <w:tc>
          <w:tcPr>
            <w:tcW w:w="8100" w:type="dxa"/>
            <w:tcBorders>
              <w:left w:val="single" w:sz="4" w:space="0" w:color="000000"/>
              <w:bottom w:val="single" w:sz="4" w:space="0" w:color="000000"/>
            </w:tcBorders>
          </w:tcPr>
          <w:p w14:paraId="6E58850F" w14:textId="77777777" w:rsidR="00014390" w:rsidRDefault="00A85505">
            <w:pPr>
              <w:widowControl w:val="0"/>
              <w:jc w:val="both"/>
              <w:rPr>
                <w:rFonts w:ascii="Arial" w:hAnsi="Arial"/>
                <w:b/>
                <w:bCs/>
              </w:rPr>
            </w:pPr>
            <w:r>
              <w:rPr>
                <w:rFonts w:ascii="Arial" w:hAnsi="Arial"/>
                <w:b/>
                <w:bCs/>
              </w:rPr>
              <w:t>Essai de conformité selon la norme XP P 94-444</w:t>
            </w:r>
          </w:p>
          <w:p w14:paraId="54F58F3A" w14:textId="77777777" w:rsidR="00014390" w:rsidRDefault="00014390">
            <w:pPr>
              <w:widowControl w:val="0"/>
              <w:jc w:val="both"/>
              <w:rPr>
                <w:rFonts w:ascii="Arial" w:hAnsi="Arial"/>
                <w:b/>
                <w:bCs/>
              </w:rPr>
            </w:pPr>
          </w:p>
          <w:p w14:paraId="6B848ACB" w14:textId="77777777" w:rsidR="00014390" w:rsidRDefault="00A85505">
            <w:pPr>
              <w:widowControl w:val="0"/>
              <w:jc w:val="both"/>
              <w:rPr>
                <w:rFonts w:ascii="Arial" w:hAnsi="Arial"/>
                <w:b/>
                <w:bCs/>
              </w:rPr>
            </w:pPr>
            <w:r>
              <w:rPr>
                <w:rFonts w:ascii="Arial" w:hAnsi="Arial"/>
                <w:b/>
                <w:bCs/>
              </w:rPr>
              <w:t>L’UNITÉ :</w:t>
            </w:r>
          </w:p>
          <w:p w14:paraId="56CD8F12" w14:textId="77777777" w:rsidR="00014390" w:rsidRDefault="00014390">
            <w:pPr>
              <w:widowControl w:val="0"/>
              <w:jc w:val="both"/>
              <w:rPr>
                <w:rFonts w:ascii="Arial" w:hAnsi="Arial"/>
                <w:b/>
                <w:bCs/>
              </w:rPr>
            </w:pPr>
          </w:p>
        </w:tc>
        <w:tc>
          <w:tcPr>
            <w:tcW w:w="1352" w:type="dxa"/>
            <w:tcBorders>
              <w:left w:val="single" w:sz="4" w:space="0" w:color="000000"/>
              <w:bottom w:val="single" w:sz="4" w:space="0" w:color="000000"/>
              <w:right w:val="single" w:sz="4" w:space="0" w:color="000000"/>
            </w:tcBorders>
          </w:tcPr>
          <w:p w14:paraId="26F69329" w14:textId="77777777" w:rsidR="00014390" w:rsidRDefault="00014390">
            <w:pPr>
              <w:widowControl w:val="0"/>
              <w:snapToGrid w:val="0"/>
              <w:rPr>
                <w:rFonts w:ascii="Arial" w:hAnsi="Arial" w:cs="Arial"/>
              </w:rPr>
            </w:pPr>
          </w:p>
        </w:tc>
      </w:tr>
      <w:tr w:rsidR="00014390" w14:paraId="1210B30F" w14:textId="77777777">
        <w:trPr>
          <w:cantSplit/>
        </w:trPr>
        <w:tc>
          <w:tcPr>
            <w:tcW w:w="912" w:type="dxa"/>
            <w:tcBorders>
              <w:left w:val="single" w:sz="4" w:space="0" w:color="000000"/>
              <w:bottom w:val="single" w:sz="4" w:space="0" w:color="000000"/>
            </w:tcBorders>
          </w:tcPr>
          <w:p w14:paraId="1065602C" w14:textId="77777777" w:rsidR="00014390" w:rsidRDefault="00A85505">
            <w:pPr>
              <w:widowControl w:val="0"/>
              <w:snapToGrid w:val="0"/>
              <w:jc w:val="center"/>
              <w:rPr>
                <w:rFonts w:ascii="Arial" w:hAnsi="Arial" w:cs="Arial"/>
                <w:b/>
              </w:rPr>
            </w:pPr>
            <w:r>
              <w:rPr>
                <w:rFonts w:ascii="Arial" w:hAnsi="Arial" w:cs="Arial"/>
                <w:b/>
              </w:rPr>
              <w:t>1107b</w:t>
            </w:r>
          </w:p>
        </w:tc>
        <w:tc>
          <w:tcPr>
            <w:tcW w:w="8100" w:type="dxa"/>
            <w:tcBorders>
              <w:left w:val="single" w:sz="4" w:space="0" w:color="000000"/>
              <w:bottom w:val="single" w:sz="4" w:space="0" w:color="000000"/>
            </w:tcBorders>
          </w:tcPr>
          <w:p w14:paraId="1C273607" w14:textId="77777777" w:rsidR="00014390" w:rsidRDefault="00A85505">
            <w:pPr>
              <w:widowControl w:val="0"/>
              <w:jc w:val="both"/>
              <w:rPr>
                <w:rFonts w:ascii="Arial" w:hAnsi="Arial"/>
                <w:b/>
                <w:bCs/>
              </w:rPr>
            </w:pPr>
            <w:r>
              <w:rPr>
                <w:rFonts w:ascii="Arial" w:hAnsi="Arial"/>
                <w:b/>
                <w:bCs/>
              </w:rPr>
              <w:t>Essai de conformité selon la norme NF EN 14490</w:t>
            </w:r>
          </w:p>
          <w:p w14:paraId="27506D4E" w14:textId="77777777" w:rsidR="00014390" w:rsidRDefault="00014390">
            <w:pPr>
              <w:widowControl w:val="0"/>
              <w:jc w:val="both"/>
              <w:rPr>
                <w:rFonts w:ascii="Arial" w:hAnsi="Arial"/>
                <w:b/>
                <w:bCs/>
              </w:rPr>
            </w:pPr>
          </w:p>
          <w:p w14:paraId="537E1D1B" w14:textId="77777777" w:rsidR="00014390" w:rsidRDefault="00A85505">
            <w:pPr>
              <w:widowControl w:val="0"/>
              <w:jc w:val="both"/>
              <w:rPr>
                <w:rFonts w:ascii="Arial" w:hAnsi="Arial"/>
                <w:b/>
                <w:bCs/>
              </w:rPr>
            </w:pPr>
            <w:r>
              <w:rPr>
                <w:rFonts w:ascii="Arial" w:hAnsi="Arial"/>
                <w:b/>
                <w:bCs/>
              </w:rPr>
              <w:t>L’UNITÉ :</w:t>
            </w:r>
          </w:p>
          <w:p w14:paraId="282F717F" w14:textId="77777777" w:rsidR="00014390" w:rsidRDefault="00014390">
            <w:pPr>
              <w:widowControl w:val="0"/>
              <w:jc w:val="both"/>
              <w:rPr>
                <w:rFonts w:ascii="Arial" w:hAnsi="Arial"/>
                <w:b/>
                <w:bCs/>
              </w:rPr>
            </w:pPr>
          </w:p>
        </w:tc>
        <w:tc>
          <w:tcPr>
            <w:tcW w:w="1352" w:type="dxa"/>
            <w:tcBorders>
              <w:left w:val="single" w:sz="4" w:space="0" w:color="000000"/>
              <w:bottom w:val="single" w:sz="4" w:space="0" w:color="000000"/>
              <w:right w:val="single" w:sz="4" w:space="0" w:color="000000"/>
            </w:tcBorders>
          </w:tcPr>
          <w:p w14:paraId="3F21E310" w14:textId="77777777" w:rsidR="00014390" w:rsidRDefault="00014390">
            <w:pPr>
              <w:widowControl w:val="0"/>
              <w:snapToGrid w:val="0"/>
              <w:rPr>
                <w:rFonts w:ascii="Arial" w:hAnsi="Arial" w:cs="Arial"/>
              </w:rPr>
            </w:pPr>
          </w:p>
        </w:tc>
      </w:tr>
      <w:tr w:rsidR="00014390" w14:paraId="7EF581FB" w14:textId="77777777">
        <w:trPr>
          <w:cantSplit/>
        </w:trPr>
        <w:tc>
          <w:tcPr>
            <w:tcW w:w="912" w:type="dxa"/>
            <w:tcBorders>
              <w:left w:val="single" w:sz="4" w:space="0" w:color="000000"/>
              <w:bottom w:val="single" w:sz="4" w:space="0" w:color="000000"/>
            </w:tcBorders>
          </w:tcPr>
          <w:p w14:paraId="25B1FC8D" w14:textId="77777777" w:rsidR="00014390" w:rsidRDefault="00A85505">
            <w:pPr>
              <w:widowControl w:val="0"/>
              <w:snapToGrid w:val="0"/>
              <w:jc w:val="center"/>
              <w:rPr>
                <w:rFonts w:ascii="Arial" w:hAnsi="Arial" w:cs="Arial"/>
                <w:b/>
              </w:rPr>
            </w:pPr>
            <w:r>
              <w:rPr>
                <w:rFonts w:ascii="Arial" w:hAnsi="Arial" w:cs="Arial"/>
                <w:b/>
              </w:rPr>
              <w:t>1108</w:t>
            </w:r>
          </w:p>
        </w:tc>
        <w:tc>
          <w:tcPr>
            <w:tcW w:w="8100" w:type="dxa"/>
            <w:tcBorders>
              <w:left w:val="single" w:sz="4" w:space="0" w:color="000000"/>
              <w:bottom w:val="single" w:sz="4" w:space="0" w:color="000000"/>
            </w:tcBorders>
          </w:tcPr>
          <w:p w14:paraId="3832663E" w14:textId="77777777" w:rsidR="00014390" w:rsidRDefault="00A85505">
            <w:pPr>
              <w:widowControl w:val="0"/>
              <w:jc w:val="both"/>
              <w:rPr>
                <w:rFonts w:ascii="Arial" w:hAnsi="Arial"/>
                <w:b/>
                <w:bCs/>
              </w:rPr>
            </w:pPr>
            <w:r>
              <w:rPr>
                <w:rFonts w:ascii="Arial" w:hAnsi="Arial"/>
                <w:b/>
                <w:bCs/>
              </w:rPr>
              <w:t>Plus-value aux prix de la série n°1107 pour la réalisation des essais avec personnel cordiste</w:t>
            </w:r>
          </w:p>
          <w:p w14:paraId="00893B22" w14:textId="77777777" w:rsidR="00014390" w:rsidRDefault="00014390">
            <w:pPr>
              <w:widowControl w:val="0"/>
              <w:jc w:val="both"/>
              <w:rPr>
                <w:rFonts w:ascii="Arial" w:hAnsi="Arial"/>
                <w:b/>
                <w:bCs/>
              </w:rPr>
            </w:pPr>
          </w:p>
          <w:p w14:paraId="2BAE3C54" w14:textId="77777777" w:rsidR="00014390" w:rsidRDefault="00A85505">
            <w:pPr>
              <w:widowControl w:val="0"/>
              <w:jc w:val="both"/>
              <w:rPr>
                <w:rFonts w:ascii="Arial" w:hAnsi="Arial"/>
                <w:b/>
                <w:bCs/>
              </w:rPr>
            </w:pPr>
            <w:r>
              <w:rPr>
                <w:rFonts w:ascii="Arial" w:hAnsi="Arial"/>
                <w:b/>
                <w:bCs/>
              </w:rPr>
              <w:t>L’UNITÉ :</w:t>
            </w:r>
          </w:p>
          <w:p w14:paraId="564D261A" w14:textId="77777777" w:rsidR="00014390" w:rsidRDefault="00014390">
            <w:pPr>
              <w:widowControl w:val="0"/>
              <w:jc w:val="both"/>
              <w:rPr>
                <w:rFonts w:ascii="Arial" w:hAnsi="Arial"/>
                <w:b/>
                <w:bCs/>
              </w:rPr>
            </w:pPr>
          </w:p>
        </w:tc>
        <w:tc>
          <w:tcPr>
            <w:tcW w:w="1352" w:type="dxa"/>
            <w:tcBorders>
              <w:left w:val="single" w:sz="4" w:space="0" w:color="000000"/>
              <w:bottom w:val="single" w:sz="4" w:space="0" w:color="000000"/>
              <w:right w:val="single" w:sz="4" w:space="0" w:color="000000"/>
            </w:tcBorders>
          </w:tcPr>
          <w:p w14:paraId="68BB92A4" w14:textId="77777777" w:rsidR="00014390" w:rsidRDefault="00014390">
            <w:pPr>
              <w:widowControl w:val="0"/>
              <w:snapToGrid w:val="0"/>
              <w:rPr>
                <w:rFonts w:ascii="Arial" w:hAnsi="Arial" w:cs="Arial"/>
              </w:rPr>
            </w:pPr>
          </w:p>
        </w:tc>
      </w:tr>
      <w:tr w:rsidR="00014390" w14:paraId="7E16B83F" w14:textId="77777777">
        <w:trPr>
          <w:cantSplit/>
        </w:trPr>
        <w:tc>
          <w:tcPr>
            <w:tcW w:w="912" w:type="dxa"/>
            <w:tcBorders>
              <w:left w:val="single" w:sz="4" w:space="0" w:color="000000"/>
              <w:bottom w:val="single" w:sz="4" w:space="0" w:color="000000"/>
            </w:tcBorders>
          </w:tcPr>
          <w:p w14:paraId="2B88634F" w14:textId="77777777" w:rsidR="00014390" w:rsidRDefault="00A85505">
            <w:pPr>
              <w:widowControl w:val="0"/>
              <w:snapToGrid w:val="0"/>
              <w:jc w:val="center"/>
              <w:rPr>
                <w:rFonts w:ascii="Arial" w:hAnsi="Arial" w:cs="Arial"/>
                <w:b/>
              </w:rPr>
            </w:pPr>
            <w:r>
              <w:rPr>
                <w:rFonts w:ascii="Arial" w:hAnsi="Arial" w:cs="Arial"/>
                <w:b/>
              </w:rPr>
              <w:t>1109</w:t>
            </w:r>
          </w:p>
        </w:tc>
        <w:tc>
          <w:tcPr>
            <w:tcW w:w="8100" w:type="dxa"/>
            <w:tcBorders>
              <w:left w:val="single" w:sz="4" w:space="0" w:color="000000"/>
              <w:bottom w:val="single" w:sz="4" w:space="0" w:color="000000"/>
            </w:tcBorders>
          </w:tcPr>
          <w:p w14:paraId="2A56A18C" w14:textId="77777777" w:rsidR="00014390" w:rsidRDefault="00A85505">
            <w:pPr>
              <w:widowControl w:val="0"/>
              <w:snapToGrid w:val="0"/>
              <w:rPr>
                <w:rFonts w:ascii="Arial" w:hAnsi="Arial"/>
                <w:b/>
                <w:bCs/>
              </w:rPr>
            </w:pPr>
            <w:r>
              <w:rPr>
                <w:rFonts w:ascii="Arial" w:hAnsi="Arial"/>
                <w:b/>
                <w:bCs/>
              </w:rPr>
              <w:t>ESSAI DE CONTRÔLE</w:t>
            </w:r>
          </w:p>
          <w:p w14:paraId="58803526" w14:textId="77777777" w:rsidR="00014390" w:rsidRDefault="00A85505">
            <w:pPr>
              <w:widowControl w:val="0"/>
              <w:jc w:val="both"/>
              <w:rPr>
                <w:rFonts w:ascii="Arial" w:hAnsi="Arial" w:cs="Arial"/>
              </w:rPr>
            </w:pPr>
            <w:r>
              <w:rPr>
                <w:rFonts w:ascii="Arial" w:hAnsi="Arial" w:cs="Arial"/>
              </w:rPr>
              <w:t>Ce prix rémunère à l’unité, conformément au CCTP la réalisation de l’essai de contrôle selon la norme de référence.</w:t>
            </w:r>
          </w:p>
          <w:p w14:paraId="4983E2F9" w14:textId="77777777" w:rsidR="00014390" w:rsidRDefault="00A85505">
            <w:pPr>
              <w:widowControl w:val="0"/>
              <w:jc w:val="both"/>
              <w:rPr>
                <w:rFonts w:ascii="Arial" w:hAnsi="Arial" w:cs="Arial"/>
              </w:rPr>
            </w:pPr>
            <w:r>
              <w:rPr>
                <w:rFonts w:ascii="Arial" w:hAnsi="Arial" w:cs="Arial"/>
              </w:rPr>
              <w:t>Il comprend notamment :</w:t>
            </w:r>
          </w:p>
          <w:p w14:paraId="63A74113" w14:textId="77777777" w:rsidR="00014390" w:rsidRDefault="00A85505" w:rsidP="00A85505">
            <w:pPr>
              <w:widowControl w:val="0"/>
              <w:numPr>
                <w:ilvl w:val="0"/>
                <w:numId w:val="65"/>
              </w:numPr>
              <w:rPr>
                <w:sz w:val="20"/>
                <w:szCs w:val="20"/>
              </w:rPr>
            </w:pPr>
            <w:r>
              <w:rPr>
                <w:sz w:val="20"/>
                <w:szCs w:val="20"/>
              </w:rPr>
              <w:t>l’amenée, la mise en place sur un massif de réaction adapté et le repliement du matériel de mise en tension ;</w:t>
            </w:r>
          </w:p>
          <w:p w14:paraId="22784ED8" w14:textId="77777777" w:rsidR="00014390" w:rsidRDefault="00A85505" w:rsidP="00A85505">
            <w:pPr>
              <w:widowControl w:val="0"/>
              <w:numPr>
                <w:ilvl w:val="0"/>
                <w:numId w:val="565"/>
              </w:numPr>
              <w:rPr>
                <w:sz w:val="20"/>
                <w:szCs w:val="20"/>
              </w:rPr>
            </w:pPr>
            <w:r>
              <w:rPr>
                <w:sz w:val="20"/>
                <w:szCs w:val="20"/>
              </w:rPr>
              <w:t>le transport éventuel et le stockage ;</w:t>
            </w:r>
          </w:p>
          <w:p w14:paraId="7C757F3E" w14:textId="77777777" w:rsidR="00014390" w:rsidRDefault="00A85505" w:rsidP="00A85505">
            <w:pPr>
              <w:widowControl w:val="0"/>
              <w:numPr>
                <w:ilvl w:val="0"/>
                <w:numId w:val="566"/>
              </w:numPr>
              <w:rPr>
                <w:sz w:val="20"/>
                <w:szCs w:val="20"/>
              </w:rPr>
            </w:pPr>
            <w:r>
              <w:rPr>
                <w:sz w:val="20"/>
                <w:szCs w:val="20"/>
              </w:rPr>
              <w:t>la réalisation de l’essai selon les prescriptions de la norme de référence et celles du CCTP ;</w:t>
            </w:r>
          </w:p>
          <w:p w14:paraId="429F785E" w14:textId="77777777" w:rsidR="00014390" w:rsidRDefault="00A85505" w:rsidP="00A85505">
            <w:pPr>
              <w:widowControl w:val="0"/>
              <w:numPr>
                <w:ilvl w:val="0"/>
                <w:numId w:val="567"/>
              </w:numPr>
              <w:rPr>
                <w:sz w:val="20"/>
                <w:szCs w:val="20"/>
              </w:rPr>
            </w:pPr>
            <w:r>
              <w:rPr>
                <w:sz w:val="20"/>
                <w:szCs w:val="20"/>
              </w:rPr>
              <w:t>les frais en personnel, matériels et fournitures nécessaires à la réalisation des essais mentionnés ci-dessus ;</w:t>
            </w:r>
          </w:p>
          <w:p w14:paraId="7AD977F3" w14:textId="77777777" w:rsidR="00014390" w:rsidRDefault="00A85505" w:rsidP="00A85505">
            <w:pPr>
              <w:widowControl w:val="0"/>
              <w:numPr>
                <w:ilvl w:val="0"/>
                <w:numId w:val="568"/>
              </w:numPr>
              <w:rPr>
                <w:sz w:val="20"/>
                <w:szCs w:val="20"/>
              </w:rPr>
            </w:pPr>
            <w:r>
              <w:rPr>
                <w:sz w:val="20"/>
                <w:szCs w:val="20"/>
              </w:rPr>
              <w:t>les sujétions liées au travail en paroi ;</w:t>
            </w:r>
          </w:p>
          <w:p w14:paraId="03DBA243" w14:textId="77777777" w:rsidR="00014390" w:rsidRDefault="00A85505" w:rsidP="00A85505">
            <w:pPr>
              <w:widowControl w:val="0"/>
              <w:numPr>
                <w:ilvl w:val="0"/>
                <w:numId w:val="569"/>
              </w:numPr>
              <w:rPr>
                <w:sz w:val="20"/>
                <w:szCs w:val="20"/>
              </w:rPr>
            </w:pPr>
            <w:r>
              <w:rPr>
                <w:sz w:val="20"/>
                <w:szCs w:val="20"/>
              </w:rPr>
              <w:t>le recépage éventuel ;</w:t>
            </w:r>
          </w:p>
          <w:p w14:paraId="1BEC96EB" w14:textId="77777777" w:rsidR="00014390" w:rsidRDefault="00A85505" w:rsidP="00A85505">
            <w:pPr>
              <w:widowControl w:val="0"/>
              <w:numPr>
                <w:ilvl w:val="0"/>
                <w:numId w:val="570"/>
              </w:numPr>
              <w:snapToGrid w:val="0"/>
              <w:rPr>
                <w:rFonts w:eastAsia="Times New Roman"/>
                <w:sz w:val="20"/>
                <w:szCs w:val="20"/>
              </w:rPr>
            </w:pPr>
            <w:r>
              <w:rPr>
                <w:rFonts w:eastAsia="Times New Roman"/>
                <w:sz w:val="20"/>
                <w:szCs w:val="20"/>
              </w:rPr>
              <w:t>la rédaction et la diffusion du compte rendu de l’essai (fiche forage, enregistrement, coupe de sol, ancrage, essais, photographie, résultat et interprétation).</w:t>
            </w:r>
          </w:p>
          <w:p w14:paraId="5E668026" w14:textId="77777777" w:rsidR="00014390" w:rsidRDefault="00014390">
            <w:pPr>
              <w:widowControl w:val="0"/>
              <w:rPr>
                <w:b/>
              </w:rPr>
            </w:pPr>
          </w:p>
        </w:tc>
        <w:tc>
          <w:tcPr>
            <w:tcW w:w="1352" w:type="dxa"/>
            <w:tcBorders>
              <w:left w:val="single" w:sz="4" w:space="0" w:color="000000"/>
              <w:bottom w:val="single" w:sz="4" w:space="0" w:color="000000"/>
              <w:right w:val="single" w:sz="4" w:space="0" w:color="000000"/>
            </w:tcBorders>
          </w:tcPr>
          <w:p w14:paraId="1D4F1649" w14:textId="77777777" w:rsidR="00014390" w:rsidRDefault="00014390">
            <w:pPr>
              <w:widowControl w:val="0"/>
              <w:snapToGrid w:val="0"/>
              <w:rPr>
                <w:rFonts w:ascii="Arial" w:hAnsi="Arial" w:cs="Arial"/>
              </w:rPr>
            </w:pPr>
          </w:p>
        </w:tc>
      </w:tr>
      <w:tr w:rsidR="00014390" w14:paraId="61DF0964" w14:textId="77777777">
        <w:trPr>
          <w:cantSplit/>
        </w:trPr>
        <w:tc>
          <w:tcPr>
            <w:tcW w:w="912" w:type="dxa"/>
            <w:tcBorders>
              <w:left w:val="single" w:sz="4" w:space="0" w:color="000000"/>
              <w:bottom w:val="single" w:sz="4" w:space="0" w:color="000000"/>
            </w:tcBorders>
          </w:tcPr>
          <w:p w14:paraId="48A73EE6" w14:textId="77777777" w:rsidR="00014390" w:rsidRDefault="00A85505">
            <w:pPr>
              <w:widowControl w:val="0"/>
              <w:snapToGrid w:val="0"/>
              <w:jc w:val="center"/>
              <w:rPr>
                <w:rFonts w:ascii="Arial" w:hAnsi="Arial" w:cs="Arial"/>
                <w:b/>
              </w:rPr>
            </w:pPr>
            <w:r>
              <w:rPr>
                <w:rFonts w:ascii="Arial" w:hAnsi="Arial" w:cs="Arial"/>
                <w:b/>
              </w:rPr>
              <w:lastRenderedPageBreak/>
              <w:t>1109a</w:t>
            </w:r>
          </w:p>
        </w:tc>
        <w:tc>
          <w:tcPr>
            <w:tcW w:w="8100" w:type="dxa"/>
            <w:tcBorders>
              <w:left w:val="single" w:sz="4" w:space="0" w:color="000000"/>
              <w:bottom w:val="single" w:sz="4" w:space="0" w:color="000000"/>
            </w:tcBorders>
          </w:tcPr>
          <w:p w14:paraId="5324DAB1" w14:textId="77777777" w:rsidR="00014390" w:rsidRDefault="00A85505">
            <w:pPr>
              <w:widowControl w:val="0"/>
              <w:jc w:val="both"/>
              <w:rPr>
                <w:rFonts w:ascii="Arial" w:hAnsi="Arial"/>
                <w:b/>
                <w:bCs/>
              </w:rPr>
            </w:pPr>
            <w:r>
              <w:rPr>
                <w:rFonts w:ascii="Arial" w:hAnsi="Arial"/>
                <w:b/>
                <w:bCs/>
              </w:rPr>
              <w:t>Essai de contrôle selon la norme XP P 94-444</w:t>
            </w:r>
          </w:p>
          <w:p w14:paraId="47E689AC" w14:textId="77777777" w:rsidR="00014390" w:rsidRDefault="00014390">
            <w:pPr>
              <w:widowControl w:val="0"/>
              <w:jc w:val="both"/>
              <w:rPr>
                <w:rFonts w:ascii="Arial" w:hAnsi="Arial"/>
                <w:b/>
                <w:bCs/>
              </w:rPr>
            </w:pPr>
          </w:p>
          <w:p w14:paraId="723C6F5C" w14:textId="77777777" w:rsidR="00014390" w:rsidRDefault="00A85505">
            <w:pPr>
              <w:widowControl w:val="0"/>
              <w:jc w:val="both"/>
              <w:rPr>
                <w:rFonts w:ascii="Arial" w:hAnsi="Arial"/>
                <w:b/>
                <w:bCs/>
              </w:rPr>
            </w:pPr>
            <w:r>
              <w:rPr>
                <w:rFonts w:ascii="Arial" w:hAnsi="Arial"/>
                <w:b/>
                <w:bCs/>
              </w:rPr>
              <w:t>L’UNITÉ :</w:t>
            </w:r>
          </w:p>
          <w:p w14:paraId="1389217F" w14:textId="77777777" w:rsidR="00014390" w:rsidRDefault="00014390">
            <w:pPr>
              <w:widowControl w:val="0"/>
              <w:snapToGrid w:val="0"/>
              <w:rPr>
                <w:rFonts w:ascii="Arial" w:hAnsi="Arial"/>
                <w:b/>
                <w:bCs/>
              </w:rPr>
            </w:pPr>
          </w:p>
        </w:tc>
        <w:tc>
          <w:tcPr>
            <w:tcW w:w="1352" w:type="dxa"/>
            <w:tcBorders>
              <w:left w:val="single" w:sz="4" w:space="0" w:color="000000"/>
              <w:bottom w:val="single" w:sz="4" w:space="0" w:color="000000"/>
              <w:right w:val="single" w:sz="4" w:space="0" w:color="000000"/>
            </w:tcBorders>
          </w:tcPr>
          <w:p w14:paraId="0ED6CF65" w14:textId="77777777" w:rsidR="00014390" w:rsidRDefault="00014390">
            <w:pPr>
              <w:widowControl w:val="0"/>
              <w:snapToGrid w:val="0"/>
              <w:rPr>
                <w:rFonts w:ascii="Arial" w:hAnsi="Arial" w:cs="Arial"/>
              </w:rPr>
            </w:pPr>
          </w:p>
        </w:tc>
      </w:tr>
      <w:tr w:rsidR="00014390" w14:paraId="0EBF39B5" w14:textId="77777777">
        <w:trPr>
          <w:cantSplit/>
        </w:trPr>
        <w:tc>
          <w:tcPr>
            <w:tcW w:w="912" w:type="dxa"/>
            <w:tcBorders>
              <w:left w:val="single" w:sz="4" w:space="0" w:color="000000"/>
              <w:bottom w:val="single" w:sz="4" w:space="0" w:color="000000"/>
            </w:tcBorders>
          </w:tcPr>
          <w:p w14:paraId="447827E8" w14:textId="77777777" w:rsidR="00014390" w:rsidRDefault="00A85505">
            <w:pPr>
              <w:widowControl w:val="0"/>
              <w:snapToGrid w:val="0"/>
              <w:jc w:val="center"/>
              <w:rPr>
                <w:rFonts w:ascii="Arial" w:hAnsi="Arial" w:cs="Arial"/>
                <w:b/>
              </w:rPr>
            </w:pPr>
            <w:r>
              <w:rPr>
                <w:rFonts w:ascii="Arial" w:hAnsi="Arial" w:cs="Arial"/>
                <w:b/>
              </w:rPr>
              <w:t>1109b</w:t>
            </w:r>
          </w:p>
        </w:tc>
        <w:tc>
          <w:tcPr>
            <w:tcW w:w="8100" w:type="dxa"/>
            <w:tcBorders>
              <w:left w:val="single" w:sz="4" w:space="0" w:color="000000"/>
              <w:bottom w:val="single" w:sz="4" w:space="0" w:color="000000"/>
            </w:tcBorders>
          </w:tcPr>
          <w:p w14:paraId="509FBC4F" w14:textId="77777777" w:rsidR="00014390" w:rsidRDefault="00A85505">
            <w:pPr>
              <w:widowControl w:val="0"/>
              <w:jc w:val="both"/>
              <w:rPr>
                <w:rFonts w:ascii="Arial" w:hAnsi="Arial"/>
                <w:b/>
                <w:bCs/>
              </w:rPr>
            </w:pPr>
            <w:r>
              <w:rPr>
                <w:rFonts w:ascii="Arial" w:hAnsi="Arial"/>
                <w:b/>
                <w:bCs/>
              </w:rPr>
              <w:t>Essai de contrôle selon la norme NF EN 14490</w:t>
            </w:r>
          </w:p>
          <w:p w14:paraId="1B07F20D" w14:textId="77777777" w:rsidR="00014390" w:rsidRDefault="00014390">
            <w:pPr>
              <w:widowControl w:val="0"/>
              <w:jc w:val="both"/>
              <w:rPr>
                <w:rFonts w:ascii="Arial" w:hAnsi="Arial"/>
                <w:b/>
                <w:bCs/>
              </w:rPr>
            </w:pPr>
          </w:p>
          <w:p w14:paraId="1ADD9DEA" w14:textId="77777777" w:rsidR="00014390" w:rsidRDefault="00A85505">
            <w:pPr>
              <w:widowControl w:val="0"/>
              <w:jc w:val="both"/>
              <w:rPr>
                <w:rFonts w:ascii="Arial" w:hAnsi="Arial"/>
                <w:b/>
                <w:bCs/>
              </w:rPr>
            </w:pPr>
            <w:r>
              <w:rPr>
                <w:rFonts w:ascii="Arial" w:hAnsi="Arial"/>
                <w:b/>
                <w:bCs/>
              </w:rPr>
              <w:t>L’UNITÉ :</w:t>
            </w:r>
          </w:p>
          <w:p w14:paraId="42FFCE88" w14:textId="77777777" w:rsidR="00014390" w:rsidRDefault="00014390">
            <w:pPr>
              <w:widowControl w:val="0"/>
              <w:snapToGrid w:val="0"/>
              <w:rPr>
                <w:rFonts w:ascii="Arial" w:hAnsi="Arial"/>
                <w:b/>
                <w:bCs/>
              </w:rPr>
            </w:pPr>
          </w:p>
        </w:tc>
        <w:tc>
          <w:tcPr>
            <w:tcW w:w="1352" w:type="dxa"/>
            <w:tcBorders>
              <w:left w:val="single" w:sz="4" w:space="0" w:color="000000"/>
              <w:bottom w:val="single" w:sz="4" w:space="0" w:color="000000"/>
              <w:right w:val="single" w:sz="4" w:space="0" w:color="000000"/>
            </w:tcBorders>
          </w:tcPr>
          <w:p w14:paraId="6AA31DE8" w14:textId="77777777" w:rsidR="00014390" w:rsidRDefault="00014390">
            <w:pPr>
              <w:widowControl w:val="0"/>
              <w:snapToGrid w:val="0"/>
              <w:rPr>
                <w:rFonts w:ascii="Arial" w:hAnsi="Arial" w:cs="Arial"/>
              </w:rPr>
            </w:pPr>
          </w:p>
        </w:tc>
      </w:tr>
      <w:tr w:rsidR="00014390" w14:paraId="4A6078F4" w14:textId="77777777">
        <w:trPr>
          <w:cantSplit/>
        </w:trPr>
        <w:tc>
          <w:tcPr>
            <w:tcW w:w="912" w:type="dxa"/>
            <w:tcBorders>
              <w:left w:val="single" w:sz="4" w:space="0" w:color="000000"/>
              <w:bottom w:val="single" w:sz="4" w:space="0" w:color="000000"/>
            </w:tcBorders>
          </w:tcPr>
          <w:p w14:paraId="591581DC" w14:textId="77777777" w:rsidR="00014390" w:rsidRDefault="00A85505">
            <w:pPr>
              <w:widowControl w:val="0"/>
              <w:snapToGrid w:val="0"/>
              <w:jc w:val="center"/>
              <w:rPr>
                <w:rFonts w:ascii="Arial" w:hAnsi="Arial" w:cs="Arial"/>
                <w:b/>
              </w:rPr>
            </w:pPr>
            <w:r>
              <w:rPr>
                <w:rFonts w:ascii="Arial" w:hAnsi="Arial" w:cs="Arial"/>
                <w:b/>
              </w:rPr>
              <w:t>1110</w:t>
            </w:r>
          </w:p>
        </w:tc>
        <w:tc>
          <w:tcPr>
            <w:tcW w:w="8100" w:type="dxa"/>
            <w:tcBorders>
              <w:left w:val="single" w:sz="4" w:space="0" w:color="000000"/>
              <w:bottom w:val="single" w:sz="4" w:space="0" w:color="000000"/>
            </w:tcBorders>
          </w:tcPr>
          <w:p w14:paraId="2923BC1A" w14:textId="77777777" w:rsidR="00014390" w:rsidRDefault="00A85505">
            <w:pPr>
              <w:widowControl w:val="0"/>
              <w:jc w:val="both"/>
              <w:rPr>
                <w:rFonts w:ascii="Arial" w:hAnsi="Arial"/>
                <w:b/>
                <w:bCs/>
              </w:rPr>
            </w:pPr>
            <w:r>
              <w:rPr>
                <w:rFonts w:ascii="Arial" w:hAnsi="Arial"/>
                <w:b/>
                <w:bCs/>
              </w:rPr>
              <w:t>Plus-value aux prix de la série n°1109 pour la réalisation des essais avec personnel cordiste</w:t>
            </w:r>
          </w:p>
          <w:p w14:paraId="5AF3E97E" w14:textId="77777777" w:rsidR="00014390" w:rsidRDefault="00014390">
            <w:pPr>
              <w:widowControl w:val="0"/>
              <w:jc w:val="both"/>
              <w:rPr>
                <w:rFonts w:ascii="Arial" w:hAnsi="Arial"/>
                <w:b/>
                <w:bCs/>
              </w:rPr>
            </w:pPr>
          </w:p>
          <w:p w14:paraId="5A515B84" w14:textId="77777777" w:rsidR="00014390" w:rsidRDefault="00A85505">
            <w:pPr>
              <w:widowControl w:val="0"/>
              <w:jc w:val="both"/>
              <w:rPr>
                <w:rFonts w:ascii="Arial" w:hAnsi="Arial"/>
                <w:b/>
                <w:bCs/>
              </w:rPr>
            </w:pPr>
            <w:r>
              <w:rPr>
                <w:rFonts w:ascii="Arial" w:hAnsi="Arial"/>
                <w:b/>
                <w:bCs/>
              </w:rPr>
              <w:t>L’UNITÉ :</w:t>
            </w:r>
          </w:p>
          <w:p w14:paraId="7E30C17F" w14:textId="77777777" w:rsidR="00014390" w:rsidRDefault="00014390">
            <w:pPr>
              <w:widowControl w:val="0"/>
              <w:jc w:val="both"/>
              <w:rPr>
                <w:rFonts w:ascii="Arial" w:hAnsi="Arial"/>
                <w:b/>
                <w:bCs/>
              </w:rPr>
            </w:pPr>
          </w:p>
        </w:tc>
        <w:tc>
          <w:tcPr>
            <w:tcW w:w="1352" w:type="dxa"/>
            <w:tcBorders>
              <w:left w:val="single" w:sz="4" w:space="0" w:color="000000"/>
              <w:bottom w:val="single" w:sz="4" w:space="0" w:color="000000"/>
              <w:right w:val="single" w:sz="4" w:space="0" w:color="000000"/>
            </w:tcBorders>
          </w:tcPr>
          <w:p w14:paraId="2F7C3094" w14:textId="77777777" w:rsidR="00014390" w:rsidRDefault="00014390">
            <w:pPr>
              <w:widowControl w:val="0"/>
              <w:snapToGrid w:val="0"/>
              <w:rPr>
                <w:rFonts w:ascii="Arial" w:hAnsi="Arial" w:cs="Arial"/>
              </w:rPr>
            </w:pPr>
          </w:p>
        </w:tc>
      </w:tr>
      <w:tr w:rsidR="00014390" w14:paraId="2B886D9C" w14:textId="77777777">
        <w:trPr>
          <w:cantSplit/>
        </w:trPr>
        <w:tc>
          <w:tcPr>
            <w:tcW w:w="912" w:type="dxa"/>
            <w:tcBorders>
              <w:left w:val="single" w:sz="4" w:space="0" w:color="000000"/>
              <w:bottom w:val="single" w:sz="4" w:space="0" w:color="000000"/>
            </w:tcBorders>
          </w:tcPr>
          <w:p w14:paraId="720D04A6" w14:textId="77777777" w:rsidR="00014390" w:rsidRDefault="00A85505">
            <w:pPr>
              <w:widowControl w:val="0"/>
              <w:snapToGrid w:val="0"/>
              <w:jc w:val="center"/>
              <w:rPr>
                <w:rFonts w:ascii="Arial" w:hAnsi="Arial" w:cs="Arial"/>
                <w:b/>
              </w:rPr>
            </w:pPr>
            <w:r>
              <w:rPr>
                <w:rFonts w:ascii="Arial" w:hAnsi="Arial" w:cs="Arial"/>
                <w:b/>
              </w:rPr>
              <w:t>1111</w:t>
            </w:r>
          </w:p>
        </w:tc>
        <w:tc>
          <w:tcPr>
            <w:tcW w:w="8100" w:type="dxa"/>
            <w:tcBorders>
              <w:left w:val="single" w:sz="4" w:space="0" w:color="000000"/>
              <w:bottom w:val="single" w:sz="4" w:space="0" w:color="000000"/>
            </w:tcBorders>
          </w:tcPr>
          <w:p w14:paraId="7878569A" w14:textId="77777777" w:rsidR="00014390" w:rsidRDefault="00A85505">
            <w:pPr>
              <w:widowControl w:val="0"/>
              <w:snapToGrid w:val="0"/>
              <w:rPr>
                <w:rFonts w:ascii="Arial" w:hAnsi="Arial"/>
                <w:b/>
                <w:bCs/>
              </w:rPr>
            </w:pPr>
            <w:r>
              <w:rPr>
                <w:rFonts w:ascii="Arial" w:hAnsi="Arial"/>
                <w:b/>
                <w:bCs/>
              </w:rPr>
              <w:t>Essai de réception pour tirant d’ancrage actif</w:t>
            </w:r>
          </w:p>
          <w:p w14:paraId="3B9F4D5A" w14:textId="77777777" w:rsidR="00014390" w:rsidRDefault="00014390">
            <w:pPr>
              <w:widowControl w:val="0"/>
              <w:snapToGrid w:val="0"/>
            </w:pPr>
          </w:p>
          <w:p w14:paraId="696755D3" w14:textId="77777777" w:rsidR="00014390" w:rsidRDefault="00A85505">
            <w:pPr>
              <w:widowControl w:val="0"/>
              <w:jc w:val="both"/>
              <w:rPr>
                <w:rFonts w:ascii="Arial" w:hAnsi="Arial" w:cs="Arial"/>
              </w:rPr>
            </w:pPr>
            <w:r>
              <w:rPr>
                <w:rFonts w:ascii="Arial" w:hAnsi="Arial" w:cs="Arial"/>
              </w:rPr>
              <w:t>Ce prix rémunère à l’unité, conformément au CCTP la réalisation de l’essai de réception pour tirant d’ancrage.</w:t>
            </w:r>
          </w:p>
          <w:p w14:paraId="3C548194" w14:textId="77777777" w:rsidR="00014390" w:rsidRDefault="00A85505">
            <w:pPr>
              <w:widowControl w:val="0"/>
              <w:jc w:val="both"/>
              <w:rPr>
                <w:rFonts w:ascii="Arial" w:hAnsi="Arial" w:cs="Arial"/>
              </w:rPr>
            </w:pPr>
            <w:r>
              <w:rPr>
                <w:rFonts w:ascii="Arial" w:hAnsi="Arial" w:cs="Arial"/>
              </w:rPr>
              <w:t>Il comprend notamment :</w:t>
            </w:r>
          </w:p>
          <w:p w14:paraId="10FBE342" w14:textId="77777777" w:rsidR="00014390" w:rsidRDefault="00A85505" w:rsidP="00A85505">
            <w:pPr>
              <w:widowControl w:val="0"/>
              <w:numPr>
                <w:ilvl w:val="0"/>
                <w:numId w:val="66"/>
              </w:numPr>
              <w:rPr>
                <w:sz w:val="20"/>
                <w:szCs w:val="20"/>
              </w:rPr>
            </w:pPr>
            <w:r>
              <w:rPr>
                <w:sz w:val="20"/>
                <w:szCs w:val="20"/>
              </w:rPr>
              <w:t>l’amenée, la mise en place et le repliement du matériel de mise en tension ;</w:t>
            </w:r>
          </w:p>
          <w:p w14:paraId="2A4A224F" w14:textId="77777777" w:rsidR="00014390" w:rsidRDefault="00A85505" w:rsidP="00A85505">
            <w:pPr>
              <w:widowControl w:val="0"/>
              <w:numPr>
                <w:ilvl w:val="0"/>
                <w:numId w:val="571"/>
              </w:numPr>
              <w:rPr>
                <w:sz w:val="20"/>
                <w:szCs w:val="20"/>
              </w:rPr>
            </w:pPr>
            <w:r>
              <w:rPr>
                <w:sz w:val="20"/>
                <w:szCs w:val="20"/>
              </w:rPr>
              <w:t>le transport éventuel et le stockage ;</w:t>
            </w:r>
          </w:p>
          <w:p w14:paraId="7913078A" w14:textId="77777777" w:rsidR="00014390" w:rsidRDefault="00A85505" w:rsidP="00A85505">
            <w:pPr>
              <w:widowControl w:val="0"/>
              <w:numPr>
                <w:ilvl w:val="0"/>
                <w:numId w:val="572"/>
              </w:numPr>
              <w:rPr>
                <w:sz w:val="20"/>
                <w:szCs w:val="20"/>
              </w:rPr>
            </w:pPr>
            <w:r>
              <w:rPr>
                <w:sz w:val="20"/>
                <w:szCs w:val="20"/>
              </w:rPr>
              <w:t>la réalisation de l’essai selon les prescriptions du TA2020 et conforme à la norme NF EN ISO 22477-5 ;</w:t>
            </w:r>
          </w:p>
          <w:p w14:paraId="6A1526FA" w14:textId="77777777" w:rsidR="00014390" w:rsidRDefault="00A85505" w:rsidP="00A85505">
            <w:pPr>
              <w:widowControl w:val="0"/>
              <w:numPr>
                <w:ilvl w:val="0"/>
                <w:numId w:val="573"/>
              </w:numPr>
              <w:rPr>
                <w:sz w:val="20"/>
                <w:szCs w:val="20"/>
              </w:rPr>
            </w:pPr>
            <w:r>
              <w:rPr>
                <w:sz w:val="20"/>
                <w:szCs w:val="20"/>
              </w:rPr>
              <w:t>les frais en personnel, matériels et fournitures nécessaires à la réalisation des essais mentionnés ci-dessus ;</w:t>
            </w:r>
          </w:p>
          <w:p w14:paraId="488529C0" w14:textId="77777777" w:rsidR="00014390" w:rsidRDefault="00A85505" w:rsidP="00A85505">
            <w:pPr>
              <w:widowControl w:val="0"/>
              <w:numPr>
                <w:ilvl w:val="0"/>
                <w:numId w:val="574"/>
              </w:numPr>
              <w:rPr>
                <w:sz w:val="20"/>
                <w:szCs w:val="20"/>
              </w:rPr>
            </w:pPr>
            <w:r>
              <w:rPr>
                <w:sz w:val="20"/>
                <w:szCs w:val="20"/>
              </w:rPr>
              <w:t>les sujétions liées au travail en paroi ;</w:t>
            </w:r>
          </w:p>
          <w:p w14:paraId="379F77ED" w14:textId="77777777" w:rsidR="00014390" w:rsidRDefault="00A85505" w:rsidP="00A85505">
            <w:pPr>
              <w:widowControl w:val="0"/>
              <w:numPr>
                <w:ilvl w:val="0"/>
                <w:numId w:val="575"/>
              </w:numPr>
              <w:rPr>
                <w:rFonts w:eastAsia="Times New Roman"/>
                <w:sz w:val="20"/>
                <w:szCs w:val="20"/>
              </w:rPr>
            </w:pPr>
            <w:r>
              <w:rPr>
                <w:rFonts w:eastAsia="Times New Roman"/>
                <w:sz w:val="20"/>
                <w:szCs w:val="20"/>
              </w:rPr>
              <w:t>la rédaction et la diffusion du compte rendu de l’essai.</w:t>
            </w:r>
          </w:p>
          <w:p w14:paraId="7BC89C61" w14:textId="77777777" w:rsidR="00014390" w:rsidRDefault="00014390">
            <w:pPr>
              <w:widowControl w:val="0"/>
              <w:rPr>
                <w:b/>
              </w:rPr>
            </w:pPr>
          </w:p>
          <w:p w14:paraId="5A243AE9" w14:textId="77777777" w:rsidR="00014390" w:rsidRDefault="00A85505">
            <w:pPr>
              <w:widowControl w:val="0"/>
              <w:jc w:val="both"/>
              <w:rPr>
                <w:rFonts w:ascii="Arial" w:hAnsi="Arial"/>
                <w:b/>
                <w:bCs/>
              </w:rPr>
            </w:pPr>
            <w:r>
              <w:rPr>
                <w:rFonts w:ascii="Arial" w:hAnsi="Arial"/>
                <w:b/>
                <w:bCs/>
              </w:rPr>
              <w:t>L’UNITÉ :</w:t>
            </w:r>
          </w:p>
          <w:p w14:paraId="3AF4D848" w14:textId="77777777" w:rsidR="00014390" w:rsidRDefault="00014390">
            <w:pPr>
              <w:widowControl w:val="0"/>
              <w:rPr>
                <w:b/>
              </w:rPr>
            </w:pPr>
          </w:p>
        </w:tc>
        <w:tc>
          <w:tcPr>
            <w:tcW w:w="1352" w:type="dxa"/>
            <w:tcBorders>
              <w:left w:val="single" w:sz="4" w:space="0" w:color="000000"/>
              <w:bottom w:val="single" w:sz="4" w:space="0" w:color="000000"/>
              <w:right w:val="single" w:sz="4" w:space="0" w:color="000000"/>
            </w:tcBorders>
          </w:tcPr>
          <w:p w14:paraId="5E1A219D" w14:textId="77777777" w:rsidR="00014390" w:rsidRDefault="00014390">
            <w:pPr>
              <w:widowControl w:val="0"/>
              <w:snapToGrid w:val="0"/>
              <w:rPr>
                <w:rFonts w:ascii="Arial" w:hAnsi="Arial" w:cs="Arial"/>
              </w:rPr>
            </w:pPr>
          </w:p>
        </w:tc>
      </w:tr>
      <w:tr w:rsidR="00014390" w14:paraId="2C0D0BFD" w14:textId="77777777">
        <w:trPr>
          <w:cantSplit/>
        </w:trPr>
        <w:tc>
          <w:tcPr>
            <w:tcW w:w="912" w:type="dxa"/>
            <w:tcBorders>
              <w:left w:val="single" w:sz="4" w:space="0" w:color="000000"/>
              <w:bottom w:val="single" w:sz="4" w:space="0" w:color="000000"/>
            </w:tcBorders>
          </w:tcPr>
          <w:p w14:paraId="2BE1D0E4" w14:textId="77777777" w:rsidR="00014390" w:rsidRDefault="00A85505">
            <w:pPr>
              <w:widowControl w:val="0"/>
              <w:snapToGrid w:val="0"/>
              <w:jc w:val="center"/>
              <w:rPr>
                <w:rFonts w:ascii="Arial" w:hAnsi="Arial" w:cs="Arial"/>
                <w:b/>
              </w:rPr>
            </w:pPr>
            <w:r>
              <w:rPr>
                <w:rFonts w:ascii="Arial" w:hAnsi="Arial" w:cs="Arial"/>
                <w:b/>
              </w:rPr>
              <w:t>1112</w:t>
            </w:r>
          </w:p>
        </w:tc>
        <w:tc>
          <w:tcPr>
            <w:tcW w:w="8100" w:type="dxa"/>
            <w:tcBorders>
              <w:left w:val="single" w:sz="4" w:space="0" w:color="000000"/>
              <w:bottom w:val="single" w:sz="4" w:space="0" w:color="000000"/>
            </w:tcBorders>
          </w:tcPr>
          <w:p w14:paraId="11177ECB" w14:textId="77777777" w:rsidR="00014390" w:rsidRDefault="00A85505">
            <w:pPr>
              <w:widowControl w:val="0"/>
              <w:ind w:right="141"/>
              <w:rPr>
                <w:rFonts w:ascii="Arial" w:hAnsi="Arial" w:cs="Arial"/>
                <w:b/>
                <w:bCs/>
                <w:sz w:val="20"/>
                <w:szCs w:val="20"/>
              </w:rPr>
            </w:pPr>
            <w:r>
              <w:rPr>
                <w:rFonts w:ascii="Arial" w:hAnsi="Arial" w:cs="Arial"/>
                <w:b/>
                <w:bCs/>
                <w:sz w:val="20"/>
                <w:szCs w:val="20"/>
              </w:rPr>
              <w:t>Essais de compression sur éprouvettes de coulis</w:t>
            </w:r>
          </w:p>
          <w:p w14:paraId="4D67DB8E" w14:textId="77777777" w:rsidR="00014390" w:rsidRDefault="00014390">
            <w:pPr>
              <w:widowControl w:val="0"/>
              <w:ind w:right="141"/>
              <w:rPr>
                <w:rFonts w:ascii="Arial" w:hAnsi="Arial" w:cs="Arial"/>
                <w:b/>
                <w:bCs/>
                <w:sz w:val="20"/>
                <w:szCs w:val="20"/>
              </w:rPr>
            </w:pPr>
          </w:p>
          <w:p w14:paraId="245EBE10" w14:textId="77777777" w:rsidR="00014390" w:rsidRDefault="00A85505">
            <w:pPr>
              <w:widowControl w:val="0"/>
              <w:rPr>
                <w:rFonts w:ascii="Arial" w:hAnsi="Arial" w:cs="Arial"/>
                <w:sz w:val="20"/>
                <w:szCs w:val="20"/>
              </w:rPr>
            </w:pPr>
            <w:r>
              <w:rPr>
                <w:rFonts w:ascii="Arial" w:hAnsi="Arial" w:cs="Arial"/>
                <w:sz w:val="20"/>
                <w:szCs w:val="20"/>
              </w:rPr>
              <w:t>Ce prix rémunère pour chaque lot d’échantillons prélevés, la réalisation d’essais en laboratoire sur coulis.</w:t>
            </w:r>
          </w:p>
          <w:p w14:paraId="61AE3FBB" w14:textId="77777777" w:rsidR="00014390" w:rsidRDefault="00A85505">
            <w:pPr>
              <w:widowControl w:val="0"/>
              <w:rPr>
                <w:rFonts w:ascii="Arial" w:hAnsi="Arial" w:cs="Arial"/>
                <w:sz w:val="20"/>
                <w:szCs w:val="20"/>
              </w:rPr>
            </w:pPr>
            <w:r>
              <w:rPr>
                <w:rFonts w:ascii="Arial" w:hAnsi="Arial" w:cs="Arial"/>
                <w:sz w:val="20"/>
                <w:szCs w:val="20"/>
              </w:rPr>
              <w:t>Il rémunère également les dispositions de conservation sur le chantier.</w:t>
            </w:r>
          </w:p>
          <w:p w14:paraId="74CFD38E" w14:textId="77777777" w:rsidR="00014390" w:rsidRDefault="00014390">
            <w:pPr>
              <w:widowControl w:val="0"/>
              <w:rPr>
                <w:rFonts w:ascii="Arial" w:hAnsi="Arial" w:cs="Arial"/>
                <w:sz w:val="20"/>
                <w:szCs w:val="20"/>
              </w:rPr>
            </w:pPr>
          </w:p>
          <w:p w14:paraId="63F3DAA1" w14:textId="77777777" w:rsidR="00014390" w:rsidRDefault="00A85505">
            <w:pPr>
              <w:widowControl w:val="0"/>
              <w:rPr>
                <w:rFonts w:ascii="Arial" w:hAnsi="Arial" w:cs="Arial"/>
                <w:sz w:val="20"/>
                <w:szCs w:val="20"/>
              </w:rPr>
            </w:pPr>
            <w:r>
              <w:rPr>
                <w:rFonts w:ascii="Arial" w:hAnsi="Arial" w:cs="Arial"/>
                <w:sz w:val="20"/>
                <w:szCs w:val="20"/>
              </w:rPr>
              <w:t>Il comprend notamment :</w:t>
            </w:r>
          </w:p>
          <w:p w14:paraId="1D174FFF" w14:textId="77777777" w:rsidR="00014390" w:rsidRDefault="00A85505" w:rsidP="00A85505">
            <w:pPr>
              <w:widowControl w:val="0"/>
              <w:numPr>
                <w:ilvl w:val="0"/>
                <w:numId w:val="67"/>
              </w:numPr>
              <w:rPr>
                <w:sz w:val="20"/>
                <w:szCs w:val="20"/>
              </w:rPr>
            </w:pPr>
            <w:r>
              <w:rPr>
                <w:sz w:val="20"/>
                <w:szCs w:val="20"/>
              </w:rPr>
              <w:t>le prélèvement et l’échantillonnage sur site (2 × 3 échantillons par lot), le conditionnement et l’acheminement en laboratoire agréé du coulis mis en œuvre ;</w:t>
            </w:r>
          </w:p>
          <w:p w14:paraId="2264A6A1" w14:textId="77777777" w:rsidR="00014390" w:rsidRDefault="00A85505" w:rsidP="00A85505">
            <w:pPr>
              <w:widowControl w:val="0"/>
              <w:numPr>
                <w:ilvl w:val="0"/>
                <w:numId w:val="576"/>
              </w:numPr>
              <w:rPr>
                <w:sz w:val="20"/>
                <w:szCs w:val="20"/>
              </w:rPr>
            </w:pPr>
            <w:r>
              <w:rPr>
                <w:sz w:val="20"/>
                <w:szCs w:val="20"/>
              </w:rPr>
              <w:t>la réalisation de trois essais en laboratoire de type RC à 7 jours (1 × 3 échantillons du lot) ;</w:t>
            </w:r>
          </w:p>
          <w:p w14:paraId="0A5942C9" w14:textId="77777777" w:rsidR="00014390" w:rsidRDefault="00A85505" w:rsidP="00A85505">
            <w:pPr>
              <w:widowControl w:val="0"/>
              <w:numPr>
                <w:ilvl w:val="0"/>
                <w:numId w:val="577"/>
              </w:numPr>
            </w:pPr>
            <w:r>
              <w:rPr>
                <w:sz w:val="20"/>
                <w:szCs w:val="20"/>
              </w:rPr>
              <w:t>la réalisation de trois essais en laboratoire de t</w:t>
            </w:r>
            <w:r>
              <w:rPr>
                <w:color w:val="000000"/>
                <w:sz w:val="20"/>
                <w:szCs w:val="20"/>
              </w:rPr>
              <w:t>ype RC à 28 jours </w:t>
            </w:r>
            <w:r>
              <w:rPr>
                <w:sz w:val="20"/>
                <w:szCs w:val="20"/>
              </w:rPr>
              <w:t>(1 × 3 échantillons du lot) ;</w:t>
            </w:r>
          </w:p>
          <w:p w14:paraId="1D63D9C3" w14:textId="77777777" w:rsidR="00014390" w:rsidRDefault="00A85505" w:rsidP="00A85505">
            <w:pPr>
              <w:widowControl w:val="0"/>
              <w:numPr>
                <w:ilvl w:val="0"/>
                <w:numId w:val="578"/>
              </w:numPr>
              <w:rPr>
                <w:sz w:val="20"/>
                <w:szCs w:val="20"/>
              </w:rPr>
            </w:pPr>
            <w:r>
              <w:rPr>
                <w:sz w:val="20"/>
                <w:szCs w:val="20"/>
              </w:rPr>
              <w:t>la rédaction et la diffusion du compte rendu des essais par lot, y compris compte-rendu intermédiaire pour les essais à 7 j.</w:t>
            </w:r>
          </w:p>
          <w:p w14:paraId="1AA5BEEC" w14:textId="77777777" w:rsidR="00014390" w:rsidRDefault="00A85505">
            <w:pPr>
              <w:widowControl w:val="0"/>
              <w:rPr>
                <w:sz w:val="20"/>
                <w:szCs w:val="20"/>
              </w:rPr>
            </w:pPr>
            <w:r>
              <w:rPr>
                <w:sz w:val="20"/>
                <w:szCs w:val="20"/>
              </w:rPr>
              <w:t>Soit, par lot (1 lot = 1 unité) : 6 échantillons du même coulis +3 essais à 7 j et 3 essais à 28 j.</w:t>
            </w:r>
          </w:p>
          <w:p w14:paraId="639A163C" w14:textId="77777777" w:rsidR="00014390" w:rsidRDefault="00014390">
            <w:pPr>
              <w:widowControl w:val="0"/>
              <w:rPr>
                <w:sz w:val="20"/>
                <w:szCs w:val="20"/>
              </w:rPr>
            </w:pPr>
          </w:p>
          <w:p w14:paraId="2953E5F9" w14:textId="77777777" w:rsidR="00014390" w:rsidRDefault="00A85505">
            <w:pPr>
              <w:widowControl w:val="0"/>
              <w:rPr>
                <w:sz w:val="20"/>
              </w:rPr>
            </w:pPr>
            <w:r>
              <w:rPr>
                <w:sz w:val="20"/>
              </w:rPr>
              <w:t>L’UNITÉ (LE LOT) :</w:t>
            </w:r>
          </w:p>
          <w:p w14:paraId="12AA43B2"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28F3CD05" w14:textId="77777777" w:rsidR="00014390" w:rsidRDefault="00014390">
            <w:pPr>
              <w:widowControl w:val="0"/>
              <w:snapToGrid w:val="0"/>
              <w:rPr>
                <w:rFonts w:ascii="Arial" w:hAnsi="Arial" w:cs="Arial"/>
              </w:rPr>
            </w:pPr>
          </w:p>
        </w:tc>
      </w:tr>
      <w:tr w:rsidR="00014390" w14:paraId="29E65388" w14:textId="77777777">
        <w:trPr>
          <w:cantSplit/>
        </w:trPr>
        <w:tc>
          <w:tcPr>
            <w:tcW w:w="912" w:type="dxa"/>
            <w:tcBorders>
              <w:left w:val="single" w:sz="4" w:space="0" w:color="000000"/>
              <w:bottom w:val="single" w:sz="4" w:space="0" w:color="000000"/>
            </w:tcBorders>
          </w:tcPr>
          <w:p w14:paraId="0B91B437" w14:textId="77777777" w:rsidR="00014390" w:rsidRDefault="00A85505">
            <w:pPr>
              <w:widowControl w:val="0"/>
              <w:snapToGrid w:val="0"/>
              <w:jc w:val="center"/>
              <w:rPr>
                <w:rFonts w:ascii="Arial" w:hAnsi="Arial" w:cs="Arial"/>
                <w:b/>
              </w:rPr>
            </w:pPr>
            <w:r>
              <w:rPr>
                <w:rFonts w:ascii="Arial" w:hAnsi="Arial" w:cs="Arial"/>
                <w:b/>
              </w:rPr>
              <w:lastRenderedPageBreak/>
              <w:t>1113</w:t>
            </w:r>
          </w:p>
        </w:tc>
        <w:tc>
          <w:tcPr>
            <w:tcW w:w="8100" w:type="dxa"/>
            <w:tcBorders>
              <w:left w:val="single" w:sz="4" w:space="0" w:color="000000"/>
              <w:bottom w:val="single" w:sz="4" w:space="0" w:color="000000"/>
            </w:tcBorders>
          </w:tcPr>
          <w:p w14:paraId="6FBB6A82" w14:textId="77777777" w:rsidR="00014390" w:rsidRDefault="00A85505">
            <w:pPr>
              <w:widowControl w:val="0"/>
              <w:rPr>
                <w:rFonts w:ascii="Arial" w:hAnsi="Arial"/>
                <w:b/>
              </w:rPr>
            </w:pPr>
            <w:r>
              <w:rPr>
                <w:rFonts w:ascii="Arial" w:hAnsi="Arial"/>
                <w:b/>
              </w:rPr>
              <w:t>Cale dynamométrique pour tirant actif</w:t>
            </w:r>
          </w:p>
          <w:p w14:paraId="03F1F6D7" w14:textId="77777777" w:rsidR="00014390" w:rsidRDefault="00014390">
            <w:pPr>
              <w:widowControl w:val="0"/>
              <w:rPr>
                <w:rFonts w:ascii="Arial" w:hAnsi="Arial"/>
                <w:b/>
                <w:caps/>
              </w:rPr>
            </w:pPr>
          </w:p>
          <w:p w14:paraId="74974216" w14:textId="77777777" w:rsidR="00014390" w:rsidRDefault="00A85505">
            <w:pPr>
              <w:widowControl w:val="0"/>
              <w:rPr>
                <w:rFonts w:ascii="Arial" w:hAnsi="Arial"/>
              </w:rPr>
            </w:pPr>
            <w:r>
              <w:rPr>
                <w:rFonts w:ascii="Arial" w:hAnsi="Arial"/>
              </w:rPr>
              <w:t>Ce prix rémunère, à l’unité, la fourniture et la mise en œuvre de cales dynamométriques pour tirants actifs.</w:t>
            </w:r>
          </w:p>
          <w:p w14:paraId="69CF37BB" w14:textId="77777777" w:rsidR="00014390" w:rsidRDefault="00014390">
            <w:pPr>
              <w:widowControl w:val="0"/>
              <w:rPr>
                <w:rFonts w:ascii="Arial" w:hAnsi="Arial"/>
              </w:rPr>
            </w:pPr>
          </w:p>
          <w:p w14:paraId="4D99F6F2" w14:textId="77777777" w:rsidR="00014390" w:rsidRDefault="00A85505">
            <w:pPr>
              <w:widowControl w:val="0"/>
              <w:rPr>
                <w:rFonts w:ascii="Arial" w:hAnsi="Arial"/>
              </w:rPr>
            </w:pPr>
            <w:r>
              <w:rPr>
                <w:rFonts w:ascii="Arial" w:hAnsi="Arial"/>
              </w:rPr>
              <w:t>Il comprend notamment :</w:t>
            </w:r>
          </w:p>
          <w:p w14:paraId="26A37EFA" w14:textId="77777777" w:rsidR="00014390" w:rsidRDefault="00A85505" w:rsidP="00A85505">
            <w:pPr>
              <w:widowControl w:val="0"/>
              <w:numPr>
                <w:ilvl w:val="0"/>
                <w:numId w:val="68"/>
              </w:numPr>
              <w:jc w:val="both"/>
              <w:rPr>
                <w:rFonts w:ascii="Arial" w:hAnsi="Arial"/>
                <w:szCs w:val="16"/>
              </w:rPr>
            </w:pPr>
            <w:r>
              <w:rPr>
                <w:rFonts w:ascii="Arial" w:hAnsi="Arial"/>
                <w:szCs w:val="16"/>
              </w:rPr>
              <w:t>La fourniture et la mise en place de cale dynamométrique permettant le contrôle à posteriori de la tension ;</w:t>
            </w:r>
          </w:p>
          <w:p w14:paraId="694B0739" w14:textId="77777777" w:rsidR="00014390" w:rsidRDefault="00A85505" w:rsidP="00A85505">
            <w:pPr>
              <w:widowControl w:val="0"/>
              <w:numPr>
                <w:ilvl w:val="0"/>
                <w:numId w:val="579"/>
              </w:numPr>
              <w:jc w:val="both"/>
              <w:rPr>
                <w:rFonts w:ascii="Arial" w:hAnsi="Arial"/>
                <w:szCs w:val="16"/>
              </w:rPr>
            </w:pPr>
            <w:r>
              <w:rPr>
                <w:rFonts w:ascii="Arial" w:hAnsi="Arial"/>
                <w:szCs w:val="16"/>
              </w:rPr>
              <w:t>La fourniture et la pose d’armoires étanches destinées à recevoir les commutateurs ;</w:t>
            </w:r>
          </w:p>
          <w:p w14:paraId="7E60FDB4" w14:textId="77777777" w:rsidR="00014390" w:rsidRDefault="00A85505" w:rsidP="00A85505">
            <w:pPr>
              <w:widowControl w:val="0"/>
              <w:numPr>
                <w:ilvl w:val="0"/>
                <w:numId w:val="580"/>
              </w:numPr>
              <w:jc w:val="both"/>
              <w:rPr>
                <w:rFonts w:ascii="Arial" w:hAnsi="Arial"/>
                <w:szCs w:val="16"/>
              </w:rPr>
            </w:pPr>
            <w:r>
              <w:rPr>
                <w:rFonts w:ascii="Arial" w:hAnsi="Arial"/>
                <w:szCs w:val="16"/>
              </w:rPr>
              <w:t>La fourniture et la pose du ou des commutateurs ;</w:t>
            </w:r>
          </w:p>
          <w:p w14:paraId="69F1E716" w14:textId="77777777" w:rsidR="00014390" w:rsidRDefault="00A85505" w:rsidP="00A85505">
            <w:pPr>
              <w:widowControl w:val="0"/>
              <w:numPr>
                <w:ilvl w:val="0"/>
                <w:numId w:val="581"/>
              </w:numPr>
              <w:jc w:val="both"/>
              <w:rPr>
                <w:rFonts w:ascii="Arial" w:hAnsi="Arial"/>
                <w:szCs w:val="16"/>
              </w:rPr>
            </w:pPr>
            <w:r>
              <w:rPr>
                <w:rFonts w:ascii="Arial" w:hAnsi="Arial"/>
                <w:szCs w:val="16"/>
              </w:rPr>
              <w:t>La fourniture et la pose des différents câbles de liaison ;</w:t>
            </w:r>
          </w:p>
          <w:p w14:paraId="003B2B36" w14:textId="77777777" w:rsidR="00014390" w:rsidRDefault="00A85505" w:rsidP="00A85505">
            <w:pPr>
              <w:widowControl w:val="0"/>
              <w:numPr>
                <w:ilvl w:val="0"/>
                <w:numId w:val="582"/>
              </w:numPr>
              <w:jc w:val="both"/>
              <w:rPr>
                <w:rFonts w:ascii="Arial" w:hAnsi="Arial"/>
                <w:szCs w:val="16"/>
              </w:rPr>
            </w:pPr>
            <w:r>
              <w:rPr>
                <w:rFonts w:ascii="Arial" w:hAnsi="Arial"/>
                <w:szCs w:val="16"/>
              </w:rPr>
              <w:t>La fourniture du boîtier de mesure portable ;</w:t>
            </w:r>
          </w:p>
          <w:p w14:paraId="78F55F86" w14:textId="77777777" w:rsidR="00014390" w:rsidRDefault="00A85505" w:rsidP="00A85505">
            <w:pPr>
              <w:widowControl w:val="0"/>
              <w:numPr>
                <w:ilvl w:val="0"/>
                <w:numId w:val="583"/>
              </w:numPr>
              <w:jc w:val="both"/>
              <w:rPr>
                <w:rFonts w:ascii="Arial" w:hAnsi="Arial"/>
                <w:szCs w:val="16"/>
              </w:rPr>
            </w:pPr>
            <w:r>
              <w:rPr>
                <w:rFonts w:ascii="Arial" w:hAnsi="Arial"/>
                <w:szCs w:val="16"/>
              </w:rPr>
              <w:t>L’étalonnage de chaque cellule de contrôle, la vérification de son fonctionnement et une première mesure de la tension effective en fin de chantier ;</w:t>
            </w:r>
          </w:p>
          <w:p w14:paraId="785E9EA0" w14:textId="77777777" w:rsidR="00014390" w:rsidRDefault="00A85505" w:rsidP="00A85505">
            <w:pPr>
              <w:widowControl w:val="0"/>
              <w:numPr>
                <w:ilvl w:val="0"/>
                <w:numId w:val="584"/>
              </w:numPr>
              <w:jc w:val="both"/>
              <w:rPr>
                <w:rFonts w:ascii="Arial" w:hAnsi="Arial"/>
                <w:szCs w:val="16"/>
              </w:rPr>
            </w:pPr>
            <w:r>
              <w:rPr>
                <w:rFonts w:ascii="Arial" w:hAnsi="Arial"/>
                <w:szCs w:val="16"/>
              </w:rPr>
              <w:t>La fourniture et pose du capot de protection ;</w:t>
            </w:r>
          </w:p>
          <w:p w14:paraId="60F84D98" w14:textId="77777777" w:rsidR="00014390" w:rsidRDefault="00A85505" w:rsidP="00A85505">
            <w:pPr>
              <w:widowControl w:val="0"/>
              <w:numPr>
                <w:ilvl w:val="0"/>
                <w:numId w:val="585"/>
              </w:numPr>
              <w:jc w:val="both"/>
              <w:rPr>
                <w:rFonts w:ascii="Arial" w:hAnsi="Arial"/>
                <w:szCs w:val="16"/>
              </w:rPr>
            </w:pPr>
            <w:r>
              <w:rPr>
                <w:rFonts w:ascii="Arial" w:hAnsi="Arial"/>
                <w:szCs w:val="16"/>
              </w:rPr>
              <w:t>Et toutes autres sujétions.</w:t>
            </w:r>
          </w:p>
          <w:p w14:paraId="30C5A898" w14:textId="77777777" w:rsidR="00014390" w:rsidRDefault="00014390">
            <w:pPr>
              <w:widowControl w:val="0"/>
              <w:rPr>
                <w:rFonts w:ascii="Arial" w:hAnsi="Arial"/>
                <w:b/>
                <w:szCs w:val="16"/>
              </w:rPr>
            </w:pPr>
          </w:p>
          <w:p w14:paraId="29E1AA09" w14:textId="77777777" w:rsidR="00014390" w:rsidRDefault="00A85505">
            <w:pPr>
              <w:widowControl w:val="0"/>
              <w:snapToGrid w:val="0"/>
              <w:rPr>
                <w:rFonts w:ascii="Arial" w:hAnsi="Arial"/>
                <w:b/>
                <w:caps/>
              </w:rPr>
            </w:pPr>
            <w:r>
              <w:rPr>
                <w:rFonts w:ascii="Arial" w:hAnsi="Arial"/>
                <w:b/>
                <w:caps/>
              </w:rPr>
              <w:t>L’unité :</w:t>
            </w:r>
          </w:p>
          <w:p w14:paraId="5144D470"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896BD3B" w14:textId="77777777" w:rsidR="00014390" w:rsidRDefault="00014390">
            <w:pPr>
              <w:widowControl w:val="0"/>
              <w:snapToGrid w:val="0"/>
              <w:rPr>
                <w:rFonts w:ascii="Arial" w:hAnsi="Arial" w:cs="Arial"/>
              </w:rPr>
            </w:pPr>
          </w:p>
        </w:tc>
      </w:tr>
      <w:tr w:rsidR="00014390" w14:paraId="2965D864" w14:textId="77777777">
        <w:trPr>
          <w:cantSplit/>
        </w:trPr>
        <w:tc>
          <w:tcPr>
            <w:tcW w:w="912" w:type="dxa"/>
            <w:tcBorders>
              <w:left w:val="single" w:sz="4" w:space="0" w:color="000000"/>
              <w:bottom w:val="single" w:sz="4" w:space="0" w:color="000000"/>
            </w:tcBorders>
          </w:tcPr>
          <w:p w14:paraId="041F4CBF" w14:textId="77777777" w:rsidR="00014390" w:rsidRDefault="00A85505">
            <w:pPr>
              <w:widowControl w:val="0"/>
              <w:snapToGrid w:val="0"/>
              <w:jc w:val="center"/>
              <w:rPr>
                <w:rFonts w:ascii="Arial" w:hAnsi="Arial" w:cs="Arial"/>
                <w:b/>
              </w:rPr>
            </w:pPr>
            <w:r>
              <w:rPr>
                <w:rFonts w:ascii="Arial" w:hAnsi="Arial" w:cs="Arial"/>
                <w:b/>
              </w:rPr>
              <w:t>1114</w:t>
            </w:r>
          </w:p>
        </w:tc>
        <w:tc>
          <w:tcPr>
            <w:tcW w:w="8100" w:type="dxa"/>
            <w:tcBorders>
              <w:left w:val="single" w:sz="4" w:space="0" w:color="000000"/>
              <w:bottom w:val="single" w:sz="4" w:space="0" w:color="000000"/>
            </w:tcBorders>
          </w:tcPr>
          <w:p w14:paraId="3FCFE1AD" w14:textId="77777777" w:rsidR="00014390" w:rsidRDefault="00A85505">
            <w:pPr>
              <w:widowControl w:val="0"/>
              <w:jc w:val="both"/>
              <w:rPr>
                <w:rFonts w:ascii="Arial" w:hAnsi="Arial" w:cs="Arial"/>
                <w:b/>
              </w:rPr>
            </w:pPr>
            <w:r>
              <w:rPr>
                <w:rFonts w:ascii="Arial" w:hAnsi="Arial" w:cs="Arial"/>
                <w:b/>
              </w:rPr>
              <w:t>Croix de Saint-André en profilés peints</w:t>
            </w:r>
          </w:p>
          <w:p w14:paraId="25117CB8" w14:textId="77777777" w:rsidR="00014390" w:rsidRDefault="00014390">
            <w:pPr>
              <w:widowControl w:val="0"/>
              <w:jc w:val="both"/>
              <w:rPr>
                <w:rFonts w:ascii="Arial" w:hAnsi="Arial" w:cs="Arial"/>
                <w:b/>
              </w:rPr>
            </w:pPr>
          </w:p>
          <w:p w14:paraId="2AEA74A3" w14:textId="77777777" w:rsidR="00014390" w:rsidRDefault="00A85505">
            <w:pPr>
              <w:widowControl w:val="0"/>
              <w:jc w:val="both"/>
              <w:rPr>
                <w:rFonts w:ascii="Arial" w:hAnsi="Arial" w:cs="Arial"/>
              </w:rPr>
            </w:pPr>
            <w:r>
              <w:rPr>
                <w:rFonts w:ascii="Arial" w:hAnsi="Arial" w:cs="Arial"/>
              </w:rPr>
              <w:t>Ce prix rémunère à l’unité, la fourniture et la pose de croix de Saint-André quelles que soient les conditions d’exécution.</w:t>
            </w:r>
          </w:p>
          <w:p w14:paraId="7F896A3A" w14:textId="77777777" w:rsidR="00014390" w:rsidRDefault="00014390">
            <w:pPr>
              <w:widowControl w:val="0"/>
              <w:jc w:val="both"/>
              <w:rPr>
                <w:rFonts w:ascii="Arial" w:hAnsi="Arial" w:cs="Arial"/>
              </w:rPr>
            </w:pPr>
          </w:p>
          <w:p w14:paraId="55BD2B2E" w14:textId="77777777" w:rsidR="00014390" w:rsidRDefault="00A85505">
            <w:pPr>
              <w:widowControl w:val="0"/>
              <w:jc w:val="both"/>
              <w:rPr>
                <w:rFonts w:ascii="Arial" w:hAnsi="Arial" w:cs="Arial"/>
              </w:rPr>
            </w:pPr>
            <w:r>
              <w:rPr>
                <w:rFonts w:ascii="Arial" w:hAnsi="Arial" w:cs="Arial"/>
              </w:rPr>
              <w:t>Il comprend :</w:t>
            </w:r>
          </w:p>
          <w:p w14:paraId="552E6425" w14:textId="77777777" w:rsidR="00014390" w:rsidRDefault="00A85505" w:rsidP="00A85505">
            <w:pPr>
              <w:widowControl w:val="0"/>
              <w:numPr>
                <w:ilvl w:val="0"/>
                <w:numId w:val="69"/>
              </w:numPr>
              <w:rPr>
                <w:sz w:val="20"/>
                <w:szCs w:val="20"/>
              </w:rPr>
            </w:pPr>
            <w:r>
              <w:rPr>
                <w:sz w:val="20"/>
                <w:szCs w:val="20"/>
              </w:rPr>
              <w:t>la fourniture à pied d’œuvre des profilés conformément au dimensionnement ;</w:t>
            </w:r>
          </w:p>
          <w:p w14:paraId="6FC4B083" w14:textId="77777777" w:rsidR="00014390" w:rsidRDefault="00A85505" w:rsidP="00A85505">
            <w:pPr>
              <w:widowControl w:val="0"/>
              <w:numPr>
                <w:ilvl w:val="0"/>
                <w:numId w:val="586"/>
              </w:numPr>
              <w:rPr>
                <w:sz w:val="20"/>
                <w:szCs w:val="20"/>
              </w:rPr>
            </w:pPr>
            <w:r>
              <w:rPr>
                <w:sz w:val="20"/>
                <w:szCs w:val="20"/>
              </w:rPr>
              <w:t>la réalisation des découpes et percements ;</w:t>
            </w:r>
          </w:p>
          <w:p w14:paraId="67B47FF5" w14:textId="77777777" w:rsidR="00014390" w:rsidRDefault="00A85505" w:rsidP="00A85505">
            <w:pPr>
              <w:widowControl w:val="0"/>
              <w:numPr>
                <w:ilvl w:val="0"/>
                <w:numId w:val="587"/>
              </w:numPr>
              <w:rPr>
                <w:sz w:val="20"/>
                <w:szCs w:val="20"/>
              </w:rPr>
            </w:pPr>
            <w:r>
              <w:rPr>
                <w:sz w:val="20"/>
                <w:szCs w:val="20"/>
              </w:rPr>
              <w:t>l’exécution des soudures par un soudeur disposant des qualifications ;</w:t>
            </w:r>
          </w:p>
          <w:p w14:paraId="129DC947" w14:textId="77777777" w:rsidR="00014390" w:rsidRDefault="00A85505" w:rsidP="00A85505">
            <w:pPr>
              <w:widowControl w:val="0"/>
              <w:numPr>
                <w:ilvl w:val="0"/>
                <w:numId w:val="588"/>
              </w:numPr>
              <w:rPr>
                <w:sz w:val="20"/>
                <w:szCs w:val="20"/>
              </w:rPr>
            </w:pPr>
            <w:r>
              <w:rPr>
                <w:sz w:val="20"/>
                <w:szCs w:val="20"/>
              </w:rPr>
              <w:t>la fourniture et la réalisation de la protection contre la corrosion soumise à l’acceptation du maître d’œuvre et les retouches après la pose ;</w:t>
            </w:r>
          </w:p>
          <w:p w14:paraId="4A3F5227" w14:textId="77777777" w:rsidR="00014390" w:rsidRDefault="00A85505" w:rsidP="00A85505">
            <w:pPr>
              <w:widowControl w:val="0"/>
              <w:numPr>
                <w:ilvl w:val="0"/>
                <w:numId w:val="589"/>
              </w:numPr>
              <w:rPr>
                <w:sz w:val="20"/>
                <w:szCs w:val="20"/>
              </w:rPr>
            </w:pPr>
            <w:r>
              <w:rPr>
                <w:sz w:val="20"/>
                <w:szCs w:val="20"/>
              </w:rPr>
              <w:t>la pose sur le mortier de ragréage et de matage ;</w:t>
            </w:r>
          </w:p>
          <w:p w14:paraId="7A3F8632" w14:textId="77777777" w:rsidR="00014390" w:rsidRDefault="00A85505" w:rsidP="00A85505">
            <w:pPr>
              <w:widowControl w:val="0"/>
              <w:numPr>
                <w:ilvl w:val="0"/>
                <w:numId w:val="590"/>
              </w:numPr>
              <w:rPr>
                <w:sz w:val="20"/>
                <w:szCs w:val="20"/>
              </w:rPr>
            </w:pPr>
            <w:r>
              <w:rPr>
                <w:sz w:val="20"/>
                <w:szCs w:val="20"/>
              </w:rPr>
              <w:t>les frais en personnel, matériels et fournitures nécessaires à la réalisation de la pose ;</w:t>
            </w:r>
          </w:p>
          <w:p w14:paraId="720C18CF" w14:textId="77777777" w:rsidR="00014390" w:rsidRDefault="00A85505" w:rsidP="00A85505">
            <w:pPr>
              <w:widowControl w:val="0"/>
              <w:numPr>
                <w:ilvl w:val="0"/>
                <w:numId w:val="591"/>
              </w:numPr>
              <w:rPr>
                <w:sz w:val="20"/>
                <w:szCs w:val="20"/>
              </w:rPr>
            </w:pPr>
            <w:r>
              <w:rPr>
                <w:sz w:val="20"/>
                <w:szCs w:val="20"/>
              </w:rPr>
              <w:t>les sujétions liées au travail en hauteur, notamment l’utilisation de câbles, de cordes et de harnais ;</w:t>
            </w:r>
          </w:p>
          <w:p w14:paraId="5520A5B9" w14:textId="77777777" w:rsidR="00014390" w:rsidRDefault="00014390">
            <w:pPr>
              <w:widowControl w:val="0"/>
              <w:rPr>
                <w:sz w:val="20"/>
                <w:szCs w:val="20"/>
              </w:rPr>
            </w:pPr>
          </w:p>
          <w:p w14:paraId="60829308" w14:textId="77777777" w:rsidR="00014390" w:rsidRDefault="00A85505">
            <w:pPr>
              <w:widowControl w:val="0"/>
              <w:snapToGrid w:val="0"/>
              <w:rPr>
                <w:rFonts w:ascii="Arial" w:hAnsi="Arial"/>
                <w:b/>
                <w:caps/>
              </w:rPr>
            </w:pPr>
            <w:r>
              <w:rPr>
                <w:rFonts w:ascii="Arial" w:hAnsi="Arial"/>
                <w:b/>
                <w:caps/>
              </w:rPr>
              <w:t>L’unité :</w:t>
            </w:r>
          </w:p>
          <w:p w14:paraId="0C4F782B" w14:textId="77777777" w:rsidR="00014390" w:rsidRDefault="00014390">
            <w:pPr>
              <w:widowControl w:val="0"/>
              <w:rPr>
                <w:b/>
              </w:rPr>
            </w:pPr>
          </w:p>
        </w:tc>
        <w:tc>
          <w:tcPr>
            <w:tcW w:w="1352" w:type="dxa"/>
            <w:tcBorders>
              <w:left w:val="single" w:sz="4" w:space="0" w:color="000000"/>
              <w:bottom w:val="single" w:sz="4" w:space="0" w:color="000000"/>
              <w:right w:val="single" w:sz="4" w:space="0" w:color="000000"/>
            </w:tcBorders>
          </w:tcPr>
          <w:p w14:paraId="5FC1D06D" w14:textId="77777777" w:rsidR="00014390" w:rsidRDefault="00014390">
            <w:pPr>
              <w:widowControl w:val="0"/>
              <w:snapToGrid w:val="0"/>
              <w:rPr>
                <w:rFonts w:ascii="Arial" w:hAnsi="Arial" w:cs="Arial"/>
              </w:rPr>
            </w:pPr>
          </w:p>
        </w:tc>
      </w:tr>
      <w:tr w:rsidR="00014390" w14:paraId="764DCC4E" w14:textId="77777777">
        <w:trPr>
          <w:cantSplit/>
          <w:trHeight w:val="639"/>
        </w:trPr>
        <w:tc>
          <w:tcPr>
            <w:tcW w:w="912" w:type="dxa"/>
            <w:tcBorders>
              <w:left w:val="single" w:sz="4" w:space="0" w:color="000000"/>
              <w:bottom w:val="single" w:sz="4" w:space="0" w:color="000000"/>
            </w:tcBorders>
            <w:shd w:val="clear" w:color="auto" w:fill="E8E8E8"/>
            <w:vAlign w:val="center"/>
          </w:tcPr>
          <w:p w14:paraId="432B324B" w14:textId="77777777" w:rsidR="00014390" w:rsidRDefault="00A85505">
            <w:pPr>
              <w:widowControl w:val="0"/>
              <w:snapToGrid w:val="0"/>
              <w:jc w:val="center"/>
              <w:rPr>
                <w:rFonts w:ascii="Arial" w:hAnsi="Arial" w:cs="Arial"/>
                <w:b/>
              </w:rPr>
            </w:pPr>
            <w:r>
              <w:rPr>
                <w:rFonts w:ascii="Arial" w:hAnsi="Arial" w:cs="Arial"/>
                <w:b/>
              </w:rPr>
              <w:t>1200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6B354966" w14:textId="77777777" w:rsidR="00014390" w:rsidRDefault="00A85505">
            <w:pPr>
              <w:widowControl w:val="0"/>
              <w:snapToGrid w:val="0"/>
              <w:jc w:val="center"/>
              <w:rPr>
                <w:rFonts w:ascii="Arial" w:hAnsi="Arial" w:cs="Arial"/>
                <w:b/>
              </w:rPr>
            </w:pPr>
            <w:r>
              <w:rPr>
                <w:rFonts w:ascii="Arial" w:hAnsi="Arial" w:cs="Arial"/>
                <w:b/>
              </w:rPr>
              <w:t>PALPLANCHES MÉTALLIQUES</w:t>
            </w:r>
          </w:p>
        </w:tc>
      </w:tr>
      <w:tr w:rsidR="00014390" w14:paraId="60BD4119" w14:textId="77777777">
        <w:trPr>
          <w:cantSplit/>
        </w:trPr>
        <w:tc>
          <w:tcPr>
            <w:tcW w:w="912" w:type="dxa"/>
            <w:tcBorders>
              <w:left w:val="single" w:sz="4" w:space="0" w:color="000000"/>
              <w:bottom w:val="single" w:sz="4" w:space="0" w:color="000000"/>
            </w:tcBorders>
          </w:tcPr>
          <w:p w14:paraId="21A3CF17" w14:textId="77777777" w:rsidR="00014390" w:rsidRDefault="00A85505">
            <w:pPr>
              <w:widowControl w:val="0"/>
              <w:snapToGrid w:val="0"/>
              <w:jc w:val="center"/>
              <w:rPr>
                <w:rFonts w:ascii="Arial" w:hAnsi="Arial" w:cs="Arial"/>
                <w:b/>
              </w:rPr>
            </w:pPr>
            <w:r>
              <w:rPr>
                <w:rFonts w:ascii="Arial" w:hAnsi="Arial" w:cs="Arial"/>
                <w:b/>
              </w:rPr>
              <w:lastRenderedPageBreak/>
              <w:t>1201</w:t>
            </w:r>
          </w:p>
        </w:tc>
        <w:tc>
          <w:tcPr>
            <w:tcW w:w="8100" w:type="dxa"/>
            <w:tcBorders>
              <w:left w:val="single" w:sz="4" w:space="0" w:color="000000"/>
              <w:bottom w:val="single" w:sz="4" w:space="0" w:color="000000"/>
            </w:tcBorders>
          </w:tcPr>
          <w:p w14:paraId="244C577C" w14:textId="77777777" w:rsidR="00014390" w:rsidRDefault="00A85505">
            <w:pPr>
              <w:widowControl w:val="0"/>
              <w:jc w:val="both"/>
              <w:rPr>
                <w:rFonts w:ascii="Arial" w:eastAsia="Arial" w:hAnsi="Arial" w:cs="Arial"/>
                <w:b/>
                <w:bCs/>
              </w:rPr>
            </w:pPr>
            <w:r>
              <w:rPr>
                <w:rFonts w:ascii="Arial" w:eastAsia="Arial" w:hAnsi="Arial" w:cs="Arial"/>
                <w:b/>
                <w:bCs/>
              </w:rPr>
              <w:t>Installation de l’atelier de fonçage ou de battage de palplanches</w:t>
            </w:r>
          </w:p>
          <w:p w14:paraId="1FC4F762" w14:textId="77777777" w:rsidR="00014390" w:rsidRDefault="00014390">
            <w:pPr>
              <w:widowControl w:val="0"/>
              <w:jc w:val="both"/>
              <w:rPr>
                <w:rFonts w:ascii="Arial" w:eastAsia="Arial" w:hAnsi="Arial" w:cs="Arial"/>
                <w:b/>
                <w:bCs/>
              </w:rPr>
            </w:pPr>
          </w:p>
          <w:p w14:paraId="62531B14" w14:textId="77777777" w:rsidR="00014390" w:rsidRDefault="00A85505">
            <w:pPr>
              <w:widowControl w:val="0"/>
              <w:jc w:val="both"/>
              <w:rPr>
                <w:rFonts w:ascii="Arial" w:hAnsi="Arial" w:cs="Arial"/>
              </w:rPr>
            </w:pPr>
            <w:r>
              <w:rPr>
                <w:rFonts w:ascii="Arial" w:hAnsi="Arial" w:cs="Arial"/>
              </w:rPr>
              <w:t>Ce prix rémunère forfaitairement, l’ensemble du matériel nécessaire à l’exécution des travaux de fonçage et de battage de palplanches métalliques.</w:t>
            </w:r>
          </w:p>
          <w:p w14:paraId="2942BC1D" w14:textId="77777777" w:rsidR="00014390" w:rsidRDefault="00014390">
            <w:pPr>
              <w:widowControl w:val="0"/>
              <w:jc w:val="both"/>
              <w:rPr>
                <w:rFonts w:ascii="Arial" w:hAnsi="Arial" w:cs="Arial"/>
              </w:rPr>
            </w:pPr>
          </w:p>
          <w:p w14:paraId="003762F4" w14:textId="77777777" w:rsidR="00014390" w:rsidRDefault="00A85505">
            <w:pPr>
              <w:widowControl w:val="0"/>
              <w:rPr>
                <w:rFonts w:ascii="Arial" w:hAnsi="Arial" w:cs="Arial"/>
              </w:rPr>
            </w:pPr>
            <w:r>
              <w:rPr>
                <w:rFonts w:ascii="Arial" w:hAnsi="Arial" w:cs="Arial"/>
              </w:rPr>
              <w:t>Ce prix comprend notamment :</w:t>
            </w:r>
          </w:p>
          <w:p w14:paraId="67DBE9E1" w14:textId="77777777" w:rsidR="00014390" w:rsidRDefault="00A85505" w:rsidP="00A85505">
            <w:pPr>
              <w:widowControl w:val="0"/>
              <w:numPr>
                <w:ilvl w:val="0"/>
                <w:numId w:val="70"/>
              </w:numPr>
              <w:rPr>
                <w:rFonts w:ascii="Arial" w:hAnsi="Arial" w:cs="Arial"/>
              </w:rPr>
            </w:pPr>
            <w:r>
              <w:rPr>
                <w:rFonts w:ascii="Arial" w:hAnsi="Arial" w:cs="Arial"/>
              </w:rPr>
              <w:t xml:space="preserve">l’amenée et le montage en état de fonctionnement du matériel nécessaire à la mise en œuvre de palplanches (grues de chantier, </w:t>
            </w:r>
            <w:proofErr w:type="spellStart"/>
            <w:r>
              <w:rPr>
                <w:rFonts w:ascii="Arial" w:hAnsi="Arial" w:cs="Arial"/>
              </w:rPr>
              <w:t>vibrofonceur</w:t>
            </w:r>
            <w:proofErr w:type="spellEnd"/>
            <w:r>
              <w:rPr>
                <w:rFonts w:ascii="Arial" w:hAnsi="Arial" w:cs="Arial"/>
              </w:rPr>
              <w:t>, mouton…) sur la zone de réalisation ;</w:t>
            </w:r>
          </w:p>
          <w:p w14:paraId="7AA84244" w14:textId="77777777" w:rsidR="00014390" w:rsidRDefault="00A85505" w:rsidP="00A85505">
            <w:pPr>
              <w:widowControl w:val="0"/>
              <w:numPr>
                <w:ilvl w:val="0"/>
                <w:numId w:val="592"/>
              </w:numPr>
              <w:rPr>
                <w:rFonts w:ascii="Arial" w:hAnsi="Arial" w:cs="Arial"/>
              </w:rPr>
            </w:pPr>
            <w:r>
              <w:rPr>
                <w:rFonts w:ascii="Arial" w:hAnsi="Arial" w:cs="Arial"/>
              </w:rPr>
              <w:t>l’entretien de l’ensemble pendant toute la durée des travaux ;</w:t>
            </w:r>
          </w:p>
          <w:p w14:paraId="240317A7" w14:textId="77777777" w:rsidR="00014390" w:rsidRDefault="00A85505" w:rsidP="00A85505">
            <w:pPr>
              <w:widowControl w:val="0"/>
              <w:numPr>
                <w:ilvl w:val="0"/>
                <w:numId w:val="593"/>
              </w:numPr>
              <w:rPr>
                <w:rFonts w:ascii="Arial" w:hAnsi="Arial" w:cs="Arial"/>
              </w:rPr>
            </w:pPr>
            <w:r>
              <w:rPr>
                <w:rFonts w:ascii="Arial" w:hAnsi="Arial" w:cs="Arial"/>
              </w:rPr>
              <w:t>le démontage et le repli du matériel en fin de travaux.</w:t>
            </w:r>
          </w:p>
          <w:p w14:paraId="25AF1957" w14:textId="77777777" w:rsidR="00014390" w:rsidRDefault="00014390">
            <w:pPr>
              <w:widowControl w:val="0"/>
              <w:rPr>
                <w:rFonts w:ascii="Arial" w:hAnsi="Arial" w:cs="Arial"/>
              </w:rPr>
            </w:pPr>
          </w:p>
          <w:p w14:paraId="496BF6DF" w14:textId="77777777" w:rsidR="00014390" w:rsidRDefault="00A85505">
            <w:pPr>
              <w:widowControl w:val="0"/>
              <w:rPr>
                <w:rFonts w:ascii="Arial" w:hAnsi="Arial" w:cs="Arial"/>
              </w:rPr>
            </w:pPr>
            <w:r>
              <w:rPr>
                <w:rFonts w:ascii="Arial" w:hAnsi="Arial" w:cs="Arial"/>
              </w:rPr>
              <w:t>Il est réglé en deux fractions :</w:t>
            </w:r>
          </w:p>
          <w:p w14:paraId="4DEAA1CD" w14:textId="77777777" w:rsidR="00014390" w:rsidRDefault="00A85505" w:rsidP="00A85505">
            <w:pPr>
              <w:widowControl w:val="0"/>
              <w:numPr>
                <w:ilvl w:val="0"/>
                <w:numId w:val="71"/>
              </w:numPr>
            </w:pPr>
            <w:r>
              <w:rPr>
                <w:rStyle w:val="INS"/>
                <w:rFonts w:ascii="Arial" w:hAnsi="Arial" w:cs="Arial"/>
              </w:rPr>
              <w:t>70 % après réalisation de l’installation ;</w:t>
            </w:r>
          </w:p>
          <w:p w14:paraId="3D4E18AE" w14:textId="77777777" w:rsidR="00014390" w:rsidRDefault="00A85505" w:rsidP="00A85505">
            <w:pPr>
              <w:widowControl w:val="0"/>
              <w:numPr>
                <w:ilvl w:val="0"/>
                <w:numId w:val="594"/>
              </w:numPr>
            </w:pPr>
            <w:r>
              <w:rPr>
                <w:rStyle w:val="INS"/>
                <w:rFonts w:ascii="Arial" w:hAnsi="Arial" w:cs="Arial"/>
              </w:rPr>
              <w:t>30 % après démontage, repliement du matériel et remise en état des lieux.</w:t>
            </w:r>
          </w:p>
          <w:p w14:paraId="78159191" w14:textId="77777777" w:rsidR="00014390" w:rsidRDefault="00014390">
            <w:pPr>
              <w:widowControl w:val="0"/>
              <w:rPr>
                <w:rFonts w:ascii="Arial" w:hAnsi="Arial" w:cs="Arial"/>
              </w:rPr>
            </w:pPr>
          </w:p>
          <w:p w14:paraId="6E7E5704" w14:textId="2AC971F7" w:rsidR="00014390" w:rsidRDefault="00A85505">
            <w:pPr>
              <w:widowControl w:val="0"/>
              <w:rPr>
                <w:rFonts w:ascii="Arial" w:hAnsi="Arial" w:cs="Arial"/>
                <w:b/>
                <w:bCs/>
              </w:rPr>
            </w:pPr>
            <w:r>
              <w:rPr>
                <w:rFonts w:ascii="Arial" w:hAnsi="Arial" w:cs="Arial"/>
                <w:b/>
                <w:bCs/>
              </w:rPr>
              <w:t>LE FORFAIT  :</w:t>
            </w:r>
          </w:p>
          <w:p w14:paraId="7FDD31A8" w14:textId="0D25D5AB" w:rsidR="00014390" w:rsidRDefault="00A85505">
            <w:pPr>
              <w:widowControl w:val="0"/>
              <w:snapToGrid w:val="0"/>
              <w:rPr>
                <w:rFonts w:ascii="Arial" w:hAnsi="Arial" w:cs="Arial"/>
                <w:b/>
              </w:rPr>
            </w:pPr>
            <w:r>
              <w:rPr>
                <w:rFonts w:ascii="Arial" w:hAnsi="Arial" w:cs="Arial"/>
                <w:b/>
              </w:rPr>
              <w:t>en toutes lettres </w:t>
            </w:r>
          </w:p>
        </w:tc>
        <w:tc>
          <w:tcPr>
            <w:tcW w:w="1352" w:type="dxa"/>
            <w:tcBorders>
              <w:left w:val="single" w:sz="4" w:space="0" w:color="000000"/>
              <w:bottom w:val="single" w:sz="4" w:space="0" w:color="000000"/>
              <w:right w:val="single" w:sz="4" w:space="0" w:color="000000"/>
            </w:tcBorders>
          </w:tcPr>
          <w:p w14:paraId="63C6E7F3" w14:textId="77777777" w:rsidR="00014390" w:rsidRDefault="00014390">
            <w:pPr>
              <w:widowControl w:val="0"/>
              <w:snapToGrid w:val="0"/>
              <w:rPr>
                <w:rFonts w:ascii="Arial" w:hAnsi="Arial" w:cs="Arial"/>
              </w:rPr>
            </w:pPr>
          </w:p>
        </w:tc>
      </w:tr>
      <w:tr w:rsidR="00014390" w14:paraId="7E18159D" w14:textId="77777777">
        <w:trPr>
          <w:cantSplit/>
        </w:trPr>
        <w:tc>
          <w:tcPr>
            <w:tcW w:w="912" w:type="dxa"/>
            <w:tcBorders>
              <w:left w:val="single" w:sz="4" w:space="0" w:color="000000"/>
              <w:bottom w:val="single" w:sz="4" w:space="0" w:color="000000"/>
            </w:tcBorders>
          </w:tcPr>
          <w:p w14:paraId="57774488" w14:textId="77777777" w:rsidR="00014390" w:rsidRDefault="00A85505">
            <w:pPr>
              <w:widowControl w:val="0"/>
              <w:snapToGrid w:val="0"/>
              <w:jc w:val="center"/>
              <w:rPr>
                <w:rFonts w:ascii="Arial" w:hAnsi="Arial" w:cs="Arial"/>
                <w:b/>
              </w:rPr>
            </w:pPr>
            <w:r>
              <w:rPr>
                <w:rFonts w:ascii="Arial" w:hAnsi="Arial" w:cs="Arial"/>
                <w:b/>
              </w:rPr>
              <w:t>1202</w:t>
            </w:r>
          </w:p>
        </w:tc>
        <w:tc>
          <w:tcPr>
            <w:tcW w:w="8100" w:type="dxa"/>
            <w:tcBorders>
              <w:left w:val="single" w:sz="4" w:space="0" w:color="000000"/>
              <w:bottom w:val="single" w:sz="4" w:space="0" w:color="000000"/>
            </w:tcBorders>
          </w:tcPr>
          <w:p w14:paraId="158CF731" w14:textId="77777777" w:rsidR="00014390" w:rsidRDefault="00A85505">
            <w:pPr>
              <w:widowControl w:val="0"/>
              <w:snapToGrid w:val="0"/>
              <w:rPr>
                <w:rFonts w:ascii="Arial" w:hAnsi="Arial" w:cs="Arial"/>
                <w:b/>
              </w:rPr>
            </w:pPr>
            <w:r>
              <w:rPr>
                <w:rFonts w:ascii="Arial" w:hAnsi="Arial" w:cs="Arial"/>
                <w:b/>
              </w:rPr>
              <w:t>Fourniture de palplanches métalliques neuves</w:t>
            </w:r>
          </w:p>
          <w:p w14:paraId="5BF3C7D9" w14:textId="77777777" w:rsidR="00014390" w:rsidRDefault="00014390">
            <w:pPr>
              <w:widowControl w:val="0"/>
              <w:snapToGrid w:val="0"/>
              <w:rPr>
                <w:rFonts w:ascii="Arial" w:hAnsi="Arial" w:cs="Arial"/>
                <w:b/>
              </w:rPr>
            </w:pPr>
          </w:p>
          <w:p w14:paraId="3246C0C0" w14:textId="77777777" w:rsidR="00014390" w:rsidRDefault="00A85505">
            <w:pPr>
              <w:widowControl w:val="0"/>
              <w:rPr>
                <w:sz w:val="20"/>
              </w:rPr>
            </w:pPr>
            <w:r>
              <w:rPr>
                <w:sz w:val="20"/>
              </w:rPr>
              <w:t>Ce prix rémunère au kilogramme d’acier la fourniture de palplanches métalliques et des raccords neufs pour l’écran prévu, quel que soit le type de profilé et de raccord et quelle que soit la longueur des palplanches et des raccords.</w:t>
            </w:r>
          </w:p>
          <w:p w14:paraId="5F5D5552" w14:textId="77777777" w:rsidR="00014390" w:rsidRDefault="00014390">
            <w:pPr>
              <w:widowControl w:val="0"/>
              <w:rPr>
                <w:sz w:val="20"/>
              </w:rPr>
            </w:pPr>
          </w:p>
          <w:p w14:paraId="1A9F273F" w14:textId="77777777" w:rsidR="00014390" w:rsidRDefault="00A85505">
            <w:pPr>
              <w:widowControl w:val="0"/>
              <w:rPr>
                <w:sz w:val="20"/>
              </w:rPr>
            </w:pPr>
            <w:r>
              <w:rPr>
                <w:sz w:val="20"/>
              </w:rPr>
              <w:t>Ce prix comprend :</w:t>
            </w:r>
          </w:p>
          <w:p w14:paraId="66B16A69" w14:textId="77777777" w:rsidR="00014390" w:rsidRDefault="00A85505" w:rsidP="00A85505">
            <w:pPr>
              <w:widowControl w:val="0"/>
              <w:numPr>
                <w:ilvl w:val="0"/>
                <w:numId w:val="72"/>
              </w:numPr>
              <w:rPr>
                <w:sz w:val="20"/>
              </w:rPr>
            </w:pPr>
            <w:r>
              <w:rPr>
                <w:sz w:val="20"/>
              </w:rPr>
              <w:t>La fourniture à pied d’œuvre des palplanches conforme aux notes d’exécution,</w:t>
            </w:r>
          </w:p>
          <w:p w14:paraId="3F4C25C5" w14:textId="77777777" w:rsidR="00014390" w:rsidRDefault="00A85505" w:rsidP="00A85505">
            <w:pPr>
              <w:widowControl w:val="0"/>
              <w:numPr>
                <w:ilvl w:val="0"/>
                <w:numId w:val="595"/>
              </w:numPr>
              <w:rPr>
                <w:sz w:val="20"/>
              </w:rPr>
            </w:pPr>
            <w:r>
              <w:rPr>
                <w:sz w:val="20"/>
              </w:rPr>
              <w:t>Le déchargement et le stockage des palplanches sur le chantier, sur des aires prévues à cet effet ou sur des pontons de stockage</w:t>
            </w:r>
          </w:p>
          <w:p w14:paraId="6751D86C" w14:textId="77777777" w:rsidR="00014390" w:rsidRDefault="00A85505" w:rsidP="00A85505">
            <w:pPr>
              <w:widowControl w:val="0"/>
              <w:numPr>
                <w:ilvl w:val="0"/>
                <w:numId w:val="596"/>
              </w:numPr>
              <w:rPr>
                <w:sz w:val="20"/>
              </w:rPr>
            </w:pPr>
            <w:r>
              <w:rPr>
                <w:sz w:val="20"/>
              </w:rPr>
              <w:t>Les reprises éventuelles, les manutentions et les transports nécessaires</w:t>
            </w:r>
          </w:p>
          <w:p w14:paraId="49E8899D" w14:textId="77777777" w:rsidR="00014390" w:rsidRDefault="00A85505" w:rsidP="00A85505">
            <w:pPr>
              <w:widowControl w:val="0"/>
              <w:numPr>
                <w:ilvl w:val="0"/>
                <w:numId w:val="597"/>
              </w:numPr>
              <w:rPr>
                <w:sz w:val="20"/>
              </w:rPr>
            </w:pPr>
            <w:r>
              <w:rPr>
                <w:sz w:val="20"/>
              </w:rPr>
              <w:t>La fourniture ou la confection de palplanches spéciales pour les raccordements</w:t>
            </w:r>
          </w:p>
          <w:p w14:paraId="78F438D4" w14:textId="77777777" w:rsidR="00014390" w:rsidRDefault="00A85505" w:rsidP="00A85505">
            <w:pPr>
              <w:widowControl w:val="0"/>
              <w:numPr>
                <w:ilvl w:val="0"/>
                <w:numId w:val="598"/>
              </w:numPr>
              <w:rPr>
                <w:sz w:val="20"/>
              </w:rPr>
            </w:pPr>
            <w:r>
              <w:rPr>
                <w:sz w:val="20"/>
              </w:rPr>
              <w:t>Toutes sujétions liées à la particularité du site et des ouvrages, de l’encombrement des réseaux et de leurs supports, des phasages d’exécution et des contraintes du site.</w:t>
            </w:r>
          </w:p>
          <w:p w14:paraId="4C351354" w14:textId="77777777" w:rsidR="00014390" w:rsidRDefault="00014390">
            <w:pPr>
              <w:widowControl w:val="0"/>
              <w:rPr>
                <w:sz w:val="20"/>
              </w:rPr>
            </w:pPr>
          </w:p>
          <w:p w14:paraId="2B33502A" w14:textId="77777777" w:rsidR="00014390" w:rsidRDefault="00A85505">
            <w:pPr>
              <w:widowControl w:val="0"/>
              <w:rPr>
                <w:sz w:val="20"/>
              </w:rPr>
            </w:pPr>
            <w:r>
              <w:rPr>
                <w:sz w:val="20"/>
              </w:rPr>
              <w:t>La mise en œuvre des palplanches n’est pas comprise dans ce prix (rémunérée par ailleurs).</w:t>
            </w:r>
          </w:p>
          <w:p w14:paraId="6A971C25" w14:textId="77777777" w:rsidR="00014390" w:rsidRDefault="00014390">
            <w:pPr>
              <w:widowControl w:val="0"/>
              <w:rPr>
                <w:sz w:val="20"/>
              </w:rPr>
            </w:pPr>
          </w:p>
          <w:p w14:paraId="421F9CD2" w14:textId="77777777" w:rsidR="00014390" w:rsidRDefault="00A85505">
            <w:pPr>
              <w:widowControl w:val="0"/>
              <w:rPr>
                <w:sz w:val="20"/>
              </w:rPr>
            </w:pPr>
            <w:r>
              <w:rPr>
                <w:sz w:val="20"/>
              </w:rPr>
              <w:t>Le poids considéré pour la rémunération est calculé en multipliant la surface en élévation de l’écran par la masse surfacique des palplanches mises en œuvre.</w:t>
            </w:r>
          </w:p>
          <w:p w14:paraId="51CFF4E9" w14:textId="77777777" w:rsidR="00014390" w:rsidRDefault="00014390">
            <w:pPr>
              <w:widowControl w:val="0"/>
              <w:snapToGrid w:val="0"/>
              <w:rPr>
                <w:rFonts w:ascii="Arial" w:hAnsi="Arial" w:cs="Arial"/>
                <w:b/>
              </w:rPr>
            </w:pPr>
          </w:p>
          <w:p w14:paraId="31F37992" w14:textId="77777777" w:rsidR="00014390" w:rsidRDefault="00A85505">
            <w:pPr>
              <w:widowControl w:val="0"/>
              <w:rPr>
                <w:sz w:val="20"/>
              </w:rPr>
            </w:pPr>
            <w:r>
              <w:rPr>
                <w:sz w:val="20"/>
              </w:rPr>
              <w:t>La surface de l’écran correspond aux dimensions indiquées sur les plans d’exécutions validés « bon pour exécution » en retenant :</w:t>
            </w:r>
          </w:p>
          <w:p w14:paraId="648B913B" w14:textId="77777777" w:rsidR="00014390" w:rsidRDefault="00A85505" w:rsidP="00A85505">
            <w:pPr>
              <w:widowControl w:val="0"/>
              <w:numPr>
                <w:ilvl w:val="0"/>
                <w:numId w:val="599"/>
              </w:numPr>
              <w:rPr>
                <w:sz w:val="20"/>
              </w:rPr>
            </w:pPr>
            <w:r>
              <w:rPr>
                <w:sz w:val="20"/>
              </w:rPr>
              <w:t>en hauteur : la différence entre le niveau supérieur de la palplanche et le pied de la fiche</w:t>
            </w:r>
          </w:p>
          <w:p w14:paraId="594F714E" w14:textId="77777777" w:rsidR="00014390" w:rsidRDefault="00A85505" w:rsidP="00A85505">
            <w:pPr>
              <w:widowControl w:val="0"/>
              <w:numPr>
                <w:ilvl w:val="0"/>
                <w:numId w:val="600"/>
              </w:numPr>
              <w:rPr>
                <w:sz w:val="20"/>
              </w:rPr>
            </w:pPr>
            <w:r>
              <w:rPr>
                <w:sz w:val="20"/>
              </w:rPr>
              <w:t>en plan : la longueur des palplanches, hors sur-longueur nécessaire à la mise en œuvre</w:t>
            </w:r>
          </w:p>
          <w:p w14:paraId="57BA9440" w14:textId="77777777" w:rsidR="00014390" w:rsidRDefault="00014390">
            <w:pPr>
              <w:widowControl w:val="0"/>
              <w:ind w:left="720"/>
              <w:rPr>
                <w:sz w:val="20"/>
              </w:rPr>
            </w:pPr>
          </w:p>
          <w:p w14:paraId="2BD65011" w14:textId="77777777" w:rsidR="00014390" w:rsidRDefault="00A85505">
            <w:pPr>
              <w:widowControl w:val="0"/>
              <w:rPr>
                <w:sz w:val="20"/>
              </w:rPr>
            </w:pPr>
            <w:r>
              <w:rPr>
                <w:sz w:val="20"/>
              </w:rPr>
              <w:t>Il n’est pas tenu compte dans la rémunération des sur-longueurs de palplanches utilisées potentiellement pour faciliter leur mise en œuvre.</w:t>
            </w:r>
          </w:p>
          <w:p w14:paraId="57CA5678" w14:textId="77777777" w:rsidR="00014390" w:rsidRDefault="00014390">
            <w:pPr>
              <w:widowControl w:val="0"/>
              <w:rPr>
                <w:rFonts w:ascii="Arial" w:hAnsi="Arial" w:cs="Arial"/>
                <w:sz w:val="20"/>
                <w:szCs w:val="20"/>
              </w:rPr>
            </w:pPr>
          </w:p>
          <w:p w14:paraId="08641F93" w14:textId="77777777" w:rsidR="00014390" w:rsidRDefault="00A85505">
            <w:pPr>
              <w:widowControl w:val="0"/>
              <w:rPr>
                <w:b/>
                <w:sz w:val="20"/>
              </w:rPr>
            </w:pPr>
            <w:r>
              <w:rPr>
                <w:b/>
                <w:sz w:val="20"/>
              </w:rPr>
              <w:t>LE KILOGRAMME :</w:t>
            </w:r>
          </w:p>
          <w:p w14:paraId="041C060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220C450" w14:textId="77777777" w:rsidR="00014390" w:rsidRDefault="00014390">
            <w:pPr>
              <w:widowControl w:val="0"/>
              <w:snapToGrid w:val="0"/>
              <w:rPr>
                <w:rFonts w:ascii="Arial" w:hAnsi="Arial" w:cs="Arial"/>
              </w:rPr>
            </w:pPr>
          </w:p>
        </w:tc>
      </w:tr>
      <w:tr w:rsidR="00014390" w14:paraId="6D844698" w14:textId="77777777">
        <w:trPr>
          <w:cantSplit/>
        </w:trPr>
        <w:tc>
          <w:tcPr>
            <w:tcW w:w="912" w:type="dxa"/>
            <w:tcBorders>
              <w:left w:val="single" w:sz="4" w:space="0" w:color="000000"/>
              <w:bottom w:val="single" w:sz="4" w:space="0" w:color="000000"/>
            </w:tcBorders>
          </w:tcPr>
          <w:p w14:paraId="7D021F18" w14:textId="77777777" w:rsidR="00014390" w:rsidRDefault="00A85505">
            <w:pPr>
              <w:widowControl w:val="0"/>
              <w:snapToGrid w:val="0"/>
              <w:jc w:val="center"/>
              <w:rPr>
                <w:rFonts w:ascii="Arial" w:hAnsi="Arial" w:cs="Arial"/>
                <w:b/>
              </w:rPr>
            </w:pPr>
            <w:r>
              <w:rPr>
                <w:rFonts w:ascii="Arial" w:hAnsi="Arial" w:cs="Arial"/>
                <w:b/>
              </w:rPr>
              <w:lastRenderedPageBreak/>
              <w:t>1203</w:t>
            </w:r>
          </w:p>
        </w:tc>
        <w:tc>
          <w:tcPr>
            <w:tcW w:w="8100" w:type="dxa"/>
            <w:tcBorders>
              <w:left w:val="single" w:sz="4" w:space="0" w:color="000000"/>
              <w:bottom w:val="single" w:sz="4" w:space="0" w:color="000000"/>
            </w:tcBorders>
          </w:tcPr>
          <w:p w14:paraId="556FCDAF" w14:textId="77777777" w:rsidR="00014390" w:rsidRDefault="00A85505">
            <w:pPr>
              <w:widowControl w:val="0"/>
              <w:rPr>
                <w:rFonts w:eastAsia="Arial"/>
                <w:b/>
                <w:sz w:val="20"/>
              </w:rPr>
            </w:pPr>
            <w:r>
              <w:rPr>
                <w:rFonts w:eastAsia="Arial"/>
                <w:b/>
                <w:sz w:val="20"/>
              </w:rPr>
              <w:t>Mise en œuvre de palplanches métalliques</w:t>
            </w:r>
          </w:p>
          <w:p w14:paraId="3D32970E" w14:textId="77777777" w:rsidR="00014390" w:rsidRDefault="00014390">
            <w:pPr>
              <w:widowControl w:val="0"/>
              <w:rPr>
                <w:sz w:val="20"/>
                <w:shd w:val="clear" w:color="auto" w:fill="FFFF00"/>
              </w:rPr>
            </w:pPr>
          </w:p>
          <w:p w14:paraId="58D9BDD0" w14:textId="77777777" w:rsidR="00014390" w:rsidRDefault="00A85505">
            <w:pPr>
              <w:widowControl w:val="0"/>
              <w:rPr>
                <w:sz w:val="20"/>
              </w:rPr>
            </w:pPr>
            <w:r>
              <w:rPr>
                <w:sz w:val="20"/>
              </w:rPr>
              <w:t xml:space="preserve">Ce prix rémunère au mètre carré la mise en place de palplanches pour la réalisation de l’écran tel que défini au CCTP et plans. Il s’applique quels que soient la méthode utilisée (battage, </w:t>
            </w:r>
            <w:proofErr w:type="spellStart"/>
            <w:r>
              <w:rPr>
                <w:sz w:val="20"/>
              </w:rPr>
              <w:t>vibrofonçage</w:t>
            </w:r>
            <w:proofErr w:type="spellEnd"/>
            <w:r>
              <w:rPr>
                <w:sz w:val="20"/>
              </w:rPr>
              <w:t>), le type et la longueur des palplanches et raccords.</w:t>
            </w:r>
          </w:p>
          <w:p w14:paraId="3453CA93" w14:textId="77777777" w:rsidR="00014390" w:rsidRDefault="00014390">
            <w:pPr>
              <w:widowControl w:val="0"/>
              <w:rPr>
                <w:sz w:val="20"/>
              </w:rPr>
            </w:pPr>
          </w:p>
          <w:p w14:paraId="0D8F4677" w14:textId="77777777" w:rsidR="00014390" w:rsidRDefault="00A85505">
            <w:pPr>
              <w:widowControl w:val="0"/>
              <w:rPr>
                <w:sz w:val="20"/>
              </w:rPr>
            </w:pPr>
            <w:r>
              <w:rPr>
                <w:sz w:val="20"/>
              </w:rPr>
              <w:t>Il comprend notamment :</w:t>
            </w:r>
          </w:p>
          <w:p w14:paraId="4C8F0DA2" w14:textId="77777777" w:rsidR="00014390" w:rsidRDefault="00A85505" w:rsidP="00A85505">
            <w:pPr>
              <w:widowControl w:val="0"/>
              <w:numPr>
                <w:ilvl w:val="0"/>
                <w:numId w:val="601"/>
              </w:numPr>
              <w:rPr>
                <w:sz w:val="20"/>
              </w:rPr>
            </w:pPr>
            <w:r>
              <w:rPr>
                <w:sz w:val="20"/>
              </w:rPr>
              <w:t>les fournitures de matériels de battage/</w:t>
            </w:r>
            <w:proofErr w:type="spellStart"/>
            <w:r>
              <w:rPr>
                <w:sz w:val="20"/>
              </w:rPr>
              <w:t>vibrofonçage</w:t>
            </w:r>
            <w:proofErr w:type="spellEnd"/>
            <w:r>
              <w:rPr>
                <w:sz w:val="20"/>
              </w:rPr>
              <w:t xml:space="preserve"> dont l’encombrement sera adapté à la configuration du site ;</w:t>
            </w:r>
          </w:p>
          <w:p w14:paraId="270AE7DB" w14:textId="77777777" w:rsidR="00014390" w:rsidRDefault="00A85505" w:rsidP="00A85505">
            <w:pPr>
              <w:widowControl w:val="0"/>
              <w:numPr>
                <w:ilvl w:val="0"/>
                <w:numId w:val="602"/>
              </w:numPr>
              <w:rPr>
                <w:sz w:val="20"/>
              </w:rPr>
            </w:pPr>
            <w:r>
              <w:rPr>
                <w:sz w:val="20"/>
              </w:rPr>
              <w:t xml:space="preserve">les sujétions de fournitures et de main d’œuvre inhérentes à la méthode utilisée pour la mise en place, le battage / </w:t>
            </w:r>
            <w:proofErr w:type="spellStart"/>
            <w:r>
              <w:rPr>
                <w:sz w:val="20"/>
              </w:rPr>
              <w:t>vibrofonçage</w:t>
            </w:r>
            <w:proofErr w:type="spellEnd"/>
            <w:r>
              <w:rPr>
                <w:sz w:val="20"/>
              </w:rPr>
              <w:t xml:space="preserve"> des palplanches ;</w:t>
            </w:r>
          </w:p>
          <w:p w14:paraId="686D7487" w14:textId="77777777" w:rsidR="00014390" w:rsidRDefault="00A85505" w:rsidP="00A85505">
            <w:pPr>
              <w:widowControl w:val="0"/>
              <w:numPr>
                <w:ilvl w:val="0"/>
                <w:numId w:val="603"/>
              </w:numPr>
              <w:rPr>
                <w:sz w:val="20"/>
              </w:rPr>
            </w:pPr>
            <w:r>
              <w:rPr>
                <w:sz w:val="20"/>
              </w:rPr>
              <w:t>la réalisation des guides de battage si nécessaire ;</w:t>
            </w:r>
          </w:p>
          <w:p w14:paraId="4A1C532E" w14:textId="77777777" w:rsidR="00014390" w:rsidRDefault="00A85505" w:rsidP="00A85505">
            <w:pPr>
              <w:widowControl w:val="0"/>
              <w:numPr>
                <w:ilvl w:val="0"/>
                <w:numId w:val="604"/>
              </w:numPr>
              <w:rPr>
                <w:sz w:val="20"/>
              </w:rPr>
            </w:pPr>
            <w:r>
              <w:rPr>
                <w:sz w:val="20"/>
              </w:rPr>
              <w:t xml:space="preserve">le </w:t>
            </w:r>
            <w:proofErr w:type="spellStart"/>
            <w:r>
              <w:rPr>
                <w:sz w:val="20"/>
              </w:rPr>
              <w:t>surbattage</w:t>
            </w:r>
            <w:proofErr w:type="spellEnd"/>
            <w:r>
              <w:rPr>
                <w:sz w:val="20"/>
              </w:rPr>
              <w:t xml:space="preserve"> </w:t>
            </w:r>
            <w:proofErr w:type="gramStart"/>
            <w:r>
              <w:rPr>
                <w:sz w:val="20"/>
              </w:rPr>
              <w:t>des palplanches éventuel</w:t>
            </w:r>
            <w:proofErr w:type="gramEnd"/>
            <w:r>
              <w:rPr>
                <w:sz w:val="20"/>
              </w:rPr>
              <w:t> ;</w:t>
            </w:r>
          </w:p>
          <w:p w14:paraId="3BAFFA61" w14:textId="77777777" w:rsidR="00014390" w:rsidRDefault="00A85505" w:rsidP="00A85505">
            <w:pPr>
              <w:widowControl w:val="0"/>
              <w:numPr>
                <w:ilvl w:val="0"/>
                <w:numId w:val="605"/>
              </w:numPr>
              <w:rPr>
                <w:sz w:val="20"/>
              </w:rPr>
            </w:pPr>
            <w:r>
              <w:rPr>
                <w:sz w:val="20"/>
              </w:rPr>
              <w:t>le recépage des palplanches si nécessaire après refus de battage ;</w:t>
            </w:r>
          </w:p>
          <w:p w14:paraId="69253FF1" w14:textId="77777777" w:rsidR="00014390" w:rsidRDefault="00A85505" w:rsidP="00A85505">
            <w:pPr>
              <w:widowControl w:val="0"/>
              <w:numPr>
                <w:ilvl w:val="0"/>
                <w:numId w:val="606"/>
              </w:numPr>
              <w:rPr>
                <w:sz w:val="20"/>
              </w:rPr>
            </w:pPr>
            <w:r>
              <w:rPr>
                <w:sz w:val="20"/>
              </w:rPr>
              <w:t>l’évacuation des éléments recépés vers un centre de valorisation des déchets (y compris coût de traitement associé) agréé par le maître d’œuvre ou, s’ils ne sont pas valorisables, dans une décharge agréée par le maître d’œuvre ;</w:t>
            </w:r>
          </w:p>
          <w:p w14:paraId="5512DF2F" w14:textId="77777777" w:rsidR="00014390" w:rsidRDefault="00A85505" w:rsidP="00A85505">
            <w:pPr>
              <w:widowControl w:val="0"/>
              <w:numPr>
                <w:ilvl w:val="0"/>
                <w:numId w:val="607"/>
              </w:numPr>
              <w:rPr>
                <w:sz w:val="20"/>
              </w:rPr>
            </w:pPr>
            <w:r>
              <w:rPr>
                <w:sz w:val="20"/>
              </w:rPr>
              <w:t>Toutes sujétions liées à la mise en fiche des palplanches et à l’enclenchement avec les palplanches déjà foncées ;</w:t>
            </w:r>
          </w:p>
          <w:p w14:paraId="5008F7B9" w14:textId="77777777" w:rsidR="00014390" w:rsidRDefault="00A85505" w:rsidP="00A85505">
            <w:pPr>
              <w:widowControl w:val="0"/>
              <w:numPr>
                <w:ilvl w:val="0"/>
                <w:numId w:val="608"/>
              </w:numPr>
              <w:rPr>
                <w:sz w:val="20"/>
              </w:rPr>
            </w:pPr>
            <w:r>
              <w:rPr>
                <w:sz w:val="20"/>
              </w:rPr>
              <w:t>Toutes sujétions liées à la particularité du site et des ouvrages, de l’encombrement des réseaux et de leurs supports, des phasages d’exécution et des contraintes pour éviter toute retombée des matériaux dans le bassin du port.</w:t>
            </w:r>
          </w:p>
          <w:p w14:paraId="03145265" w14:textId="77777777" w:rsidR="00014390" w:rsidRDefault="00014390">
            <w:pPr>
              <w:widowControl w:val="0"/>
              <w:rPr>
                <w:sz w:val="20"/>
              </w:rPr>
            </w:pPr>
          </w:p>
          <w:p w14:paraId="3DA9AC88" w14:textId="77777777" w:rsidR="00014390" w:rsidRDefault="00A85505">
            <w:pPr>
              <w:widowControl w:val="0"/>
              <w:rPr>
                <w:sz w:val="20"/>
              </w:rPr>
            </w:pPr>
            <w:r>
              <w:rPr>
                <w:sz w:val="20"/>
              </w:rPr>
              <w:t>La surface considérée dans la rémunération de ce prix sera basée sur les dimensions indiquées sur les plans d’exécution validés BPE avec :</w:t>
            </w:r>
          </w:p>
          <w:p w14:paraId="314CADF5" w14:textId="77777777" w:rsidR="00014390" w:rsidRDefault="00A85505" w:rsidP="00A85505">
            <w:pPr>
              <w:widowControl w:val="0"/>
              <w:numPr>
                <w:ilvl w:val="0"/>
                <w:numId w:val="609"/>
              </w:numPr>
              <w:rPr>
                <w:sz w:val="20"/>
              </w:rPr>
            </w:pPr>
            <w:r>
              <w:rPr>
                <w:sz w:val="20"/>
              </w:rPr>
              <w:t>la longueur du rideau de palplanches mesurée suivant la ligne axiale de son tracé en plan ;</w:t>
            </w:r>
          </w:p>
          <w:p w14:paraId="65BA6499" w14:textId="77777777" w:rsidR="00014390" w:rsidRDefault="00A85505" w:rsidP="00A85505">
            <w:pPr>
              <w:widowControl w:val="0"/>
              <w:numPr>
                <w:ilvl w:val="0"/>
                <w:numId w:val="610"/>
              </w:numPr>
              <w:rPr>
                <w:sz w:val="20"/>
              </w:rPr>
            </w:pPr>
            <w:r>
              <w:rPr>
                <w:sz w:val="20"/>
              </w:rPr>
              <w:t>la hauteur des palplanches mises en œuvre après leur recépage éventuel en tête.</w:t>
            </w:r>
          </w:p>
          <w:p w14:paraId="3AB21E32" w14:textId="77777777" w:rsidR="00014390" w:rsidRDefault="00014390">
            <w:pPr>
              <w:widowControl w:val="0"/>
              <w:rPr>
                <w:sz w:val="20"/>
              </w:rPr>
            </w:pPr>
          </w:p>
          <w:p w14:paraId="5E3D2B1F" w14:textId="77777777" w:rsidR="00014390" w:rsidRDefault="00A85505">
            <w:pPr>
              <w:widowControl w:val="0"/>
              <w:rPr>
                <w:sz w:val="20"/>
              </w:rPr>
            </w:pPr>
            <w:r>
              <w:rPr>
                <w:sz w:val="20"/>
              </w:rPr>
              <w:t>À noter que les chutes en lien avec les découpes et recépage ne sont pas rémunérées.</w:t>
            </w:r>
          </w:p>
          <w:p w14:paraId="6BAC1E9F"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451FBC36" w14:textId="77777777" w:rsidR="00014390" w:rsidRDefault="00014390">
            <w:pPr>
              <w:widowControl w:val="0"/>
              <w:snapToGrid w:val="0"/>
              <w:rPr>
                <w:rFonts w:ascii="Arial" w:hAnsi="Arial" w:cs="Arial"/>
              </w:rPr>
            </w:pPr>
          </w:p>
        </w:tc>
      </w:tr>
      <w:tr w:rsidR="00014390" w14:paraId="0A4EF68C" w14:textId="77777777">
        <w:trPr>
          <w:cantSplit/>
        </w:trPr>
        <w:tc>
          <w:tcPr>
            <w:tcW w:w="912" w:type="dxa"/>
            <w:tcBorders>
              <w:left w:val="single" w:sz="4" w:space="0" w:color="000000"/>
              <w:bottom w:val="single" w:sz="4" w:space="0" w:color="000000"/>
            </w:tcBorders>
          </w:tcPr>
          <w:p w14:paraId="06953367" w14:textId="77777777" w:rsidR="00014390" w:rsidRDefault="00A85505">
            <w:pPr>
              <w:widowControl w:val="0"/>
              <w:snapToGrid w:val="0"/>
              <w:jc w:val="center"/>
              <w:rPr>
                <w:rFonts w:ascii="Arial" w:hAnsi="Arial" w:cs="Arial"/>
                <w:b/>
              </w:rPr>
            </w:pPr>
            <w:r>
              <w:rPr>
                <w:rFonts w:ascii="Arial" w:hAnsi="Arial" w:cs="Arial"/>
                <w:b/>
              </w:rPr>
              <w:t>1203a</w:t>
            </w:r>
          </w:p>
        </w:tc>
        <w:tc>
          <w:tcPr>
            <w:tcW w:w="8100" w:type="dxa"/>
            <w:tcBorders>
              <w:left w:val="single" w:sz="4" w:space="0" w:color="000000"/>
              <w:bottom w:val="single" w:sz="4" w:space="0" w:color="000000"/>
            </w:tcBorders>
          </w:tcPr>
          <w:p w14:paraId="24E1A566" w14:textId="77777777" w:rsidR="00014390" w:rsidRDefault="00A85505">
            <w:pPr>
              <w:widowControl w:val="0"/>
              <w:rPr>
                <w:rFonts w:ascii="Arial" w:hAnsi="Arial" w:cs="Arial"/>
                <w:b/>
                <w:bCs/>
                <w:sz w:val="20"/>
                <w:szCs w:val="20"/>
              </w:rPr>
            </w:pPr>
            <w:r>
              <w:rPr>
                <w:rFonts w:ascii="Arial" w:hAnsi="Arial" w:cs="Arial"/>
                <w:b/>
                <w:bCs/>
                <w:sz w:val="20"/>
                <w:szCs w:val="20"/>
              </w:rPr>
              <w:t>Mise en œuvre de palplanches métalliques – Fonçage</w:t>
            </w:r>
          </w:p>
          <w:p w14:paraId="7F930F9F" w14:textId="77777777" w:rsidR="00014390" w:rsidRDefault="00A85505">
            <w:pPr>
              <w:widowControl w:val="0"/>
              <w:rPr>
                <w:rFonts w:ascii="Arial" w:hAnsi="Arial" w:cs="Arial"/>
                <w:sz w:val="20"/>
                <w:szCs w:val="20"/>
              </w:rPr>
            </w:pPr>
            <w:r>
              <w:rPr>
                <w:rFonts w:ascii="Arial" w:hAnsi="Arial" w:cs="Arial"/>
                <w:sz w:val="20"/>
                <w:szCs w:val="20"/>
              </w:rPr>
              <w:t>Seule la surface mise en œuvre par fonçage sera rémunérée selon ce prix.</w:t>
            </w:r>
          </w:p>
          <w:p w14:paraId="47CB313C" w14:textId="77777777" w:rsidR="00014390" w:rsidRDefault="00014390">
            <w:pPr>
              <w:widowControl w:val="0"/>
              <w:rPr>
                <w:rFonts w:ascii="Arial" w:hAnsi="Arial" w:cs="Arial"/>
                <w:sz w:val="20"/>
                <w:szCs w:val="20"/>
              </w:rPr>
            </w:pPr>
          </w:p>
          <w:p w14:paraId="592CA8FB" w14:textId="77777777" w:rsidR="00014390" w:rsidRDefault="00A85505">
            <w:pPr>
              <w:widowControl w:val="0"/>
              <w:rPr>
                <w:b/>
                <w:sz w:val="20"/>
              </w:rPr>
            </w:pPr>
            <w:r>
              <w:rPr>
                <w:b/>
                <w:sz w:val="20"/>
              </w:rPr>
              <w:t>LE MÈTRE CARRÉ :</w:t>
            </w:r>
          </w:p>
          <w:p w14:paraId="215B8B63" w14:textId="77777777" w:rsidR="00014390" w:rsidRDefault="00014390">
            <w:pPr>
              <w:widowControl w:val="0"/>
              <w:rPr>
                <w:sz w:val="20"/>
              </w:rPr>
            </w:pPr>
          </w:p>
        </w:tc>
        <w:tc>
          <w:tcPr>
            <w:tcW w:w="1352" w:type="dxa"/>
            <w:tcBorders>
              <w:left w:val="single" w:sz="4" w:space="0" w:color="000000"/>
              <w:bottom w:val="single" w:sz="4" w:space="0" w:color="000000"/>
              <w:right w:val="single" w:sz="4" w:space="0" w:color="000000"/>
            </w:tcBorders>
          </w:tcPr>
          <w:p w14:paraId="4FFF2583" w14:textId="77777777" w:rsidR="00014390" w:rsidRDefault="00014390">
            <w:pPr>
              <w:widowControl w:val="0"/>
              <w:snapToGrid w:val="0"/>
              <w:rPr>
                <w:rFonts w:ascii="Arial" w:hAnsi="Arial" w:cs="Arial"/>
              </w:rPr>
            </w:pPr>
          </w:p>
        </w:tc>
      </w:tr>
      <w:tr w:rsidR="00014390" w14:paraId="64FE14B7" w14:textId="77777777">
        <w:trPr>
          <w:cantSplit/>
        </w:trPr>
        <w:tc>
          <w:tcPr>
            <w:tcW w:w="912" w:type="dxa"/>
            <w:tcBorders>
              <w:left w:val="single" w:sz="4" w:space="0" w:color="000000"/>
              <w:bottom w:val="single" w:sz="4" w:space="0" w:color="000000"/>
            </w:tcBorders>
          </w:tcPr>
          <w:p w14:paraId="1255182D" w14:textId="77777777" w:rsidR="00014390" w:rsidRDefault="00A85505">
            <w:pPr>
              <w:widowControl w:val="0"/>
              <w:snapToGrid w:val="0"/>
              <w:jc w:val="center"/>
              <w:rPr>
                <w:rFonts w:ascii="Arial" w:hAnsi="Arial" w:cs="Arial"/>
                <w:b/>
              </w:rPr>
            </w:pPr>
            <w:r>
              <w:rPr>
                <w:rFonts w:ascii="Arial" w:hAnsi="Arial" w:cs="Arial"/>
                <w:b/>
              </w:rPr>
              <w:t>1203b</w:t>
            </w:r>
          </w:p>
        </w:tc>
        <w:tc>
          <w:tcPr>
            <w:tcW w:w="8100" w:type="dxa"/>
            <w:tcBorders>
              <w:left w:val="single" w:sz="4" w:space="0" w:color="000000"/>
              <w:bottom w:val="single" w:sz="4" w:space="0" w:color="000000"/>
            </w:tcBorders>
          </w:tcPr>
          <w:p w14:paraId="658D3C7B" w14:textId="77777777" w:rsidR="00014390" w:rsidRDefault="00A85505">
            <w:pPr>
              <w:widowControl w:val="0"/>
              <w:rPr>
                <w:rFonts w:ascii="Arial" w:hAnsi="Arial" w:cs="Arial"/>
                <w:b/>
                <w:bCs/>
                <w:sz w:val="20"/>
                <w:szCs w:val="20"/>
              </w:rPr>
            </w:pPr>
            <w:r>
              <w:rPr>
                <w:rFonts w:ascii="Arial" w:hAnsi="Arial" w:cs="Arial"/>
                <w:b/>
                <w:bCs/>
                <w:sz w:val="20"/>
                <w:szCs w:val="20"/>
              </w:rPr>
              <w:t>Mise en œuvre de palplanches métalliques – Battage</w:t>
            </w:r>
          </w:p>
          <w:p w14:paraId="7656151E" w14:textId="77777777" w:rsidR="00014390" w:rsidRDefault="00A85505">
            <w:pPr>
              <w:widowControl w:val="0"/>
              <w:rPr>
                <w:rFonts w:ascii="Arial" w:hAnsi="Arial" w:cs="Arial"/>
                <w:sz w:val="20"/>
                <w:szCs w:val="20"/>
              </w:rPr>
            </w:pPr>
            <w:r>
              <w:rPr>
                <w:rFonts w:ascii="Arial" w:hAnsi="Arial" w:cs="Arial"/>
                <w:sz w:val="20"/>
                <w:szCs w:val="20"/>
              </w:rPr>
              <w:t>Seule la surface mise en œuvre par battage sera rémunérée selon ce prix.</w:t>
            </w:r>
          </w:p>
          <w:p w14:paraId="5F752951" w14:textId="77777777" w:rsidR="00014390" w:rsidRDefault="00014390">
            <w:pPr>
              <w:widowControl w:val="0"/>
              <w:rPr>
                <w:rFonts w:ascii="Arial" w:hAnsi="Arial" w:cs="Arial"/>
                <w:sz w:val="20"/>
                <w:szCs w:val="20"/>
              </w:rPr>
            </w:pPr>
          </w:p>
          <w:p w14:paraId="2CBEE75D" w14:textId="77777777" w:rsidR="00014390" w:rsidRDefault="00A85505">
            <w:pPr>
              <w:widowControl w:val="0"/>
              <w:rPr>
                <w:b/>
                <w:sz w:val="20"/>
              </w:rPr>
            </w:pPr>
            <w:r>
              <w:rPr>
                <w:b/>
                <w:sz w:val="20"/>
              </w:rPr>
              <w:t>LE MÈTRE CARRÉ :</w:t>
            </w:r>
          </w:p>
          <w:p w14:paraId="32BE9395" w14:textId="77777777" w:rsidR="00014390" w:rsidRDefault="00014390">
            <w:pPr>
              <w:widowControl w:val="0"/>
              <w:rPr>
                <w:sz w:val="20"/>
              </w:rPr>
            </w:pPr>
          </w:p>
        </w:tc>
        <w:tc>
          <w:tcPr>
            <w:tcW w:w="1352" w:type="dxa"/>
            <w:tcBorders>
              <w:left w:val="single" w:sz="4" w:space="0" w:color="000000"/>
              <w:bottom w:val="single" w:sz="4" w:space="0" w:color="000000"/>
              <w:right w:val="single" w:sz="4" w:space="0" w:color="000000"/>
            </w:tcBorders>
          </w:tcPr>
          <w:p w14:paraId="543088D4" w14:textId="77777777" w:rsidR="00014390" w:rsidRDefault="00014390">
            <w:pPr>
              <w:widowControl w:val="0"/>
              <w:snapToGrid w:val="0"/>
              <w:rPr>
                <w:rFonts w:ascii="Arial" w:hAnsi="Arial" w:cs="Arial"/>
              </w:rPr>
            </w:pPr>
          </w:p>
        </w:tc>
      </w:tr>
      <w:tr w:rsidR="00014390" w14:paraId="0FCF2906" w14:textId="77777777">
        <w:trPr>
          <w:cantSplit/>
        </w:trPr>
        <w:tc>
          <w:tcPr>
            <w:tcW w:w="912" w:type="dxa"/>
            <w:tcBorders>
              <w:left w:val="single" w:sz="4" w:space="0" w:color="000000"/>
              <w:bottom w:val="single" w:sz="4" w:space="0" w:color="000000"/>
            </w:tcBorders>
          </w:tcPr>
          <w:p w14:paraId="026D994F" w14:textId="77777777" w:rsidR="00014390" w:rsidRDefault="00A85505">
            <w:pPr>
              <w:widowControl w:val="0"/>
              <w:snapToGrid w:val="0"/>
              <w:jc w:val="center"/>
              <w:rPr>
                <w:rFonts w:ascii="Arial" w:hAnsi="Arial" w:cs="Arial"/>
                <w:b/>
              </w:rPr>
            </w:pPr>
            <w:r>
              <w:rPr>
                <w:rFonts w:ascii="Arial" w:hAnsi="Arial" w:cs="Arial"/>
                <w:b/>
              </w:rPr>
              <w:t>1204</w:t>
            </w:r>
          </w:p>
        </w:tc>
        <w:tc>
          <w:tcPr>
            <w:tcW w:w="8100" w:type="dxa"/>
            <w:tcBorders>
              <w:left w:val="single" w:sz="4" w:space="0" w:color="000000"/>
              <w:bottom w:val="single" w:sz="4" w:space="0" w:color="000000"/>
            </w:tcBorders>
          </w:tcPr>
          <w:p w14:paraId="419F2399" w14:textId="77777777" w:rsidR="00014390" w:rsidRDefault="00A85505">
            <w:pPr>
              <w:widowControl w:val="0"/>
              <w:rPr>
                <w:b/>
                <w:sz w:val="20"/>
                <w:szCs w:val="20"/>
              </w:rPr>
            </w:pPr>
            <w:r>
              <w:rPr>
                <w:b/>
                <w:sz w:val="20"/>
                <w:szCs w:val="20"/>
              </w:rPr>
              <w:t>Recépage hors d’eau de palplanches métalliques</w:t>
            </w:r>
          </w:p>
          <w:p w14:paraId="11256B65" w14:textId="77777777" w:rsidR="00014390" w:rsidRDefault="00014390">
            <w:pPr>
              <w:widowControl w:val="0"/>
              <w:rPr>
                <w:b/>
                <w:sz w:val="20"/>
                <w:szCs w:val="20"/>
              </w:rPr>
            </w:pPr>
          </w:p>
          <w:p w14:paraId="6395BEC2" w14:textId="77777777" w:rsidR="00014390" w:rsidRDefault="00A85505">
            <w:pPr>
              <w:widowControl w:val="0"/>
              <w:rPr>
                <w:sz w:val="20"/>
                <w:szCs w:val="20"/>
              </w:rPr>
            </w:pPr>
            <w:r>
              <w:rPr>
                <w:sz w:val="20"/>
                <w:szCs w:val="20"/>
              </w:rPr>
              <w:t>Ce prix rémunère au mètre, le recépage hors d’eau des palplanches.</w:t>
            </w:r>
          </w:p>
          <w:p w14:paraId="02C3F3BE" w14:textId="77777777" w:rsidR="00014390" w:rsidRDefault="00014390">
            <w:pPr>
              <w:widowControl w:val="0"/>
              <w:rPr>
                <w:sz w:val="20"/>
                <w:szCs w:val="20"/>
              </w:rPr>
            </w:pPr>
          </w:p>
          <w:p w14:paraId="326A7CA4" w14:textId="77777777" w:rsidR="00014390" w:rsidRDefault="00A85505">
            <w:pPr>
              <w:widowControl w:val="0"/>
              <w:rPr>
                <w:sz w:val="20"/>
                <w:szCs w:val="20"/>
              </w:rPr>
            </w:pPr>
            <w:r>
              <w:rPr>
                <w:sz w:val="20"/>
                <w:szCs w:val="20"/>
              </w:rPr>
              <w:t>Il comprend notamment :</w:t>
            </w:r>
          </w:p>
          <w:p w14:paraId="3A3C7766" w14:textId="77777777" w:rsidR="00014390" w:rsidRDefault="00A85505" w:rsidP="00A85505">
            <w:pPr>
              <w:widowControl w:val="0"/>
              <w:numPr>
                <w:ilvl w:val="0"/>
                <w:numId w:val="73"/>
              </w:numPr>
            </w:pPr>
            <w:r>
              <w:rPr>
                <w:rStyle w:val="INS"/>
                <w:rFonts w:eastAsia="Times New Roman"/>
                <w:sz w:val="20"/>
                <w:szCs w:val="20"/>
              </w:rPr>
              <w:t>les opérations de recépage proprement dites ;</w:t>
            </w:r>
          </w:p>
          <w:p w14:paraId="3CBD4A0A" w14:textId="77777777" w:rsidR="00014390" w:rsidRDefault="00A85505" w:rsidP="00A85505">
            <w:pPr>
              <w:widowControl w:val="0"/>
              <w:numPr>
                <w:ilvl w:val="0"/>
                <w:numId w:val="611"/>
              </w:numPr>
            </w:pPr>
            <w:r>
              <w:rPr>
                <w:rStyle w:val="INS"/>
                <w:rFonts w:eastAsia="Times New Roman"/>
                <w:sz w:val="20"/>
                <w:szCs w:val="20"/>
              </w:rPr>
              <w:t>le chargement et l’évacuation des produits de recépage ;</w:t>
            </w:r>
          </w:p>
          <w:p w14:paraId="44CE2E22" w14:textId="77777777" w:rsidR="00014390" w:rsidRDefault="00A85505" w:rsidP="00A85505">
            <w:pPr>
              <w:widowControl w:val="0"/>
              <w:numPr>
                <w:ilvl w:val="0"/>
                <w:numId w:val="612"/>
              </w:numPr>
            </w:pPr>
            <w:r>
              <w:rPr>
                <w:rStyle w:val="INS"/>
                <w:rFonts w:eastAsia="Times New Roman"/>
                <w:sz w:val="20"/>
                <w:szCs w:val="20"/>
              </w:rPr>
              <w:t>la protection de la section découpée.</w:t>
            </w:r>
          </w:p>
          <w:p w14:paraId="34CCB9A6" w14:textId="77777777" w:rsidR="00014390" w:rsidRDefault="00014390">
            <w:pPr>
              <w:widowControl w:val="0"/>
              <w:rPr>
                <w:sz w:val="20"/>
                <w:szCs w:val="20"/>
              </w:rPr>
            </w:pPr>
          </w:p>
          <w:p w14:paraId="2CFAF357" w14:textId="77777777" w:rsidR="00014390" w:rsidRDefault="00A85505">
            <w:pPr>
              <w:widowControl w:val="0"/>
              <w:rPr>
                <w:sz w:val="20"/>
                <w:szCs w:val="20"/>
              </w:rPr>
            </w:pPr>
            <w:r>
              <w:rPr>
                <w:sz w:val="20"/>
                <w:szCs w:val="20"/>
              </w:rPr>
              <w:t>La quantité à prendre en compte est mesurée suivant la ligne axiale du tracé en plan de l’ouvrage.</w:t>
            </w:r>
          </w:p>
          <w:p w14:paraId="325628DF" w14:textId="77777777" w:rsidR="00014390" w:rsidRDefault="00014390">
            <w:pPr>
              <w:widowControl w:val="0"/>
              <w:rPr>
                <w:sz w:val="20"/>
                <w:szCs w:val="20"/>
              </w:rPr>
            </w:pPr>
          </w:p>
          <w:p w14:paraId="2E6ACBCE" w14:textId="77777777" w:rsidR="00014390" w:rsidRDefault="00A85505">
            <w:pPr>
              <w:widowControl w:val="0"/>
              <w:snapToGrid w:val="0"/>
              <w:rPr>
                <w:rFonts w:ascii="Arial" w:hAnsi="Arial" w:cs="Arial"/>
                <w:b/>
              </w:rPr>
            </w:pPr>
            <w:r>
              <w:rPr>
                <w:rFonts w:ascii="Arial" w:hAnsi="Arial" w:cs="Arial"/>
                <w:b/>
              </w:rPr>
              <w:t>LE MÈTRE :</w:t>
            </w:r>
          </w:p>
          <w:p w14:paraId="52195AAD"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1B88B92" w14:textId="77777777" w:rsidR="00014390" w:rsidRDefault="00014390">
            <w:pPr>
              <w:widowControl w:val="0"/>
              <w:snapToGrid w:val="0"/>
              <w:rPr>
                <w:rFonts w:ascii="Arial" w:hAnsi="Arial" w:cs="Arial"/>
              </w:rPr>
            </w:pPr>
          </w:p>
        </w:tc>
      </w:tr>
      <w:tr w:rsidR="00014390" w14:paraId="2C3C18C8" w14:textId="77777777">
        <w:trPr>
          <w:cantSplit/>
        </w:trPr>
        <w:tc>
          <w:tcPr>
            <w:tcW w:w="912" w:type="dxa"/>
            <w:tcBorders>
              <w:left w:val="single" w:sz="4" w:space="0" w:color="000000"/>
              <w:bottom w:val="single" w:sz="4" w:space="0" w:color="000000"/>
            </w:tcBorders>
          </w:tcPr>
          <w:p w14:paraId="19657B83" w14:textId="77777777" w:rsidR="00014390" w:rsidRDefault="00A85505">
            <w:pPr>
              <w:widowControl w:val="0"/>
              <w:snapToGrid w:val="0"/>
              <w:jc w:val="center"/>
              <w:rPr>
                <w:rFonts w:ascii="Arial" w:hAnsi="Arial" w:cs="Arial"/>
                <w:b/>
              </w:rPr>
            </w:pPr>
            <w:r>
              <w:rPr>
                <w:rFonts w:ascii="Arial" w:hAnsi="Arial" w:cs="Arial"/>
                <w:b/>
              </w:rPr>
              <w:lastRenderedPageBreak/>
              <w:t>1205</w:t>
            </w:r>
          </w:p>
        </w:tc>
        <w:tc>
          <w:tcPr>
            <w:tcW w:w="8100" w:type="dxa"/>
            <w:tcBorders>
              <w:left w:val="single" w:sz="4" w:space="0" w:color="000000"/>
              <w:bottom w:val="single" w:sz="4" w:space="0" w:color="000000"/>
            </w:tcBorders>
          </w:tcPr>
          <w:p w14:paraId="65400A22" w14:textId="77777777" w:rsidR="00014390" w:rsidRDefault="00A85505">
            <w:pPr>
              <w:widowControl w:val="0"/>
              <w:rPr>
                <w:b/>
                <w:sz w:val="20"/>
                <w:szCs w:val="20"/>
              </w:rPr>
            </w:pPr>
            <w:r>
              <w:rPr>
                <w:b/>
                <w:sz w:val="20"/>
                <w:szCs w:val="20"/>
              </w:rPr>
              <w:t>Fourniture et pose de liernes et entretoises</w:t>
            </w:r>
          </w:p>
          <w:p w14:paraId="64D1A75F" w14:textId="77777777" w:rsidR="00014390" w:rsidRDefault="00014390">
            <w:pPr>
              <w:widowControl w:val="0"/>
              <w:rPr>
                <w:b/>
                <w:sz w:val="20"/>
                <w:szCs w:val="20"/>
              </w:rPr>
            </w:pPr>
          </w:p>
          <w:p w14:paraId="5A0ECC5D" w14:textId="77777777" w:rsidR="00014390" w:rsidRDefault="00A85505">
            <w:pPr>
              <w:widowControl w:val="0"/>
              <w:rPr>
                <w:sz w:val="20"/>
                <w:szCs w:val="20"/>
              </w:rPr>
            </w:pPr>
            <w:r>
              <w:rPr>
                <w:sz w:val="20"/>
                <w:szCs w:val="20"/>
              </w:rPr>
              <w:t>Ce prix rémunère au kilogramme, la fourniture, la pose et la protection contre la corrosion des liernes et entretoises.</w:t>
            </w:r>
          </w:p>
          <w:p w14:paraId="04C2F85C" w14:textId="77777777" w:rsidR="00014390" w:rsidRDefault="00014390">
            <w:pPr>
              <w:widowControl w:val="0"/>
              <w:rPr>
                <w:sz w:val="20"/>
                <w:szCs w:val="20"/>
              </w:rPr>
            </w:pPr>
          </w:p>
          <w:p w14:paraId="46BE9C77" w14:textId="77777777" w:rsidR="00014390" w:rsidRDefault="00A85505">
            <w:pPr>
              <w:widowControl w:val="0"/>
              <w:rPr>
                <w:sz w:val="20"/>
                <w:szCs w:val="20"/>
              </w:rPr>
            </w:pPr>
            <w:r>
              <w:rPr>
                <w:sz w:val="20"/>
                <w:szCs w:val="20"/>
              </w:rPr>
              <w:t>Il comprend tous les dispositifs de fixation aux palplanches (boulons, plaques d’appui, soudures conformes aux normes, etc.).</w:t>
            </w:r>
          </w:p>
          <w:p w14:paraId="1985602B" w14:textId="77777777" w:rsidR="00014390" w:rsidRDefault="00014390">
            <w:pPr>
              <w:widowControl w:val="0"/>
              <w:rPr>
                <w:sz w:val="20"/>
                <w:szCs w:val="20"/>
              </w:rPr>
            </w:pPr>
          </w:p>
          <w:p w14:paraId="2CC70A6B" w14:textId="77777777" w:rsidR="00014390" w:rsidRDefault="00A85505">
            <w:pPr>
              <w:widowControl w:val="0"/>
              <w:rPr>
                <w:sz w:val="20"/>
                <w:szCs w:val="20"/>
              </w:rPr>
            </w:pPr>
            <w:r>
              <w:rPr>
                <w:sz w:val="20"/>
                <w:szCs w:val="20"/>
              </w:rPr>
              <w:t>Le prix comprend les reprises de peinture après pose et fixation des éléments.</w:t>
            </w:r>
          </w:p>
          <w:p w14:paraId="6AE77892" w14:textId="77777777" w:rsidR="00014390" w:rsidRDefault="00014390">
            <w:pPr>
              <w:widowControl w:val="0"/>
              <w:rPr>
                <w:sz w:val="20"/>
                <w:szCs w:val="20"/>
              </w:rPr>
            </w:pPr>
          </w:p>
          <w:p w14:paraId="4D0960BD" w14:textId="77777777" w:rsidR="00014390" w:rsidRDefault="00A85505">
            <w:pPr>
              <w:widowControl w:val="0"/>
            </w:pPr>
            <w:r>
              <w:rPr>
                <w:sz w:val="20"/>
                <w:szCs w:val="20"/>
              </w:rPr>
              <w:t>La masse prise en compte pour le calcul des quantités est égale au seul produit du volume des profilés déterminé par métré sur la base des plans d’exécution par la masse volumique de 7 850 kg/m</w:t>
            </w:r>
            <w:r>
              <w:rPr>
                <w:sz w:val="20"/>
                <w:szCs w:val="20"/>
                <w:vertAlign w:val="superscript"/>
              </w:rPr>
              <w:t>3</w:t>
            </w:r>
            <w:r>
              <w:rPr>
                <w:sz w:val="20"/>
                <w:szCs w:val="20"/>
              </w:rPr>
              <w:t>.</w:t>
            </w:r>
          </w:p>
          <w:p w14:paraId="7BD11B7B" w14:textId="77777777" w:rsidR="00014390" w:rsidRDefault="00014390">
            <w:pPr>
              <w:widowControl w:val="0"/>
              <w:rPr>
                <w:sz w:val="20"/>
                <w:szCs w:val="20"/>
              </w:rPr>
            </w:pPr>
          </w:p>
          <w:p w14:paraId="2018424F" w14:textId="77777777" w:rsidR="00014390" w:rsidRDefault="00A85505">
            <w:pPr>
              <w:widowControl w:val="0"/>
              <w:snapToGrid w:val="0"/>
              <w:rPr>
                <w:rFonts w:ascii="Arial" w:hAnsi="Arial" w:cs="Arial"/>
                <w:b/>
              </w:rPr>
            </w:pPr>
            <w:r>
              <w:rPr>
                <w:rFonts w:ascii="Arial" w:hAnsi="Arial" w:cs="Arial"/>
                <w:b/>
              </w:rPr>
              <w:t>LE KILOGRAMME :</w:t>
            </w:r>
          </w:p>
          <w:p w14:paraId="5DB497A8"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742AE264" w14:textId="77777777" w:rsidR="00014390" w:rsidRDefault="00014390">
            <w:pPr>
              <w:widowControl w:val="0"/>
              <w:snapToGrid w:val="0"/>
              <w:rPr>
                <w:rFonts w:ascii="Arial" w:hAnsi="Arial" w:cs="Arial"/>
              </w:rPr>
            </w:pPr>
          </w:p>
        </w:tc>
      </w:tr>
      <w:tr w:rsidR="00014390" w14:paraId="7C280D87" w14:textId="77777777">
        <w:trPr>
          <w:cantSplit/>
        </w:trPr>
        <w:tc>
          <w:tcPr>
            <w:tcW w:w="912" w:type="dxa"/>
            <w:tcBorders>
              <w:left w:val="single" w:sz="4" w:space="0" w:color="000000"/>
              <w:bottom w:val="single" w:sz="4" w:space="0" w:color="000000"/>
            </w:tcBorders>
          </w:tcPr>
          <w:p w14:paraId="188F6D47" w14:textId="77777777" w:rsidR="00014390" w:rsidRDefault="00A85505">
            <w:pPr>
              <w:widowControl w:val="0"/>
              <w:snapToGrid w:val="0"/>
              <w:jc w:val="center"/>
              <w:rPr>
                <w:rFonts w:ascii="Arial" w:hAnsi="Arial" w:cs="Arial"/>
                <w:b/>
              </w:rPr>
            </w:pPr>
            <w:r>
              <w:rPr>
                <w:rFonts w:ascii="Arial" w:hAnsi="Arial" w:cs="Arial"/>
                <w:b/>
              </w:rPr>
              <w:t>1206</w:t>
            </w:r>
          </w:p>
        </w:tc>
        <w:tc>
          <w:tcPr>
            <w:tcW w:w="8100" w:type="dxa"/>
            <w:tcBorders>
              <w:left w:val="single" w:sz="4" w:space="0" w:color="000000"/>
              <w:bottom w:val="single" w:sz="4" w:space="0" w:color="000000"/>
            </w:tcBorders>
          </w:tcPr>
          <w:p w14:paraId="515FEE3F" w14:textId="77777777" w:rsidR="00014390" w:rsidRDefault="00A85505">
            <w:pPr>
              <w:widowControl w:val="0"/>
              <w:rPr>
                <w:b/>
                <w:sz w:val="20"/>
                <w:szCs w:val="20"/>
              </w:rPr>
            </w:pPr>
            <w:r>
              <w:rPr>
                <w:b/>
                <w:sz w:val="20"/>
                <w:szCs w:val="20"/>
              </w:rPr>
              <w:t>Percement de barbacane</w:t>
            </w:r>
          </w:p>
          <w:p w14:paraId="6843BC3A" w14:textId="77777777" w:rsidR="00014390" w:rsidRDefault="00014390">
            <w:pPr>
              <w:widowControl w:val="0"/>
              <w:rPr>
                <w:b/>
                <w:sz w:val="20"/>
                <w:szCs w:val="20"/>
              </w:rPr>
            </w:pPr>
          </w:p>
          <w:p w14:paraId="0998F901" w14:textId="77777777" w:rsidR="00014390" w:rsidRDefault="00A85505">
            <w:pPr>
              <w:widowControl w:val="0"/>
              <w:rPr>
                <w:sz w:val="20"/>
                <w:szCs w:val="20"/>
              </w:rPr>
            </w:pPr>
            <w:r>
              <w:rPr>
                <w:sz w:val="20"/>
                <w:szCs w:val="20"/>
              </w:rPr>
              <w:t>Ce prix rémunère à l’unité, le percement de barbacane rectangulaire de dix (10) centimètres de hauteur et quatre (4) centimètres de largeur dans les palplanches métalliques.</w:t>
            </w:r>
          </w:p>
          <w:p w14:paraId="4C955F79" w14:textId="77777777" w:rsidR="00014390" w:rsidRDefault="00014390">
            <w:pPr>
              <w:widowControl w:val="0"/>
              <w:rPr>
                <w:sz w:val="20"/>
                <w:szCs w:val="20"/>
              </w:rPr>
            </w:pPr>
          </w:p>
          <w:p w14:paraId="197C8312" w14:textId="77777777" w:rsidR="00014390" w:rsidRDefault="00A85505">
            <w:pPr>
              <w:widowControl w:val="0"/>
              <w:rPr>
                <w:sz w:val="20"/>
                <w:szCs w:val="20"/>
              </w:rPr>
            </w:pPr>
            <w:r>
              <w:rPr>
                <w:sz w:val="20"/>
                <w:szCs w:val="20"/>
              </w:rPr>
              <w:t>Ce prix comprend également la fourniture et la pose côté remblais contigus d’une feuille de géotextile de filtration fixée aux palplanches.</w:t>
            </w:r>
          </w:p>
          <w:p w14:paraId="58BD0269" w14:textId="77777777" w:rsidR="00014390" w:rsidRDefault="00014390">
            <w:pPr>
              <w:widowControl w:val="0"/>
              <w:rPr>
                <w:sz w:val="20"/>
                <w:szCs w:val="20"/>
              </w:rPr>
            </w:pPr>
          </w:p>
          <w:p w14:paraId="66124AD0" w14:textId="77777777" w:rsidR="00014390" w:rsidRDefault="00A85505">
            <w:pPr>
              <w:widowControl w:val="0"/>
              <w:snapToGrid w:val="0"/>
              <w:rPr>
                <w:rFonts w:ascii="Arial" w:hAnsi="Arial" w:cs="Arial"/>
                <w:b/>
              </w:rPr>
            </w:pPr>
            <w:r>
              <w:rPr>
                <w:rFonts w:ascii="Arial" w:hAnsi="Arial" w:cs="Arial"/>
                <w:b/>
              </w:rPr>
              <w:t>L’UNITÉ :</w:t>
            </w:r>
          </w:p>
          <w:p w14:paraId="66CCF124"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5F4BDB47" w14:textId="77777777" w:rsidR="00014390" w:rsidRDefault="00014390">
            <w:pPr>
              <w:widowControl w:val="0"/>
              <w:snapToGrid w:val="0"/>
              <w:rPr>
                <w:rFonts w:ascii="Arial" w:hAnsi="Arial" w:cs="Arial"/>
              </w:rPr>
            </w:pPr>
          </w:p>
        </w:tc>
      </w:tr>
      <w:tr w:rsidR="00014390" w14:paraId="72C9B720" w14:textId="77777777">
        <w:trPr>
          <w:cantSplit/>
        </w:trPr>
        <w:tc>
          <w:tcPr>
            <w:tcW w:w="912" w:type="dxa"/>
            <w:tcBorders>
              <w:left w:val="single" w:sz="4" w:space="0" w:color="000000"/>
              <w:bottom w:val="single" w:sz="4" w:space="0" w:color="000000"/>
            </w:tcBorders>
          </w:tcPr>
          <w:p w14:paraId="279BF2F9" w14:textId="77777777" w:rsidR="00014390" w:rsidRDefault="00A85505">
            <w:pPr>
              <w:widowControl w:val="0"/>
              <w:snapToGrid w:val="0"/>
              <w:jc w:val="center"/>
              <w:rPr>
                <w:rFonts w:ascii="Arial" w:hAnsi="Arial" w:cs="Arial"/>
                <w:b/>
              </w:rPr>
            </w:pPr>
            <w:r>
              <w:rPr>
                <w:rFonts w:ascii="Arial" w:hAnsi="Arial" w:cs="Arial"/>
                <w:b/>
              </w:rPr>
              <w:t>1207</w:t>
            </w:r>
          </w:p>
        </w:tc>
        <w:tc>
          <w:tcPr>
            <w:tcW w:w="8100" w:type="dxa"/>
            <w:tcBorders>
              <w:left w:val="single" w:sz="4" w:space="0" w:color="000000"/>
              <w:bottom w:val="single" w:sz="4" w:space="0" w:color="000000"/>
            </w:tcBorders>
          </w:tcPr>
          <w:p w14:paraId="24C508E9" w14:textId="77777777" w:rsidR="00014390" w:rsidRDefault="00A85505">
            <w:pPr>
              <w:widowControl w:val="0"/>
              <w:rPr>
                <w:b/>
                <w:sz w:val="20"/>
                <w:szCs w:val="20"/>
              </w:rPr>
            </w:pPr>
            <w:r>
              <w:rPr>
                <w:b/>
                <w:sz w:val="20"/>
                <w:szCs w:val="20"/>
              </w:rPr>
              <w:t>Protection contre la corrosion de palplanches métalliques</w:t>
            </w:r>
          </w:p>
          <w:p w14:paraId="35F38CF1" w14:textId="77777777" w:rsidR="00014390" w:rsidRDefault="00014390">
            <w:pPr>
              <w:widowControl w:val="0"/>
              <w:rPr>
                <w:b/>
                <w:sz w:val="20"/>
                <w:szCs w:val="20"/>
              </w:rPr>
            </w:pPr>
          </w:p>
          <w:p w14:paraId="5B72B92A" w14:textId="77777777" w:rsidR="00014390" w:rsidRDefault="00A85505">
            <w:pPr>
              <w:widowControl w:val="0"/>
              <w:rPr>
                <w:sz w:val="20"/>
                <w:szCs w:val="20"/>
              </w:rPr>
            </w:pPr>
            <w:r>
              <w:rPr>
                <w:sz w:val="20"/>
                <w:szCs w:val="20"/>
              </w:rPr>
              <w:t>Ce prix rémunère au mètre carré, la protection contre la corrosion des palplanches métalliques conformément aux pièces du marché.</w:t>
            </w:r>
          </w:p>
          <w:p w14:paraId="5B366243" w14:textId="77777777" w:rsidR="00014390" w:rsidRDefault="00014390">
            <w:pPr>
              <w:widowControl w:val="0"/>
              <w:rPr>
                <w:sz w:val="20"/>
                <w:szCs w:val="20"/>
              </w:rPr>
            </w:pPr>
          </w:p>
          <w:p w14:paraId="506494A8" w14:textId="77777777" w:rsidR="00014390" w:rsidRDefault="00A85505">
            <w:pPr>
              <w:widowControl w:val="0"/>
              <w:rPr>
                <w:sz w:val="20"/>
                <w:szCs w:val="20"/>
              </w:rPr>
            </w:pPr>
            <w:r>
              <w:rPr>
                <w:sz w:val="20"/>
                <w:szCs w:val="20"/>
              </w:rPr>
              <w:t>Ce prix s’applique pour l’application du système de protection défini au CCTP.</w:t>
            </w:r>
          </w:p>
          <w:p w14:paraId="3DA7D596" w14:textId="77777777" w:rsidR="00014390" w:rsidRDefault="00014390">
            <w:pPr>
              <w:widowControl w:val="0"/>
              <w:rPr>
                <w:sz w:val="20"/>
                <w:szCs w:val="20"/>
              </w:rPr>
            </w:pPr>
          </w:p>
          <w:p w14:paraId="6AB9AC30" w14:textId="77777777" w:rsidR="00014390" w:rsidRDefault="00A85505">
            <w:pPr>
              <w:widowControl w:val="0"/>
              <w:rPr>
                <w:sz w:val="20"/>
              </w:rPr>
            </w:pPr>
            <w:r>
              <w:rPr>
                <w:sz w:val="20"/>
              </w:rPr>
              <w:t>La surface considérée dans la rémunération de ce prix sera basée sur les dimensions indiquées sur les plans d’exécution validés BPE avec :</w:t>
            </w:r>
          </w:p>
          <w:p w14:paraId="700F9F53" w14:textId="77777777" w:rsidR="00014390" w:rsidRDefault="00A85505" w:rsidP="00A85505">
            <w:pPr>
              <w:widowControl w:val="0"/>
              <w:numPr>
                <w:ilvl w:val="0"/>
                <w:numId w:val="613"/>
              </w:numPr>
              <w:rPr>
                <w:sz w:val="20"/>
              </w:rPr>
            </w:pPr>
            <w:r>
              <w:rPr>
                <w:sz w:val="20"/>
              </w:rPr>
              <w:t>la longueur du rideau de palplanches mesurée suivant la ligne axiale de son tracé en plan ;</w:t>
            </w:r>
          </w:p>
          <w:p w14:paraId="226036F4" w14:textId="77777777" w:rsidR="00014390" w:rsidRDefault="00A85505" w:rsidP="00A85505">
            <w:pPr>
              <w:widowControl w:val="0"/>
              <w:numPr>
                <w:ilvl w:val="0"/>
                <w:numId w:val="614"/>
              </w:numPr>
              <w:rPr>
                <w:sz w:val="20"/>
              </w:rPr>
            </w:pPr>
            <w:r>
              <w:rPr>
                <w:sz w:val="20"/>
              </w:rPr>
              <w:t>la hauteur des palplanches mises en œuvre après leur recépage éventuel en tête.</w:t>
            </w:r>
          </w:p>
          <w:p w14:paraId="6028F599" w14:textId="77777777" w:rsidR="00014390" w:rsidRDefault="00014390">
            <w:pPr>
              <w:widowControl w:val="0"/>
              <w:rPr>
                <w:sz w:val="20"/>
                <w:szCs w:val="20"/>
              </w:rPr>
            </w:pPr>
          </w:p>
          <w:p w14:paraId="1E62C8F3" w14:textId="77777777" w:rsidR="00014390" w:rsidRDefault="00A85505">
            <w:pPr>
              <w:widowControl w:val="0"/>
              <w:snapToGrid w:val="0"/>
              <w:rPr>
                <w:rFonts w:ascii="Arial" w:hAnsi="Arial" w:cs="Arial"/>
                <w:b/>
              </w:rPr>
            </w:pPr>
            <w:r>
              <w:rPr>
                <w:rFonts w:ascii="Arial" w:hAnsi="Arial" w:cs="Arial"/>
                <w:b/>
              </w:rPr>
              <w:t>LE MÈTRE CARRÉ :</w:t>
            </w:r>
          </w:p>
          <w:p w14:paraId="4EC3C800"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47DC8AE8" w14:textId="77777777" w:rsidR="00014390" w:rsidRDefault="00014390">
            <w:pPr>
              <w:widowControl w:val="0"/>
              <w:snapToGrid w:val="0"/>
              <w:rPr>
                <w:rFonts w:ascii="Arial" w:hAnsi="Arial" w:cs="Arial"/>
              </w:rPr>
            </w:pPr>
          </w:p>
        </w:tc>
      </w:tr>
      <w:tr w:rsidR="00014390" w14:paraId="3FDE8082" w14:textId="77777777">
        <w:trPr>
          <w:cantSplit/>
          <w:trHeight w:val="655"/>
        </w:trPr>
        <w:tc>
          <w:tcPr>
            <w:tcW w:w="912" w:type="dxa"/>
            <w:tcBorders>
              <w:left w:val="single" w:sz="4" w:space="0" w:color="000000"/>
              <w:bottom w:val="single" w:sz="4" w:space="0" w:color="000000"/>
            </w:tcBorders>
            <w:shd w:val="clear" w:color="auto" w:fill="E8E8E8"/>
            <w:vAlign w:val="center"/>
          </w:tcPr>
          <w:p w14:paraId="3F834674" w14:textId="77777777" w:rsidR="00014390" w:rsidRDefault="00A85505">
            <w:pPr>
              <w:widowControl w:val="0"/>
              <w:snapToGrid w:val="0"/>
              <w:jc w:val="center"/>
              <w:rPr>
                <w:rFonts w:ascii="Arial" w:hAnsi="Arial" w:cs="Arial"/>
                <w:b/>
              </w:rPr>
            </w:pPr>
            <w:r>
              <w:rPr>
                <w:rFonts w:ascii="Arial" w:hAnsi="Arial" w:cs="Arial"/>
                <w:b/>
              </w:rPr>
              <w:t>1300</w:t>
            </w:r>
          </w:p>
        </w:tc>
        <w:tc>
          <w:tcPr>
            <w:tcW w:w="8100" w:type="dxa"/>
            <w:tcBorders>
              <w:left w:val="single" w:sz="4" w:space="0" w:color="000000"/>
              <w:bottom w:val="single" w:sz="4" w:space="0" w:color="000000"/>
            </w:tcBorders>
            <w:shd w:val="clear" w:color="auto" w:fill="E8E8E8"/>
            <w:vAlign w:val="center"/>
          </w:tcPr>
          <w:p w14:paraId="2A32A57C" w14:textId="77777777" w:rsidR="00014390" w:rsidRDefault="00A85505">
            <w:pPr>
              <w:widowControl w:val="0"/>
              <w:jc w:val="center"/>
              <w:rPr>
                <w:b/>
              </w:rPr>
            </w:pPr>
            <w:r>
              <w:rPr>
                <w:b/>
              </w:rPr>
              <w:t>SUPERSTRUCTURE – ÉQUIPEMENTS – EXPLOITATION</w:t>
            </w:r>
          </w:p>
        </w:tc>
        <w:tc>
          <w:tcPr>
            <w:tcW w:w="1352" w:type="dxa"/>
            <w:tcBorders>
              <w:left w:val="single" w:sz="4" w:space="0" w:color="000000"/>
              <w:bottom w:val="single" w:sz="4" w:space="0" w:color="000000"/>
              <w:right w:val="single" w:sz="4" w:space="0" w:color="000000"/>
            </w:tcBorders>
            <w:shd w:val="clear" w:color="auto" w:fill="E8E8E8"/>
            <w:vAlign w:val="center"/>
          </w:tcPr>
          <w:p w14:paraId="74035B9D" w14:textId="77777777" w:rsidR="00014390" w:rsidRDefault="00014390">
            <w:pPr>
              <w:widowControl w:val="0"/>
              <w:snapToGrid w:val="0"/>
              <w:jc w:val="center"/>
              <w:rPr>
                <w:rFonts w:ascii="Arial" w:hAnsi="Arial" w:cs="Arial"/>
              </w:rPr>
            </w:pPr>
          </w:p>
        </w:tc>
      </w:tr>
      <w:tr w:rsidR="00014390" w14:paraId="576E3F12" w14:textId="77777777">
        <w:trPr>
          <w:cantSplit/>
        </w:trPr>
        <w:tc>
          <w:tcPr>
            <w:tcW w:w="912" w:type="dxa"/>
            <w:tcBorders>
              <w:left w:val="single" w:sz="4" w:space="0" w:color="000000"/>
              <w:bottom w:val="single" w:sz="4" w:space="0" w:color="000000"/>
            </w:tcBorders>
          </w:tcPr>
          <w:p w14:paraId="55F4D969" w14:textId="77777777" w:rsidR="00014390" w:rsidRDefault="00A85505">
            <w:pPr>
              <w:widowControl w:val="0"/>
              <w:snapToGrid w:val="0"/>
              <w:jc w:val="center"/>
              <w:rPr>
                <w:rFonts w:ascii="Arial" w:hAnsi="Arial" w:cs="Arial"/>
                <w:b/>
              </w:rPr>
            </w:pPr>
            <w:r>
              <w:rPr>
                <w:rFonts w:ascii="Arial" w:hAnsi="Arial" w:cs="Arial"/>
                <w:b/>
              </w:rPr>
              <w:lastRenderedPageBreak/>
              <w:t>1301</w:t>
            </w:r>
          </w:p>
        </w:tc>
        <w:tc>
          <w:tcPr>
            <w:tcW w:w="8100" w:type="dxa"/>
            <w:tcBorders>
              <w:left w:val="single" w:sz="4" w:space="0" w:color="000000"/>
              <w:bottom w:val="single" w:sz="4" w:space="0" w:color="000000"/>
            </w:tcBorders>
          </w:tcPr>
          <w:p w14:paraId="2D457759" w14:textId="77777777" w:rsidR="00014390" w:rsidRDefault="00A85505">
            <w:pPr>
              <w:widowControl w:val="0"/>
              <w:jc w:val="both"/>
              <w:rPr>
                <w:rFonts w:ascii="Arial" w:hAnsi="Arial" w:cs="Arial"/>
                <w:b/>
                <w:bCs/>
              </w:rPr>
            </w:pPr>
            <w:r>
              <w:rPr>
                <w:rFonts w:ascii="Arial" w:hAnsi="Arial" w:cs="Arial"/>
                <w:b/>
                <w:bCs/>
              </w:rPr>
              <w:t>Garde-corps type S8 en acier galvanisé</w:t>
            </w:r>
          </w:p>
          <w:p w14:paraId="5D0061E1" w14:textId="77777777" w:rsidR="00014390" w:rsidRDefault="00014390">
            <w:pPr>
              <w:widowControl w:val="0"/>
              <w:jc w:val="both"/>
              <w:rPr>
                <w:rFonts w:ascii="Arial" w:hAnsi="Arial" w:cs="Arial"/>
              </w:rPr>
            </w:pPr>
          </w:p>
          <w:p w14:paraId="72B7D8B1" w14:textId="77777777" w:rsidR="00014390" w:rsidRDefault="00A85505">
            <w:pPr>
              <w:widowControl w:val="0"/>
              <w:jc w:val="both"/>
              <w:rPr>
                <w:rFonts w:ascii="Arial" w:hAnsi="Arial" w:cs="Arial"/>
              </w:rPr>
            </w:pPr>
            <w:r>
              <w:rPr>
                <w:rFonts w:ascii="Arial" w:hAnsi="Arial" w:cs="Arial"/>
              </w:rPr>
              <w:t>Ce prix rémunère au mètre, la fourniture et la pose d’un garde-corps métallique de type S8 galvanisé sur platine ou à sceller.</w:t>
            </w:r>
          </w:p>
          <w:p w14:paraId="1200E3FB" w14:textId="77777777" w:rsidR="00014390" w:rsidRDefault="00A85505">
            <w:pPr>
              <w:widowControl w:val="0"/>
              <w:jc w:val="both"/>
              <w:rPr>
                <w:rFonts w:ascii="Arial" w:hAnsi="Arial" w:cs="Arial"/>
              </w:rPr>
            </w:pPr>
            <w:r>
              <w:rPr>
                <w:rFonts w:ascii="Arial" w:hAnsi="Arial" w:cs="Arial"/>
              </w:rPr>
              <w:t>Il comprend soit la réalisation de forages et le scellement préalable des goujons, soit l’exécution de carottages et le scellement des pieds, ainsi que les sujétions pour discontinuité au niveau des abouts.</w:t>
            </w:r>
          </w:p>
          <w:p w14:paraId="4736DA64" w14:textId="77777777" w:rsidR="00014390" w:rsidRDefault="00A85505">
            <w:pPr>
              <w:widowControl w:val="0"/>
              <w:jc w:val="both"/>
              <w:rPr>
                <w:rFonts w:ascii="Arial" w:hAnsi="Arial" w:cs="Arial"/>
              </w:rPr>
            </w:pPr>
            <w:r>
              <w:rPr>
                <w:rFonts w:ascii="Arial" w:hAnsi="Arial" w:cs="Arial"/>
              </w:rPr>
              <w:t>Il comprend également la fourniture et la mise en œuvre des protections par rondelles/joints (« </w:t>
            </w:r>
            <w:proofErr w:type="spellStart"/>
            <w:r>
              <w:rPr>
                <w:rFonts w:ascii="Arial" w:hAnsi="Arial" w:cs="Arial"/>
              </w:rPr>
              <w:t>Capsigum</w:t>
            </w:r>
            <w:proofErr w:type="spellEnd"/>
            <w:r>
              <w:rPr>
                <w:rFonts w:ascii="Arial" w:hAnsi="Arial" w:cs="Arial"/>
              </w:rPr>
              <w:t xml:space="preserve">® » ou similaire) des fixations associées à des capsules </w:t>
            </w:r>
            <w:proofErr w:type="spellStart"/>
            <w:r>
              <w:rPr>
                <w:rFonts w:ascii="Arial" w:hAnsi="Arial" w:cs="Arial"/>
              </w:rPr>
              <w:t>Capgum</w:t>
            </w:r>
            <w:proofErr w:type="spellEnd"/>
            <w:r>
              <w:rPr>
                <w:rFonts w:ascii="Arial" w:hAnsi="Arial" w:cs="Arial"/>
              </w:rPr>
              <w:t>® ou similaires conformément aux indications du guide technique GC « Garde-corps » du SETRA.</w:t>
            </w:r>
          </w:p>
          <w:p w14:paraId="1E650FBD" w14:textId="77777777" w:rsidR="00014390" w:rsidRDefault="00014390">
            <w:pPr>
              <w:widowControl w:val="0"/>
              <w:jc w:val="both"/>
              <w:rPr>
                <w:rFonts w:ascii="Arial" w:hAnsi="Arial" w:cs="Arial"/>
              </w:rPr>
            </w:pPr>
          </w:p>
          <w:p w14:paraId="26197E3C" w14:textId="77777777" w:rsidR="00014390" w:rsidRDefault="00A85505">
            <w:pPr>
              <w:widowControl w:val="0"/>
              <w:rPr>
                <w:b/>
                <w:bCs/>
                <w:sz w:val="20"/>
                <w:szCs w:val="20"/>
              </w:rPr>
            </w:pPr>
            <w:r>
              <w:rPr>
                <w:b/>
                <w:bCs/>
                <w:sz w:val="20"/>
                <w:szCs w:val="20"/>
              </w:rPr>
              <w:t>LE MÈTRE :</w:t>
            </w:r>
          </w:p>
          <w:p w14:paraId="3B0C7C98"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6914A0EB" w14:textId="77777777" w:rsidR="00014390" w:rsidRDefault="00014390">
            <w:pPr>
              <w:widowControl w:val="0"/>
              <w:snapToGrid w:val="0"/>
              <w:rPr>
                <w:rFonts w:ascii="Arial" w:hAnsi="Arial" w:cs="Arial"/>
              </w:rPr>
            </w:pPr>
          </w:p>
        </w:tc>
      </w:tr>
      <w:tr w:rsidR="00014390" w14:paraId="45198032" w14:textId="77777777">
        <w:trPr>
          <w:cantSplit/>
        </w:trPr>
        <w:tc>
          <w:tcPr>
            <w:tcW w:w="912" w:type="dxa"/>
            <w:tcBorders>
              <w:left w:val="single" w:sz="4" w:space="0" w:color="000000"/>
              <w:bottom w:val="single" w:sz="4" w:space="0" w:color="000000"/>
            </w:tcBorders>
          </w:tcPr>
          <w:p w14:paraId="3B767E5D" w14:textId="77777777" w:rsidR="00014390" w:rsidRDefault="00A85505">
            <w:pPr>
              <w:widowControl w:val="0"/>
              <w:snapToGrid w:val="0"/>
              <w:jc w:val="center"/>
              <w:rPr>
                <w:rFonts w:ascii="Arial" w:hAnsi="Arial" w:cs="Arial"/>
                <w:b/>
              </w:rPr>
            </w:pPr>
            <w:r>
              <w:rPr>
                <w:rFonts w:ascii="Arial" w:hAnsi="Arial" w:cs="Arial"/>
                <w:b/>
              </w:rPr>
              <w:t>1302</w:t>
            </w:r>
          </w:p>
        </w:tc>
        <w:tc>
          <w:tcPr>
            <w:tcW w:w="8100" w:type="dxa"/>
            <w:tcBorders>
              <w:left w:val="single" w:sz="4" w:space="0" w:color="000000"/>
              <w:bottom w:val="single" w:sz="4" w:space="0" w:color="000000"/>
            </w:tcBorders>
          </w:tcPr>
          <w:p w14:paraId="4BDA940B" w14:textId="77777777" w:rsidR="00014390" w:rsidRDefault="00A85505">
            <w:pPr>
              <w:widowControl w:val="0"/>
              <w:jc w:val="both"/>
              <w:rPr>
                <w:rFonts w:ascii="Arial" w:hAnsi="Arial" w:cs="Arial"/>
                <w:b/>
                <w:bCs/>
              </w:rPr>
            </w:pPr>
            <w:r>
              <w:rPr>
                <w:rFonts w:ascii="Arial" w:hAnsi="Arial" w:cs="Arial"/>
                <w:b/>
                <w:bCs/>
              </w:rPr>
              <w:t>Plus-value au prix 1201 pour thermolaquage</w:t>
            </w:r>
          </w:p>
          <w:p w14:paraId="1B6E572B" w14:textId="77777777" w:rsidR="00014390" w:rsidRDefault="00014390">
            <w:pPr>
              <w:widowControl w:val="0"/>
              <w:jc w:val="both"/>
              <w:rPr>
                <w:rFonts w:ascii="Arial" w:hAnsi="Arial" w:cs="Arial"/>
              </w:rPr>
            </w:pPr>
          </w:p>
          <w:p w14:paraId="7312D90C" w14:textId="77777777" w:rsidR="00014390" w:rsidRDefault="00A85505">
            <w:pPr>
              <w:widowControl w:val="0"/>
              <w:jc w:val="both"/>
              <w:rPr>
                <w:rFonts w:ascii="Arial" w:hAnsi="Arial" w:cs="Arial"/>
              </w:rPr>
            </w:pPr>
            <w:r>
              <w:rPr>
                <w:rFonts w:ascii="Arial" w:hAnsi="Arial" w:cs="Arial"/>
              </w:rPr>
              <w:t>Ce prix rémunère au mètre linéaire de garde-corps, la plus-value à appliquer au prix n° 1201 pour l’exécution d’un thermolaquage sur la galvanisation neuve.</w:t>
            </w:r>
          </w:p>
          <w:p w14:paraId="351D85B0" w14:textId="77777777" w:rsidR="00014390" w:rsidRDefault="00014390">
            <w:pPr>
              <w:widowControl w:val="0"/>
              <w:jc w:val="both"/>
              <w:rPr>
                <w:rFonts w:ascii="Arial" w:hAnsi="Arial" w:cs="Arial"/>
              </w:rPr>
            </w:pPr>
          </w:p>
          <w:p w14:paraId="489E932B" w14:textId="77777777" w:rsidR="00014390" w:rsidRDefault="00A85505">
            <w:pPr>
              <w:widowControl w:val="0"/>
              <w:rPr>
                <w:b/>
                <w:sz w:val="20"/>
                <w:szCs w:val="20"/>
              </w:rPr>
            </w:pPr>
            <w:r>
              <w:rPr>
                <w:b/>
                <w:sz w:val="20"/>
                <w:szCs w:val="20"/>
              </w:rPr>
              <w:t>LE MÈTRE :</w:t>
            </w:r>
          </w:p>
          <w:p w14:paraId="0680B77C"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30BC1E1" w14:textId="77777777" w:rsidR="00014390" w:rsidRDefault="00014390">
            <w:pPr>
              <w:widowControl w:val="0"/>
              <w:snapToGrid w:val="0"/>
              <w:rPr>
                <w:rFonts w:ascii="Arial" w:hAnsi="Arial" w:cs="Arial"/>
              </w:rPr>
            </w:pPr>
          </w:p>
        </w:tc>
      </w:tr>
      <w:tr w:rsidR="00014390" w14:paraId="7A8174F5" w14:textId="77777777">
        <w:trPr>
          <w:cantSplit/>
        </w:trPr>
        <w:tc>
          <w:tcPr>
            <w:tcW w:w="912" w:type="dxa"/>
            <w:tcBorders>
              <w:left w:val="single" w:sz="4" w:space="0" w:color="000000"/>
              <w:bottom w:val="single" w:sz="4" w:space="0" w:color="000000"/>
            </w:tcBorders>
          </w:tcPr>
          <w:p w14:paraId="7E57E57D" w14:textId="77777777" w:rsidR="00014390" w:rsidRDefault="00A85505">
            <w:pPr>
              <w:widowControl w:val="0"/>
              <w:snapToGrid w:val="0"/>
              <w:jc w:val="center"/>
              <w:rPr>
                <w:rFonts w:ascii="Arial" w:hAnsi="Arial" w:cs="Arial"/>
                <w:b/>
              </w:rPr>
            </w:pPr>
            <w:r>
              <w:rPr>
                <w:rFonts w:ascii="Arial" w:hAnsi="Arial" w:cs="Arial"/>
                <w:b/>
              </w:rPr>
              <w:t>1303</w:t>
            </w:r>
          </w:p>
        </w:tc>
        <w:tc>
          <w:tcPr>
            <w:tcW w:w="8100" w:type="dxa"/>
            <w:tcBorders>
              <w:left w:val="single" w:sz="4" w:space="0" w:color="000000"/>
              <w:bottom w:val="single" w:sz="4" w:space="0" w:color="000000"/>
            </w:tcBorders>
          </w:tcPr>
          <w:p w14:paraId="0D0BD8C3" w14:textId="77777777" w:rsidR="00014390" w:rsidRDefault="00A85505">
            <w:pPr>
              <w:widowControl w:val="0"/>
              <w:jc w:val="both"/>
              <w:rPr>
                <w:rFonts w:ascii="Arial" w:hAnsi="Arial" w:cs="Arial"/>
                <w:b/>
                <w:bCs/>
              </w:rPr>
            </w:pPr>
            <w:r>
              <w:rPr>
                <w:rFonts w:ascii="Arial" w:hAnsi="Arial" w:cs="Arial"/>
                <w:b/>
                <w:bCs/>
              </w:rPr>
              <w:t>Ancrage pour platine de glissière de sécurité</w:t>
            </w:r>
          </w:p>
          <w:p w14:paraId="1A875721" w14:textId="77777777" w:rsidR="00014390" w:rsidRDefault="00014390">
            <w:pPr>
              <w:widowControl w:val="0"/>
              <w:jc w:val="both"/>
              <w:rPr>
                <w:rFonts w:ascii="Arial" w:hAnsi="Arial" w:cs="Arial"/>
              </w:rPr>
            </w:pPr>
          </w:p>
          <w:p w14:paraId="55265FDC" w14:textId="77777777" w:rsidR="00014390" w:rsidRDefault="00A85505">
            <w:pPr>
              <w:widowControl w:val="0"/>
              <w:jc w:val="both"/>
              <w:rPr>
                <w:rFonts w:ascii="Arial" w:hAnsi="Arial" w:cs="Arial"/>
              </w:rPr>
            </w:pPr>
            <w:r>
              <w:rPr>
                <w:rFonts w:ascii="Arial" w:hAnsi="Arial" w:cs="Arial"/>
              </w:rPr>
              <w:t>Ce prix rémunère à l’unité, le dispositif d’ancrage pour platine de glissière métallique.</w:t>
            </w:r>
          </w:p>
          <w:p w14:paraId="3C3850B7" w14:textId="77777777" w:rsidR="00014390" w:rsidRDefault="00A85505">
            <w:pPr>
              <w:widowControl w:val="0"/>
              <w:jc w:val="both"/>
              <w:rPr>
                <w:rFonts w:ascii="Arial" w:hAnsi="Arial" w:cs="Arial"/>
              </w:rPr>
            </w:pPr>
            <w:r>
              <w:rPr>
                <w:rFonts w:ascii="Arial" w:hAnsi="Arial" w:cs="Arial"/>
              </w:rPr>
              <w:t>Il inclut sa protection anticorrosion par galvanisation à chaud et tient compte de toutes les sujétions de réglage, de calage et de scellement.</w:t>
            </w:r>
          </w:p>
          <w:p w14:paraId="577D557F" w14:textId="77777777" w:rsidR="00014390" w:rsidRDefault="00014390">
            <w:pPr>
              <w:widowControl w:val="0"/>
              <w:jc w:val="both"/>
              <w:rPr>
                <w:rFonts w:ascii="Arial" w:hAnsi="Arial" w:cs="Arial"/>
              </w:rPr>
            </w:pPr>
          </w:p>
          <w:p w14:paraId="7E45BAE1" w14:textId="77777777" w:rsidR="00014390" w:rsidRDefault="00A85505">
            <w:pPr>
              <w:widowControl w:val="0"/>
              <w:jc w:val="both"/>
            </w:pPr>
            <w:r>
              <w:rPr>
                <w:rFonts w:ascii="Arial" w:hAnsi="Arial" w:cs="Arial"/>
              </w:rPr>
              <w:t xml:space="preserve">Ce prix comprend toutes les sujétions destinées à éviter de boucher les trous filetés lors du bétonnage de la longrine (fixations en attente, etc.). </w:t>
            </w:r>
            <w:r>
              <w:rPr>
                <w:rStyle w:val="INS"/>
                <w:rFonts w:ascii="Arial" w:hAnsi="Arial" w:cs="Arial"/>
              </w:rPr>
              <w:t>Dans le cas de glissières mises en œuvre sur platine d’ancrage, ce prix comprend également la fourniture et la mise en œuvre des protections par rondelles/joints (« </w:t>
            </w:r>
            <w:proofErr w:type="spellStart"/>
            <w:r>
              <w:rPr>
                <w:rStyle w:val="INS"/>
                <w:rFonts w:ascii="Arial" w:hAnsi="Arial" w:cs="Arial"/>
              </w:rPr>
              <w:t>Capsigum</w:t>
            </w:r>
            <w:proofErr w:type="spellEnd"/>
            <w:r>
              <w:rPr>
                <w:rStyle w:val="INS"/>
                <w:rFonts w:ascii="Arial" w:hAnsi="Arial" w:cs="Arial"/>
              </w:rPr>
              <w:t xml:space="preserve">® » ou similaire) des fixations associées à des capsules </w:t>
            </w:r>
            <w:proofErr w:type="spellStart"/>
            <w:r>
              <w:rPr>
                <w:rStyle w:val="INS"/>
                <w:rFonts w:ascii="Arial" w:hAnsi="Arial" w:cs="Arial"/>
              </w:rPr>
              <w:t>Capgum</w:t>
            </w:r>
            <w:proofErr w:type="spellEnd"/>
            <w:r>
              <w:rPr>
                <w:rStyle w:val="INS"/>
                <w:rFonts w:ascii="Arial" w:hAnsi="Arial" w:cs="Arial"/>
              </w:rPr>
              <w:t>® ou similaires conformément aux indications du guide technique GC « Garde-corps » du SETRA.</w:t>
            </w:r>
          </w:p>
          <w:p w14:paraId="541F5075" w14:textId="77777777" w:rsidR="00014390" w:rsidRDefault="00014390">
            <w:pPr>
              <w:widowControl w:val="0"/>
              <w:jc w:val="both"/>
              <w:rPr>
                <w:rFonts w:ascii="Arial" w:hAnsi="Arial" w:cs="Arial"/>
              </w:rPr>
            </w:pPr>
          </w:p>
          <w:p w14:paraId="505E891F" w14:textId="77777777" w:rsidR="00014390" w:rsidRDefault="00A85505">
            <w:pPr>
              <w:widowControl w:val="0"/>
              <w:rPr>
                <w:b/>
                <w:sz w:val="20"/>
                <w:szCs w:val="20"/>
              </w:rPr>
            </w:pPr>
            <w:r>
              <w:rPr>
                <w:b/>
                <w:sz w:val="20"/>
                <w:szCs w:val="20"/>
              </w:rPr>
              <w:t>L’UNITÉ :</w:t>
            </w:r>
          </w:p>
          <w:p w14:paraId="55BF4453"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25AD0ABB" w14:textId="77777777" w:rsidR="00014390" w:rsidRDefault="00014390">
            <w:pPr>
              <w:widowControl w:val="0"/>
              <w:snapToGrid w:val="0"/>
              <w:rPr>
                <w:rFonts w:ascii="Arial" w:hAnsi="Arial" w:cs="Arial"/>
              </w:rPr>
            </w:pPr>
          </w:p>
        </w:tc>
      </w:tr>
      <w:tr w:rsidR="00014390" w14:paraId="77D568B4" w14:textId="77777777">
        <w:trPr>
          <w:cantSplit/>
        </w:trPr>
        <w:tc>
          <w:tcPr>
            <w:tcW w:w="912" w:type="dxa"/>
            <w:tcBorders>
              <w:left w:val="single" w:sz="4" w:space="0" w:color="000000"/>
              <w:bottom w:val="single" w:sz="4" w:space="0" w:color="000000"/>
            </w:tcBorders>
          </w:tcPr>
          <w:p w14:paraId="5370D0B7" w14:textId="77777777" w:rsidR="00014390" w:rsidRDefault="00A85505">
            <w:pPr>
              <w:widowControl w:val="0"/>
              <w:snapToGrid w:val="0"/>
              <w:jc w:val="center"/>
              <w:rPr>
                <w:rFonts w:ascii="Arial" w:hAnsi="Arial" w:cs="Arial"/>
                <w:b/>
              </w:rPr>
            </w:pPr>
            <w:r>
              <w:rPr>
                <w:rFonts w:ascii="Arial" w:hAnsi="Arial" w:cs="Arial"/>
                <w:b/>
              </w:rPr>
              <w:lastRenderedPageBreak/>
              <w:t>1304</w:t>
            </w:r>
          </w:p>
        </w:tc>
        <w:tc>
          <w:tcPr>
            <w:tcW w:w="8100" w:type="dxa"/>
            <w:tcBorders>
              <w:left w:val="single" w:sz="4" w:space="0" w:color="000000"/>
              <w:bottom w:val="single" w:sz="4" w:space="0" w:color="000000"/>
            </w:tcBorders>
          </w:tcPr>
          <w:p w14:paraId="2A03E41C" w14:textId="77777777" w:rsidR="00014390" w:rsidRDefault="00A85505">
            <w:pPr>
              <w:widowControl w:val="0"/>
              <w:snapToGrid w:val="0"/>
              <w:jc w:val="both"/>
              <w:rPr>
                <w:rFonts w:ascii="Arial" w:hAnsi="Arial" w:cs="Arial"/>
                <w:b/>
                <w:bCs/>
              </w:rPr>
            </w:pPr>
            <w:r>
              <w:rPr>
                <w:rFonts w:ascii="Arial" w:hAnsi="Arial" w:cs="Arial"/>
                <w:b/>
                <w:bCs/>
              </w:rPr>
              <w:t>Glissières de sécurité de type GS2</w:t>
            </w:r>
          </w:p>
          <w:p w14:paraId="7252C1AA" w14:textId="77777777" w:rsidR="00014390" w:rsidRDefault="00014390">
            <w:pPr>
              <w:widowControl w:val="0"/>
              <w:snapToGrid w:val="0"/>
              <w:jc w:val="both"/>
              <w:rPr>
                <w:rFonts w:ascii="Arial" w:hAnsi="Arial" w:cs="Arial"/>
              </w:rPr>
            </w:pPr>
          </w:p>
          <w:p w14:paraId="6BDC7923" w14:textId="77777777" w:rsidR="00014390" w:rsidRDefault="00A85505">
            <w:pPr>
              <w:widowControl w:val="0"/>
              <w:snapToGrid w:val="0"/>
              <w:jc w:val="both"/>
              <w:rPr>
                <w:rFonts w:ascii="Arial" w:hAnsi="Arial" w:cs="Arial"/>
              </w:rPr>
            </w:pPr>
            <w:r>
              <w:rPr>
                <w:rFonts w:ascii="Arial" w:hAnsi="Arial" w:cs="Arial"/>
              </w:rPr>
              <w:t>Ce prix rémunère au mètre, la fourniture et la pose de glissières de sécurité métalliques de profil A ou B et de type GS2.</w:t>
            </w:r>
          </w:p>
          <w:p w14:paraId="04202097" w14:textId="77777777" w:rsidR="00014390" w:rsidRDefault="00014390">
            <w:pPr>
              <w:widowControl w:val="0"/>
              <w:snapToGrid w:val="0"/>
              <w:jc w:val="both"/>
              <w:rPr>
                <w:rFonts w:ascii="Arial" w:hAnsi="Arial" w:cs="Arial"/>
              </w:rPr>
            </w:pPr>
          </w:p>
          <w:p w14:paraId="5F8EF17B" w14:textId="77777777" w:rsidR="00014390" w:rsidRDefault="00A85505">
            <w:pPr>
              <w:widowControl w:val="0"/>
              <w:snapToGrid w:val="0"/>
              <w:jc w:val="both"/>
              <w:rPr>
                <w:rFonts w:ascii="Arial" w:hAnsi="Arial" w:cs="Arial"/>
              </w:rPr>
            </w:pPr>
            <w:r>
              <w:rPr>
                <w:rFonts w:ascii="Arial" w:hAnsi="Arial" w:cs="Arial"/>
              </w:rPr>
              <w:t>Ce prix inclut toutes sujétions liées à la mise en œuvre de la glissière, y compris fourniture et mise en œuvre des supports.</w:t>
            </w:r>
          </w:p>
          <w:p w14:paraId="09D2F778" w14:textId="77777777" w:rsidR="00014390" w:rsidRDefault="00014390">
            <w:pPr>
              <w:widowControl w:val="0"/>
              <w:snapToGrid w:val="0"/>
              <w:jc w:val="both"/>
              <w:rPr>
                <w:rFonts w:ascii="Arial" w:hAnsi="Arial" w:cs="Arial"/>
              </w:rPr>
            </w:pPr>
          </w:p>
          <w:p w14:paraId="7D6C6CC3" w14:textId="77777777" w:rsidR="00014390" w:rsidRDefault="00A85505">
            <w:pPr>
              <w:widowControl w:val="0"/>
              <w:jc w:val="both"/>
            </w:pPr>
            <w:r>
              <w:rPr>
                <w:rFonts w:ascii="Arial" w:hAnsi="Arial" w:cs="Arial"/>
              </w:rPr>
              <w:t xml:space="preserve">La longueur rémunérée est la longueur entre axes des poteaux extrêmes, </w:t>
            </w:r>
            <w:r>
              <w:rPr>
                <w:rStyle w:val="INS"/>
                <w:rFonts w:ascii="Arial" w:hAnsi="Arial" w:cs="Arial"/>
              </w:rPr>
              <w:t>mesurée parallèlement à l’axe en plan de l’ouvrage.</w:t>
            </w:r>
          </w:p>
          <w:p w14:paraId="4395818E" w14:textId="77777777" w:rsidR="00014390" w:rsidRDefault="00014390">
            <w:pPr>
              <w:widowControl w:val="0"/>
              <w:jc w:val="both"/>
              <w:rPr>
                <w:rFonts w:ascii="Arial" w:hAnsi="Arial" w:cs="Arial"/>
              </w:rPr>
            </w:pPr>
          </w:p>
          <w:p w14:paraId="59980338" w14:textId="77777777" w:rsidR="00014390" w:rsidRDefault="00A85505">
            <w:pPr>
              <w:widowControl w:val="0"/>
              <w:rPr>
                <w:b/>
                <w:sz w:val="20"/>
                <w:szCs w:val="20"/>
              </w:rPr>
            </w:pPr>
            <w:r>
              <w:rPr>
                <w:b/>
                <w:sz w:val="20"/>
                <w:szCs w:val="20"/>
              </w:rPr>
              <w:t>LE MÈTRE :</w:t>
            </w:r>
          </w:p>
          <w:p w14:paraId="37C064FE"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6AEF4275" w14:textId="77777777" w:rsidR="00014390" w:rsidRDefault="00014390">
            <w:pPr>
              <w:widowControl w:val="0"/>
              <w:snapToGrid w:val="0"/>
              <w:rPr>
                <w:rFonts w:ascii="Arial" w:hAnsi="Arial" w:cs="Arial"/>
              </w:rPr>
            </w:pPr>
          </w:p>
        </w:tc>
      </w:tr>
      <w:tr w:rsidR="00014390" w14:paraId="0521F2EF" w14:textId="77777777">
        <w:trPr>
          <w:cantSplit/>
        </w:trPr>
        <w:tc>
          <w:tcPr>
            <w:tcW w:w="912" w:type="dxa"/>
            <w:tcBorders>
              <w:left w:val="single" w:sz="4" w:space="0" w:color="000000"/>
              <w:bottom w:val="single" w:sz="4" w:space="0" w:color="000000"/>
            </w:tcBorders>
          </w:tcPr>
          <w:p w14:paraId="511EB84D" w14:textId="77777777" w:rsidR="00014390" w:rsidRDefault="00A85505">
            <w:pPr>
              <w:widowControl w:val="0"/>
              <w:snapToGrid w:val="0"/>
              <w:jc w:val="center"/>
              <w:rPr>
                <w:rFonts w:ascii="Arial" w:hAnsi="Arial" w:cs="Arial"/>
                <w:b/>
              </w:rPr>
            </w:pPr>
            <w:r>
              <w:rPr>
                <w:rFonts w:ascii="Arial" w:hAnsi="Arial" w:cs="Arial"/>
                <w:b/>
              </w:rPr>
              <w:t>1305</w:t>
            </w:r>
          </w:p>
        </w:tc>
        <w:tc>
          <w:tcPr>
            <w:tcW w:w="8100" w:type="dxa"/>
            <w:tcBorders>
              <w:left w:val="single" w:sz="4" w:space="0" w:color="000000"/>
              <w:bottom w:val="single" w:sz="4" w:space="0" w:color="000000"/>
            </w:tcBorders>
          </w:tcPr>
          <w:p w14:paraId="22914601" w14:textId="77777777" w:rsidR="00014390" w:rsidRDefault="00A85505">
            <w:pPr>
              <w:widowControl w:val="0"/>
              <w:snapToGrid w:val="0"/>
              <w:rPr>
                <w:rFonts w:ascii="Arial" w:hAnsi="Arial" w:cs="Arial"/>
                <w:b/>
              </w:rPr>
            </w:pPr>
            <w:r>
              <w:rPr>
                <w:rFonts w:ascii="Arial" w:hAnsi="Arial" w:cs="Arial"/>
                <w:b/>
              </w:rPr>
              <w:t>Glissières de sécurité de type GCUL pour raccordement</w:t>
            </w:r>
          </w:p>
          <w:p w14:paraId="3A375AA6" w14:textId="77777777" w:rsidR="00014390" w:rsidRDefault="00014390">
            <w:pPr>
              <w:widowControl w:val="0"/>
              <w:snapToGrid w:val="0"/>
              <w:rPr>
                <w:rFonts w:ascii="Arial" w:hAnsi="Arial" w:cs="Arial"/>
                <w:b/>
              </w:rPr>
            </w:pPr>
          </w:p>
          <w:p w14:paraId="789D5450" w14:textId="77777777" w:rsidR="00014390" w:rsidRDefault="00A85505">
            <w:pPr>
              <w:widowControl w:val="0"/>
              <w:jc w:val="both"/>
              <w:rPr>
                <w:rFonts w:ascii="Arial" w:hAnsi="Arial" w:cs="Arial"/>
              </w:rPr>
            </w:pPr>
            <w:r>
              <w:rPr>
                <w:rFonts w:ascii="Arial" w:hAnsi="Arial" w:cs="Arial"/>
              </w:rPr>
              <w:t>Ce prix rémunère au mètre, la fourniture et la pose de glissières de sécurité métalliques de type GCUL hors ouvrage.</w:t>
            </w:r>
          </w:p>
          <w:p w14:paraId="46B8823D" w14:textId="77777777" w:rsidR="00014390" w:rsidRDefault="00014390">
            <w:pPr>
              <w:widowControl w:val="0"/>
              <w:jc w:val="both"/>
              <w:rPr>
                <w:rFonts w:ascii="Arial" w:hAnsi="Arial" w:cs="Arial"/>
              </w:rPr>
            </w:pPr>
          </w:p>
          <w:p w14:paraId="2F693DB2" w14:textId="77777777" w:rsidR="00014390" w:rsidRDefault="00A85505">
            <w:pPr>
              <w:widowControl w:val="0"/>
              <w:jc w:val="both"/>
              <w:rPr>
                <w:rFonts w:ascii="Arial" w:hAnsi="Arial" w:cs="Arial"/>
              </w:rPr>
            </w:pPr>
            <w:r>
              <w:rPr>
                <w:rFonts w:ascii="Arial" w:hAnsi="Arial" w:cs="Arial"/>
              </w:rPr>
              <w:t>Ce prix inclut toutes sujétions liées à la mise en œuvre de la glissière, y compris fourniture et mise en œuvre des supports.</w:t>
            </w:r>
          </w:p>
          <w:p w14:paraId="73709FD7" w14:textId="77777777" w:rsidR="00014390" w:rsidRDefault="00014390">
            <w:pPr>
              <w:widowControl w:val="0"/>
              <w:jc w:val="both"/>
              <w:rPr>
                <w:rFonts w:ascii="Arial" w:hAnsi="Arial" w:cs="Arial"/>
              </w:rPr>
            </w:pPr>
          </w:p>
          <w:p w14:paraId="42B0F490" w14:textId="77777777" w:rsidR="00014390" w:rsidRDefault="00A85505">
            <w:pPr>
              <w:widowControl w:val="0"/>
              <w:snapToGrid w:val="0"/>
              <w:jc w:val="both"/>
            </w:pPr>
            <w:r>
              <w:rPr>
                <w:rStyle w:val="INS"/>
                <w:rFonts w:ascii="Arial" w:hAnsi="Arial" w:cs="Arial"/>
              </w:rPr>
              <w:t>Il inclut également toutes les sujétions liées aux liaisons réglementaires avec des dispositifs de sécurité différents (GCU, BN5, etc.), y compris fourniture et mise en œuvre des pièces d’extrémités.</w:t>
            </w:r>
          </w:p>
          <w:p w14:paraId="19A32317" w14:textId="77777777" w:rsidR="00014390" w:rsidRDefault="00014390">
            <w:pPr>
              <w:widowControl w:val="0"/>
              <w:snapToGrid w:val="0"/>
              <w:jc w:val="both"/>
              <w:rPr>
                <w:rFonts w:ascii="Arial" w:hAnsi="Arial" w:cs="Arial"/>
              </w:rPr>
            </w:pPr>
          </w:p>
          <w:p w14:paraId="2285D69D" w14:textId="77777777" w:rsidR="00014390" w:rsidRDefault="00A85505">
            <w:pPr>
              <w:widowControl w:val="0"/>
              <w:rPr>
                <w:b/>
                <w:sz w:val="20"/>
                <w:szCs w:val="20"/>
              </w:rPr>
            </w:pPr>
            <w:r>
              <w:rPr>
                <w:b/>
                <w:sz w:val="20"/>
                <w:szCs w:val="20"/>
              </w:rPr>
              <w:t>LE MÈTRE :</w:t>
            </w:r>
          </w:p>
          <w:p w14:paraId="038713CA"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700EDC2F" w14:textId="77777777" w:rsidR="00014390" w:rsidRDefault="00014390">
            <w:pPr>
              <w:widowControl w:val="0"/>
              <w:snapToGrid w:val="0"/>
              <w:rPr>
                <w:rFonts w:ascii="Arial" w:hAnsi="Arial" w:cs="Arial"/>
              </w:rPr>
            </w:pPr>
          </w:p>
        </w:tc>
      </w:tr>
      <w:tr w:rsidR="00014390" w14:paraId="40924A24" w14:textId="77777777">
        <w:trPr>
          <w:cantSplit/>
        </w:trPr>
        <w:tc>
          <w:tcPr>
            <w:tcW w:w="912" w:type="dxa"/>
            <w:tcBorders>
              <w:left w:val="single" w:sz="4" w:space="0" w:color="000000"/>
              <w:bottom w:val="single" w:sz="4" w:space="0" w:color="000000"/>
            </w:tcBorders>
          </w:tcPr>
          <w:p w14:paraId="0271780B" w14:textId="77777777" w:rsidR="00014390" w:rsidRDefault="00A85505">
            <w:pPr>
              <w:widowControl w:val="0"/>
              <w:snapToGrid w:val="0"/>
              <w:jc w:val="center"/>
              <w:rPr>
                <w:rFonts w:ascii="Arial" w:hAnsi="Arial" w:cs="Arial"/>
                <w:b/>
              </w:rPr>
            </w:pPr>
            <w:r>
              <w:rPr>
                <w:rFonts w:ascii="Arial" w:hAnsi="Arial" w:cs="Arial"/>
                <w:b/>
              </w:rPr>
              <w:t>1306</w:t>
            </w:r>
          </w:p>
        </w:tc>
        <w:tc>
          <w:tcPr>
            <w:tcW w:w="8100" w:type="dxa"/>
            <w:tcBorders>
              <w:left w:val="single" w:sz="4" w:space="0" w:color="000000"/>
              <w:bottom w:val="single" w:sz="4" w:space="0" w:color="000000"/>
            </w:tcBorders>
          </w:tcPr>
          <w:p w14:paraId="561700D5" w14:textId="77777777" w:rsidR="00014390" w:rsidRDefault="00A85505">
            <w:pPr>
              <w:widowControl w:val="0"/>
              <w:jc w:val="both"/>
              <w:rPr>
                <w:rFonts w:ascii="Arial" w:hAnsi="Arial" w:cs="Arial"/>
                <w:b/>
                <w:bCs/>
              </w:rPr>
            </w:pPr>
            <w:r>
              <w:rPr>
                <w:rFonts w:ascii="Arial" w:hAnsi="Arial" w:cs="Arial"/>
                <w:b/>
                <w:bCs/>
              </w:rPr>
              <w:t>Glissières de sécurité de type GCU pour raccordement</w:t>
            </w:r>
          </w:p>
          <w:p w14:paraId="4B87C61E" w14:textId="77777777" w:rsidR="00014390" w:rsidRDefault="00014390">
            <w:pPr>
              <w:widowControl w:val="0"/>
              <w:jc w:val="both"/>
              <w:rPr>
                <w:rFonts w:ascii="Arial" w:hAnsi="Arial" w:cs="Arial"/>
                <w:b/>
                <w:bCs/>
              </w:rPr>
            </w:pPr>
          </w:p>
          <w:p w14:paraId="32C85C78" w14:textId="77777777" w:rsidR="00014390" w:rsidRDefault="00A85505">
            <w:pPr>
              <w:widowControl w:val="0"/>
              <w:jc w:val="both"/>
              <w:rPr>
                <w:rFonts w:ascii="Arial" w:hAnsi="Arial" w:cs="Arial"/>
              </w:rPr>
            </w:pPr>
            <w:r>
              <w:rPr>
                <w:rFonts w:ascii="Arial" w:hAnsi="Arial" w:cs="Arial"/>
              </w:rPr>
              <w:t>Ce prix rémunère au mètre, la fourniture et la pose d'une glissière de sécurité métallique de type GCU hors ouvrage.</w:t>
            </w:r>
          </w:p>
          <w:p w14:paraId="4B902CD4" w14:textId="77777777" w:rsidR="00014390" w:rsidRDefault="00014390">
            <w:pPr>
              <w:widowControl w:val="0"/>
              <w:jc w:val="both"/>
              <w:rPr>
                <w:rFonts w:ascii="Arial" w:hAnsi="Arial" w:cs="Arial"/>
              </w:rPr>
            </w:pPr>
          </w:p>
          <w:p w14:paraId="7514948F" w14:textId="77777777" w:rsidR="00014390" w:rsidRDefault="00A85505">
            <w:pPr>
              <w:widowControl w:val="0"/>
              <w:jc w:val="both"/>
              <w:rPr>
                <w:rFonts w:ascii="Arial" w:hAnsi="Arial" w:cs="Arial"/>
              </w:rPr>
            </w:pPr>
            <w:r>
              <w:rPr>
                <w:rFonts w:ascii="Arial" w:hAnsi="Arial" w:cs="Arial"/>
              </w:rPr>
              <w:t>Ce prix inclut toutes sujétions liées à la mise en œuvre de la glissière, y compris fourniture et mise en œuvre des supports ;</w:t>
            </w:r>
          </w:p>
          <w:p w14:paraId="31942018" w14:textId="77777777" w:rsidR="00014390" w:rsidRDefault="00014390">
            <w:pPr>
              <w:widowControl w:val="0"/>
              <w:jc w:val="both"/>
              <w:rPr>
                <w:rFonts w:ascii="Arial" w:hAnsi="Arial" w:cs="Arial"/>
              </w:rPr>
            </w:pPr>
          </w:p>
          <w:p w14:paraId="1AA01329" w14:textId="77777777" w:rsidR="00014390" w:rsidRDefault="00A85505">
            <w:pPr>
              <w:widowControl w:val="0"/>
              <w:jc w:val="both"/>
            </w:pPr>
            <w:r>
              <w:rPr>
                <w:rStyle w:val="INS"/>
                <w:rFonts w:ascii="Arial" w:hAnsi="Arial" w:cs="Arial"/>
              </w:rPr>
              <w:t xml:space="preserve">Il inclut également toutes les sujétions liées aux liaisons réglementaires avec des dispositifs de sécurité différents (GCUL, GRC, </w:t>
            </w:r>
            <w:proofErr w:type="spellStart"/>
            <w:r>
              <w:rPr>
                <w:rStyle w:val="INS"/>
                <w:rFonts w:ascii="Arial" w:hAnsi="Arial" w:cs="Arial"/>
              </w:rPr>
              <w:t>etc</w:t>
            </w:r>
            <w:proofErr w:type="spellEnd"/>
            <w:r>
              <w:rPr>
                <w:rStyle w:val="INS"/>
                <w:rFonts w:ascii="Arial" w:hAnsi="Arial" w:cs="Arial"/>
              </w:rPr>
              <w:t>), y compris fourniture et mise en œuvre des pièces d’extrémités.</w:t>
            </w:r>
          </w:p>
          <w:p w14:paraId="0A0BC897" w14:textId="77777777" w:rsidR="00014390" w:rsidRDefault="00014390">
            <w:pPr>
              <w:widowControl w:val="0"/>
              <w:jc w:val="both"/>
              <w:rPr>
                <w:rFonts w:ascii="Arial" w:hAnsi="Arial" w:cs="Arial"/>
              </w:rPr>
            </w:pPr>
          </w:p>
          <w:p w14:paraId="011B0148" w14:textId="77777777" w:rsidR="00014390" w:rsidRDefault="00A85505">
            <w:pPr>
              <w:widowControl w:val="0"/>
              <w:rPr>
                <w:b/>
                <w:sz w:val="20"/>
                <w:szCs w:val="20"/>
              </w:rPr>
            </w:pPr>
            <w:r>
              <w:rPr>
                <w:b/>
                <w:sz w:val="20"/>
                <w:szCs w:val="20"/>
              </w:rPr>
              <w:t>LE MÈTRE :</w:t>
            </w:r>
          </w:p>
          <w:p w14:paraId="040CD205"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7AE1B965" w14:textId="77777777" w:rsidR="00014390" w:rsidRDefault="00014390">
            <w:pPr>
              <w:widowControl w:val="0"/>
              <w:snapToGrid w:val="0"/>
              <w:rPr>
                <w:rFonts w:ascii="Arial" w:hAnsi="Arial" w:cs="Arial"/>
              </w:rPr>
            </w:pPr>
          </w:p>
        </w:tc>
      </w:tr>
      <w:tr w:rsidR="00014390" w14:paraId="4B86F7A9" w14:textId="77777777">
        <w:trPr>
          <w:cantSplit/>
        </w:trPr>
        <w:tc>
          <w:tcPr>
            <w:tcW w:w="912" w:type="dxa"/>
            <w:tcBorders>
              <w:left w:val="single" w:sz="4" w:space="0" w:color="000000"/>
              <w:bottom w:val="single" w:sz="4" w:space="0" w:color="000000"/>
            </w:tcBorders>
          </w:tcPr>
          <w:p w14:paraId="473317A0" w14:textId="77777777" w:rsidR="00014390" w:rsidRDefault="00A85505">
            <w:pPr>
              <w:widowControl w:val="0"/>
              <w:snapToGrid w:val="0"/>
              <w:jc w:val="center"/>
              <w:rPr>
                <w:rFonts w:ascii="Arial" w:hAnsi="Arial" w:cs="Arial"/>
                <w:b/>
              </w:rPr>
            </w:pPr>
            <w:r>
              <w:rPr>
                <w:rFonts w:ascii="Arial" w:hAnsi="Arial" w:cs="Arial"/>
                <w:b/>
              </w:rPr>
              <w:lastRenderedPageBreak/>
              <w:t>1307</w:t>
            </w:r>
          </w:p>
        </w:tc>
        <w:tc>
          <w:tcPr>
            <w:tcW w:w="8100" w:type="dxa"/>
            <w:tcBorders>
              <w:left w:val="single" w:sz="4" w:space="0" w:color="000000"/>
              <w:bottom w:val="single" w:sz="4" w:space="0" w:color="000000"/>
            </w:tcBorders>
          </w:tcPr>
          <w:p w14:paraId="0E1E3915" w14:textId="77777777" w:rsidR="00014390" w:rsidRDefault="00A85505">
            <w:pPr>
              <w:widowControl w:val="0"/>
              <w:jc w:val="both"/>
              <w:rPr>
                <w:rFonts w:ascii="Arial" w:hAnsi="Arial" w:cs="Arial"/>
                <w:b/>
                <w:bCs/>
              </w:rPr>
            </w:pPr>
            <w:r>
              <w:rPr>
                <w:rFonts w:ascii="Arial" w:hAnsi="Arial" w:cs="Arial"/>
                <w:b/>
                <w:bCs/>
              </w:rPr>
              <w:t>Glissières de sécurité de type GRC pour raccordement</w:t>
            </w:r>
          </w:p>
          <w:p w14:paraId="388099F2" w14:textId="77777777" w:rsidR="00014390" w:rsidRDefault="00014390">
            <w:pPr>
              <w:widowControl w:val="0"/>
              <w:jc w:val="both"/>
              <w:rPr>
                <w:rFonts w:ascii="Arial" w:hAnsi="Arial" w:cs="Arial"/>
                <w:b/>
                <w:bCs/>
              </w:rPr>
            </w:pPr>
          </w:p>
          <w:p w14:paraId="389E9F0C" w14:textId="77777777" w:rsidR="00014390" w:rsidRDefault="00A85505">
            <w:pPr>
              <w:widowControl w:val="0"/>
              <w:jc w:val="both"/>
              <w:rPr>
                <w:rFonts w:ascii="Arial" w:hAnsi="Arial" w:cs="Arial"/>
              </w:rPr>
            </w:pPr>
            <w:r>
              <w:rPr>
                <w:rFonts w:ascii="Arial" w:hAnsi="Arial" w:cs="Arial"/>
              </w:rPr>
              <w:t>Ce prix rémunère au mètre, la fourniture et la pose d'une glissière de sécurité métallique de type GRC hors ouvrage.</w:t>
            </w:r>
          </w:p>
          <w:p w14:paraId="384869CC" w14:textId="77777777" w:rsidR="00014390" w:rsidRDefault="00014390">
            <w:pPr>
              <w:widowControl w:val="0"/>
              <w:jc w:val="both"/>
              <w:rPr>
                <w:rFonts w:ascii="Arial" w:hAnsi="Arial" w:cs="Arial"/>
              </w:rPr>
            </w:pPr>
          </w:p>
          <w:p w14:paraId="4D0F9A2A" w14:textId="77777777" w:rsidR="00014390" w:rsidRDefault="00A85505">
            <w:pPr>
              <w:widowControl w:val="0"/>
              <w:jc w:val="both"/>
              <w:rPr>
                <w:rFonts w:ascii="Arial" w:hAnsi="Arial" w:cs="Arial"/>
              </w:rPr>
            </w:pPr>
            <w:r>
              <w:rPr>
                <w:rFonts w:ascii="Arial" w:hAnsi="Arial" w:cs="Arial"/>
              </w:rPr>
              <w:t>Ce prix inclut toutes sujétions liées à la mise en œuvre de la glissière, y compris fourniture et mise en œuvre des supports</w:t>
            </w:r>
          </w:p>
          <w:p w14:paraId="6A9A1C0A" w14:textId="77777777" w:rsidR="00014390" w:rsidRDefault="00014390">
            <w:pPr>
              <w:widowControl w:val="0"/>
              <w:jc w:val="both"/>
              <w:rPr>
                <w:rFonts w:ascii="Arial" w:hAnsi="Arial" w:cs="Arial"/>
              </w:rPr>
            </w:pPr>
          </w:p>
          <w:p w14:paraId="3532A338" w14:textId="77777777" w:rsidR="00014390" w:rsidRDefault="00A85505">
            <w:pPr>
              <w:widowControl w:val="0"/>
              <w:jc w:val="both"/>
            </w:pPr>
            <w:r>
              <w:rPr>
                <w:rStyle w:val="INS"/>
                <w:rFonts w:ascii="Arial" w:hAnsi="Arial" w:cs="Arial"/>
              </w:rPr>
              <w:t xml:space="preserve">Il inclut également toutes les sujétions liées aux liaisons réglementaires avec des dispositifs de sécurité différents (GCU, GS2, </w:t>
            </w:r>
            <w:proofErr w:type="spellStart"/>
            <w:r>
              <w:rPr>
                <w:rStyle w:val="INS"/>
                <w:rFonts w:ascii="Arial" w:hAnsi="Arial" w:cs="Arial"/>
              </w:rPr>
              <w:t>etc</w:t>
            </w:r>
            <w:proofErr w:type="spellEnd"/>
            <w:r>
              <w:rPr>
                <w:rStyle w:val="INS"/>
                <w:rFonts w:ascii="Arial" w:hAnsi="Arial" w:cs="Arial"/>
              </w:rPr>
              <w:t>), y compris fourniture et mise en œuvre des pièces d’extrémités.</w:t>
            </w:r>
          </w:p>
          <w:p w14:paraId="72AC7149" w14:textId="77777777" w:rsidR="00014390" w:rsidRDefault="00014390">
            <w:pPr>
              <w:widowControl w:val="0"/>
              <w:jc w:val="both"/>
              <w:rPr>
                <w:rFonts w:ascii="Arial" w:hAnsi="Arial" w:cs="Arial"/>
              </w:rPr>
            </w:pPr>
          </w:p>
          <w:p w14:paraId="5C82E478" w14:textId="77777777" w:rsidR="00014390" w:rsidRDefault="00A85505">
            <w:pPr>
              <w:widowControl w:val="0"/>
              <w:rPr>
                <w:b/>
                <w:sz w:val="20"/>
                <w:szCs w:val="20"/>
              </w:rPr>
            </w:pPr>
            <w:r>
              <w:rPr>
                <w:b/>
                <w:sz w:val="20"/>
                <w:szCs w:val="20"/>
              </w:rPr>
              <w:t>LE MÈTRE :</w:t>
            </w:r>
          </w:p>
          <w:p w14:paraId="2483BF9D"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6D5AB2B7" w14:textId="77777777" w:rsidR="00014390" w:rsidRDefault="00014390">
            <w:pPr>
              <w:widowControl w:val="0"/>
              <w:snapToGrid w:val="0"/>
              <w:rPr>
                <w:rFonts w:ascii="Arial" w:hAnsi="Arial" w:cs="Arial"/>
              </w:rPr>
            </w:pPr>
          </w:p>
        </w:tc>
      </w:tr>
      <w:tr w:rsidR="00014390" w14:paraId="44D0F65D" w14:textId="77777777">
        <w:trPr>
          <w:cantSplit/>
        </w:trPr>
        <w:tc>
          <w:tcPr>
            <w:tcW w:w="912" w:type="dxa"/>
            <w:tcBorders>
              <w:left w:val="single" w:sz="4" w:space="0" w:color="000000"/>
              <w:bottom w:val="single" w:sz="4" w:space="0" w:color="000000"/>
            </w:tcBorders>
          </w:tcPr>
          <w:p w14:paraId="13D7FEDD" w14:textId="77777777" w:rsidR="00014390" w:rsidRDefault="00A85505">
            <w:pPr>
              <w:widowControl w:val="0"/>
              <w:snapToGrid w:val="0"/>
              <w:jc w:val="center"/>
              <w:rPr>
                <w:rFonts w:ascii="Arial" w:hAnsi="Arial" w:cs="Arial"/>
                <w:b/>
              </w:rPr>
            </w:pPr>
            <w:r>
              <w:rPr>
                <w:rFonts w:ascii="Arial" w:hAnsi="Arial" w:cs="Arial"/>
                <w:b/>
              </w:rPr>
              <w:t>1308</w:t>
            </w:r>
          </w:p>
        </w:tc>
        <w:tc>
          <w:tcPr>
            <w:tcW w:w="8100" w:type="dxa"/>
            <w:tcBorders>
              <w:left w:val="single" w:sz="4" w:space="0" w:color="000000"/>
              <w:bottom w:val="single" w:sz="4" w:space="0" w:color="000000"/>
            </w:tcBorders>
          </w:tcPr>
          <w:p w14:paraId="60593069" w14:textId="77777777" w:rsidR="00014390" w:rsidRDefault="00A85505">
            <w:pPr>
              <w:widowControl w:val="0"/>
              <w:snapToGrid w:val="0"/>
              <w:rPr>
                <w:rFonts w:ascii="Arial" w:hAnsi="Arial" w:cs="Arial"/>
                <w:b/>
              </w:rPr>
            </w:pPr>
            <w:r>
              <w:rPr>
                <w:rFonts w:ascii="Arial" w:hAnsi="Arial" w:cs="Arial"/>
                <w:b/>
              </w:rPr>
              <w:t>Écran de protection motard</w:t>
            </w:r>
          </w:p>
          <w:p w14:paraId="58A31AF6" w14:textId="77777777" w:rsidR="00014390" w:rsidRDefault="00014390">
            <w:pPr>
              <w:widowControl w:val="0"/>
              <w:snapToGrid w:val="0"/>
              <w:rPr>
                <w:rFonts w:ascii="Arial" w:hAnsi="Arial" w:cs="Arial"/>
                <w:b/>
              </w:rPr>
            </w:pPr>
          </w:p>
          <w:p w14:paraId="044E4203" w14:textId="77777777" w:rsidR="00014390" w:rsidRDefault="00A85505">
            <w:pPr>
              <w:widowControl w:val="0"/>
              <w:rPr>
                <w:sz w:val="20"/>
              </w:rPr>
            </w:pPr>
            <w:r>
              <w:rPr>
                <w:sz w:val="20"/>
              </w:rPr>
              <w:t>Ce prix rémunère au mètre de longueur effective, la fourniture et la pose d’écran inférieur motocycliste sur glissière de sécurité profil A ou B en courbe quel que soit le rayon.</w:t>
            </w:r>
          </w:p>
          <w:p w14:paraId="49471D1E" w14:textId="77777777" w:rsidR="00014390" w:rsidRDefault="00014390">
            <w:pPr>
              <w:widowControl w:val="0"/>
              <w:rPr>
                <w:sz w:val="20"/>
              </w:rPr>
            </w:pPr>
          </w:p>
          <w:p w14:paraId="4834F24C" w14:textId="77777777" w:rsidR="00014390" w:rsidRDefault="00A85505">
            <w:pPr>
              <w:widowControl w:val="0"/>
              <w:rPr>
                <w:sz w:val="20"/>
              </w:rPr>
            </w:pPr>
            <w:r>
              <w:rPr>
                <w:sz w:val="20"/>
              </w:rPr>
              <w:t>Il comprend notamment la fourniture, la pose, l’assemblage et le réglage y compris toutes manutentions, reprises et sujétions d’approvisionnement :</w:t>
            </w:r>
          </w:p>
          <w:p w14:paraId="324024C1" w14:textId="77777777" w:rsidR="00014390" w:rsidRDefault="00A85505" w:rsidP="00A85505">
            <w:pPr>
              <w:widowControl w:val="0"/>
              <w:numPr>
                <w:ilvl w:val="0"/>
                <w:numId w:val="74"/>
              </w:numPr>
              <w:rPr>
                <w:sz w:val="20"/>
              </w:rPr>
            </w:pPr>
            <w:r>
              <w:rPr>
                <w:sz w:val="20"/>
              </w:rPr>
              <w:t>de l’écran bas composé d’éléments de glissement en profilé plat ;</w:t>
            </w:r>
          </w:p>
          <w:p w14:paraId="61CEBD1A" w14:textId="77777777" w:rsidR="00014390" w:rsidRDefault="00A85505" w:rsidP="00A85505">
            <w:pPr>
              <w:widowControl w:val="0"/>
              <w:numPr>
                <w:ilvl w:val="0"/>
                <w:numId w:val="615"/>
              </w:numPr>
              <w:rPr>
                <w:sz w:val="20"/>
              </w:rPr>
            </w:pPr>
            <w:r>
              <w:rPr>
                <w:sz w:val="20"/>
              </w:rPr>
              <w:t>des bras d’écran de fixation ;</w:t>
            </w:r>
          </w:p>
          <w:p w14:paraId="5339891A" w14:textId="77777777" w:rsidR="00014390" w:rsidRDefault="00A85505" w:rsidP="00A85505">
            <w:pPr>
              <w:widowControl w:val="0"/>
              <w:numPr>
                <w:ilvl w:val="0"/>
                <w:numId w:val="616"/>
              </w:numPr>
              <w:rPr>
                <w:sz w:val="20"/>
              </w:rPr>
            </w:pPr>
            <w:r>
              <w:rPr>
                <w:sz w:val="20"/>
              </w:rPr>
              <w:t>de la boulonnerie de fixation et de liaison avec les lisses de glissières ;</w:t>
            </w:r>
          </w:p>
          <w:p w14:paraId="614D918C" w14:textId="77777777" w:rsidR="00014390" w:rsidRDefault="00A85505" w:rsidP="00A85505">
            <w:pPr>
              <w:widowControl w:val="0"/>
              <w:numPr>
                <w:ilvl w:val="0"/>
                <w:numId w:val="617"/>
              </w:numPr>
              <w:rPr>
                <w:sz w:val="20"/>
              </w:rPr>
            </w:pPr>
            <w:r>
              <w:rPr>
                <w:sz w:val="20"/>
              </w:rPr>
              <w:t>des plaquettes de fixations ;</w:t>
            </w:r>
          </w:p>
          <w:p w14:paraId="77D57F4C" w14:textId="77777777" w:rsidR="00014390" w:rsidRDefault="00A85505" w:rsidP="00A85505">
            <w:pPr>
              <w:widowControl w:val="0"/>
              <w:numPr>
                <w:ilvl w:val="0"/>
                <w:numId w:val="618"/>
              </w:numPr>
              <w:rPr>
                <w:sz w:val="20"/>
              </w:rPr>
            </w:pPr>
            <w:r>
              <w:rPr>
                <w:sz w:val="20"/>
              </w:rPr>
              <w:t>tous les éléments nécessaires à la réalisation complète de l’écran inférieur motocycliste ;</w:t>
            </w:r>
          </w:p>
          <w:p w14:paraId="548185D6" w14:textId="77777777" w:rsidR="00014390" w:rsidRDefault="00A85505" w:rsidP="00A85505">
            <w:pPr>
              <w:widowControl w:val="0"/>
              <w:numPr>
                <w:ilvl w:val="0"/>
                <w:numId w:val="619"/>
              </w:numPr>
              <w:rPr>
                <w:sz w:val="20"/>
              </w:rPr>
            </w:pPr>
            <w:r>
              <w:rPr>
                <w:sz w:val="20"/>
              </w:rPr>
              <w:t>du raccordement de l’écran sur un écran existant ;</w:t>
            </w:r>
          </w:p>
          <w:p w14:paraId="07F84D12" w14:textId="77777777" w:rsidR="00014390" w:rsidRDefault="00A85505" w:rsidP="00A85505">
            <w:pPr>
              <w:widowControl w:val="0"/>
              <w:numPr>
                <w:ilvl w:val="0"/>
                <w:numId w:val="620"/>
              </w:numPr>
              <w:rPr>
                <w:sz w:val="20"/>
                <w:shd w:val="clear" w:color="auto" w:fill="FFFFFF"/>
              </w:rPr>
            </w:pPr>
            <w:r>
              <w:rPr>
                <w:sz w:val="20"/>
                <w:shd w:val="clear" w:color="auto" w:fill="FFFFFF"/>
              </w:rPr>
              <w:t>des abouts d’écran motocycliste.</w:t>
            </w:r>
          </w:p>
          <w:p w14:paraId="5BB15559" w14:textId="77777777" w:rsidR="00014390" w:rsidRDefault="00014390">
            <w:pPr>
              <w:widowControl w:val="0"/>
              <w:rPr>
                <w:sz w:val="20"/>
                <w:shd w:val="clear" w:color="auto" w:fill="FFFFFF"/>
              </w:rPr>
            </w:pPr>
          </w:p>
          <w:p w14:paraId="3D241ECF" w14:textId="77777777" w:rsidR="00014390" w:rsidRDefault="00A85505">
            <w:pPr>
              <w:widowControl w:val="0"/>
              <w:rPr>
                <w:b/>
                <w:sz w:val="20"/>
                <w:szCs w:val="20"/>
              </w:rPr>
            </w:pPr>
            <w:r>
              <w:rPr>
                <w:b/>
                <w:sz w:val="20"/>
                <w:szCs w:val="20"/>
              </w:rPr>
              <w:t>LE MÈTRE :</w:t>
            </w:r>
          </w:p>
          <w:p w14:paraId="2DBEBF1F"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09B6CC86" w14:textId="77777777" w:rsidR="00014390" w:rsidRDefault="00014390">
            <w:pPr>
              <w:widowControl w:val="0"/>
              <w:snapToGrid w:val="0"/>
              <w:rPr>
                <w:rFonts w:ascii="Arial" w:hAnsi="Arial" w:cs="Arial"/>
              </w:rPr>
            </w:pPr>
          </w:p>
        </w:tc>
      </w:tr>
      <w:tr w:rsidR="00014390" w14:paraId="4FB2940E" w14:textId="77777777">
        <w:trPr>
          <w:cantSplit/>
        </w:trPr>
        <w:tc>
          <w:tcPr>
            <w:tcW w:w="912" w:type="dxa"/>
            <w:tcBorders>
              <w:left w:val="single" w:sz="4" w:space="0" w:color="000000"/>
              <w:bottom w:val="single" w:sz="4" w:space="0" w:color="000000"/>
            </w:tcBorders>
          </w:tcPr>
          <w:p w14:paraId="1F8824C7" w14:textId="77777777" w:rsidR="00014390" w:rsidRDefault="00A85505">
            <w:pPr>
              <w:widowControl w:val="0"/>
              <w:snapToGrid w:val="0"/>
              <w:jc w:val="center"/>
              <w:rPr>
                <w:rFonts w:ascii="Arial" w:hAnsi="Arial" w:cs="Arial"/>
                <w:b/>
              </w:rPr>
            </w:pPr>
            <w:r>
              <w:rPr>
                <w:rFonts w:ascii="Arial" w:hAnsi="Arial" w:cs="Arial"/>
                <w:b/>
              </w:rPr>
              <w:lastRenderedPageBreak/>
              <w:t>1309</w:t>
            </w:r>
          </w:p>
        </w:tc>
        <w:tc>
          <w:tcPr>
            <w:tcW w:w="8100" w:type="dxa"/>
            <w:tcBorders>
              <w:left w:val="single" w:sz="4" w:space="0" w:color="000000"/>
              <w:bottom w:val="single" w:sz="4" w:space="0" w:color="000000"/>
            </w:tcBorders>
          </w:tcPr>
          <w:p w14:paraId="44F7BBB6" w14:textId="77777777" w:rsidR="00014390" w:rsidRDefault="00A85505">
            <w:pPr>
              <w:widowControl w:val="0"/>
              <w:ind w:right="141"/>
              <w:rPr>
                <w:rFonts w:ascii="Arial" w:hAnsi="Arial" w:cs="Arial"/>
                <w:b/>
                <w:bCs/>
                <w:sz w:val="20"/>
                <w:szCs w:val="20"/>
              </w:rPr>
            </w:pPr>
            <w:r>
              <w:rPr>
                <w:rFonts w:ascii="Arial" w:hAnsi="Arial" w:cs="Arial"/>
                <w:b/>
                <w:bCs/>
                <w:sz w:val="20"/>
                <w:szCs w:val="20"/>
              </w:rPr>
              <w:t>Mise en œuvre GBA en béton extrudé</w:t>
            </w:r>
          </w:p>
          <w:p w14:paraId="6EE911A7" w14:textId="77777777" w:rsidR="00014390" w:rsidRDefault="00014390">
            <w:pPr>
              <w:widowControl w:val="0"/>
              <w:ind w:right="141"/>
              <w:rPr>
                <w:rFonts w:ascii="Arial" w:hAnsi="Arial" w:cs="Arial"/>
                <w:b/>
                <w:bCs/>
                <w:sz w:val="20"/>
                <w:szCs w:val="20"/>
              </w:rPr>
            </w:pPr>
          </w:p>
          <w:p w14:paraId="7E571A04" w14:textId="77777777" w:rsidR="00014390" w:rsidRDefault="00A85505">
            <w:pPr>
              <w:widowControl w:val="0"/>
            </w:pPr>
            <w:r>
              <w:rPr>
                <w:sz w:val="20"/>
              </w:rPr>
              <w:t>Ce prix rémunère au mètre, l’exécution d’un dispositif de retenue en béton extrudé coulé en place de type GBA</w:t>
            </w:r>
            <w:r>
              <w:rPr>
                <w:color w:val="000000"/>
                <w:sz w:val="20"/>
              </w:rPr>
              <w:t xml:space="preserve"> ainsi que les terminaisons telles que précisées au CCTP.</w:t>
            </w:r>
          </w:p>
          <w:p w14:paraId="6E8E1073" w14:textId="77777777" w:rsidR="00014390" w:rsidRDefault="00A85505" w:rsidP="00A85505">
            <w:pPr>
              <w:widowControl w:val="0"/>
              <w:numPr>
                <w:ilvl w:val="0"/>
                <w:numId w:val="75"/>
              </w:numPr>
              <w:ind w:left="0" w:right="141" w:firstLine="0"/>
              <w:jc w:val="both"/>
              <w:rPr>
                <w:rFonts w:ascii="Arial" w:hAnsi="Arial" w:cs="Arial"/>
                <w:sz w:val="20"/>
                <w:szCs w:val="20"/>
              </w:rPr>
            </w:pPr>
            <w:r>
              <w:rPr>
                <w:rFonts w:ascii="Arial" w:hAnsi="Arial" w:cs="Arial"/>
                <w:sz w:val="20"/>
                <w:szCs w:val="20"/>
              </w:rPr>
              <w:t>Ce prix comprend notamment :</w:t>
            </w:r>
          </w:p>
          <w:p w14:paraId="5B19F580" w14:textId="77777777" w:rsidR="00014390" w:rsidRDefault="00A85505" w:rsidP="00A85505">
            <w:pPr>
              <w:widowControl w:val="0"/>
              <w:numPr>
                <w:ilvl w:val="0"/>
                <w:numId w:val="621"/>
              </w:numPr>
              <w:rPr>
                <w:rFonts w:eastAsia="Times New Roman"/>
                <w:sz w:val="20"/>
              </w:rPr>
            </w:pPr>
            <w:r>
              <w:rPr>
                <w:rFonts w:eastAsia="Times New Roman"/>
                <w:sz w:val="20"/>
              </w:rPr>
              <w:t>l’amenée et le repli de l’atelier de mise en œuvre, quelle que soit la longueur à effectuer en fonction du phasage ;</w:t>
            </w:r>
          </w:p>
          <w:p w14:paraId="0DEC14BB" w14:textId="77777777" w:rsidR="00014390" w:rsidRDefault="00A85505" w:rsidP="00A85505">
            <w:pPr>
              <w:widowControl w:val="0"/>
              <w:numPr>
                <w:ilvl w:val="0"/>
                <w:numId w:val="622"/>
              </w:numPr>
              <w:ind w:left="0" w:right="141" w:firstLine="0"/>
              <w:jc w:val="both"/>
            </w:pPr>
            <w:r>
              <w:rPr>
                <w:rFonts w:ascii="Arial" w:hAnsi="Arial" w:cs="Arial"/>
                <w:color w:val="000000"/>
                <w:sz w:val="20"/>
                <w:szCs w:val="20"/>
              </w:rPr>
              <w:t xml:space="preserve">Les </w:t>
            </w:r>
            <w:r>
              <w:rPr>
                <w:rFonts w:ascii="Arial" w:hAnsi="Arial" w:cs="Arial"/>
                <w:sz w:val="20"/>
                <w:szCs w:val="20"/>
              </w:rPr>
              <w:t>fournitures béton et armatures conformes au CCTP et aux normes et guides NF P 98</w:t>
            </w:r>
            <w:r>
              <w:rPr>
                <w:rFonts w:ascii="Arial" w:hAnsi="Arial" w:cs="Arial"/>
                <w:sz w:val="20"/>
                <w:szCs w:val="20"/>
              </w:rPr>
              <w:noBreakHyphen/>
              <w:t>426 et FD 98-427 ;</w:t>
            </w:r>
          </w:p>
          <w:p w14:paraId="34E40C9F" w14:textId="77777777" w:rsidR="00014390" w:rsidRDefault="00A85505" w:rsidP="00A85505">
            <w:pPr>
              <w:widowControl w:val="0"/>
              <w:numPr>
                <w:ilvl w:val="0"/>
                <w:numId w:val="623"/>
              </w:numPr>
              <w:rPr>
                <w:sz w:val="20"/>
              </w:rPr>
            </w:pPr>
            <w:r>
              <w:rPr>
                <w:sz w:val="20"/>
              </w:rPr>
              <w:t>les sujétions d’abaissement aux extrémités ;</w:t>
            </w:r>
          </w:p>
          <w:p w14:paraId="2BC4FC91" w14:textId="77777777" w:rsidR="00014390" w:rsidRDefault="00A85505" w:rsidP="00A85505">
            <w:pPr>
              <w:widowControl w:val="0"/>
              <w:numPr>
                <w:ilvl w:val="0"/>
                <w:numId w:val="624"/>
              </w:numPr>
              <w:rPr>
                <w:sz w:val="20"/>
              </w:rPr>
            </w:pPr>
            <w:r>
              <w:rPr>
                <w:sz w:val="20"/>
              </w:rPr>
              <w:t>la préparation et le nettoyage du sol support ;</w:t>
            </w:r>
          </w:p>
          <w:p w14:paraId="3F1A011F" w14:textId="77777777" w:rsidR="00014390" w:rsidRDefault="00A85505" w:rsidP="00A85505">
            <w:pPr>
              <w:widowControl w:val="0"/>
              <w:numPr>
                <w:ilvl w:val="0"/>
                <w:numId w:val="625"/>
              </w:numPr>
              <w:rPr>
                <w:rFonts w:eastAsia="Times New Roman"/>
                <w:sz w:val="20"/>
                <w:lang w:eastAsia="fr-FR"/>
              </w:rPr>
            </w:pPr>
            <w:r>
              <w:rPr>
                <w:rFonts w:eastAsia="Times New Roman"/>
                <w:sz w:val="20"/>
                <w:lang w:eastAsia="fr-FR"/>
              </w:rPr>
              <w:t>l’implantation et le réglage du dispositif de guidage et de nivellement ;</w:t>
            </w:r>
          </w:p>
          <w:p w14:paraId="63A9CFD0" w14:textId="77777777" w:rsidR="00014390" w:rsidRDefault="00A85505" w:rsidP="00A85505">
            <w:pPr>
              <w:widowControl w:val="0"/>
              <w:numPr>
                <w:ilvl w:val="0"/>
                <w:numId w:val="626"/>
              </w:numPr>
            </w:pPr>
            <w:r>
              <w:rPr>
                <w:rFonts w:eastAsia="Times New Roman"/>
                <w:sz w:val="20"/>
              </w:rPr>
              <w:t>la fourniture et la mise en œuvre des 2 aciers</w:t>
            </w:r>
            <w:r>
              <w:rPr>
                <w:rFonts w:eastAsia="Times New Roman"/>
                <w:sz w:val="20"/>
                <w:lang w:eastAsia="fr-FR"/>
              </w:rPr>
              <w:t xml:space="preserve"> filants HA 12, y compris les accessoires en pièces métalliques spéciales ou éléments de boulonnerie ainsi que les opérations de transport, manutention, stockage, reprise et pose</w:t>
            </w:r>
            <w:r>
              <w:rPr>
                <w:rFonts w:eastAsia="Times New Roman"/>
                <w:sz w:val="20"/>
              </w:rPr>
              <w:t xml:space="preserve">, </w:t>
            </w:r>
            <w:r>
              <w:rPr>
                <w:rFonts w:eastAsia="Times New Roman"/>
                <w:sz w:val="20"/>
                <w:lang w:eastAsia="fr-FR"/>
              </w:rPr>
              <w:t>le soudage et le recouvrement des aciers filants ;</w:t>
            </w:r>
          </w:p>
          <w:p w14:paraId="04963855" w14:textId="77777777" w:rsidR="00014390" w:rsidRDefault="00A85505" w:rsidP="00A85505">
            <w:pPr>
              <w:widowControl w:val="0"/>
              <w:numPr>
                <w:ilvl w:val="0"/>
                <w:numId w:val="627"/>
              </w:numPr>
              <w:rPr>
                <w:rFonts w:eastAsia="Times New Roman"/>
                <w:sz w:val="20"/>
                <w:lang w:eastAsia="fr-FR"/>
              </w:rPr>
            </w:pPr>
            <w:r>
              <w:rPr>
                <w:rFonts w:eastAsia="Times New Roman"/>
                <w:sz w:val="20"/>
                <w:lang w:eastAsia="fr-FR"/>
              </w:rPr>
              <w:t>les études de formulation des bétons, ainsi que les frais de laboratoire liés au contrôle des matériaux entrant dans la composition du béton ;</w:t>
            </w:r>
          </w:p>
          <w:p w14:paraId="11FBB939" w14:textId="77777777" w:rsidR="00014390" w:rsidRDefault="00A85505" w:rsidP="00A85505">
            <w:pPr>
              <w:widowControl w:val="0"/>
              <w:numPr>
                <w:ilvl w:val="0"/>
                <w:numId w:val="628"/>
              </w:numPr>
              <w:rPr>
                <w:rFonts w:eastAsia="Times New Roman"/>
                <w:sz w:val="20"/>
                <w:lang w:eastAsia="fr-FR"/>
              </w:rPr>
            </w:pPr>
            <w:r>
              <w:rPr>
                <w:rFonts w:eastAsia="Times New Roman"/>
                <w:sz w:val="20"/>
                <w:lang w:eastAsia="fr-FR"/>
              </w:rPr>
              <w:t>la planche d’essai à réaliser au démarrage de la mise en œuvre ;</w:t>
            </w:r>
          </w:p>
          <w:p w14:paraId="00FD76DC" w14:textId="77777777" w:rsidR="00014390" w:rsidRDefault="00A85505" w:rsidP="00A85505">
            <w:pPr>
              <w:widowControl w:val="0"/>
              <w:numPr>
                <w:ilvl w:val="0"/>
                <w:numId w:val="629"/>
              </w:numPr>
              <w:rPr>
                <w:rFonts w:eastAsia="Times New Roman"/>
                <w:sz w:val="20"/>
                <w:lang w:eastAsia="fr-FR"/>
              </w:rPr>
            </w:pPr>
            <w:r>
              <w:rPr>
                <w:rFonts w:eastAsia="Times New Roman"/>
                <w:sz w:val="20"/>
                <w:lang w:eastAsia="fr-FR"/>
              </w:rPr>
              <w:t>la fabrication du béton, son acheminement à pied d’œuvre (y compris toutes sujétions liées à la circulation) et la mise en œuvre du béton et les contrôles en cours de bétonnage ;</w:t>
            </w:r>
          </w:p>
          <w:p w14:paraId="16C57D69" w14:textId="77777777" w:rsidR="00014390" w:rsidRDefault="00A85505" w:rsidP="00A85505">
            <w:pPr>
              <w:widowControl w:val="0"/>
              <w:numPr>
                <w:ilvl w:val="0"/>
                <w:numId w:val="630"/>
              </w:numPr>
              <w:rPr>
                <w:rFonts w:eastAsia="Times New Roman"/>
                <w:sz w:val="20"/>
                <w:lang w:eastAsia="fr-FR"/>
              </w:rPr>
            </w:pPr>
            <w:r>
              <w:rPr>
                <w:rFonts w:eastAsia="Times New Roman"/>
                <w:sz w:val="20"/>
                <w:lang w:eastAsia="fr-FR"/>
              </w:rPr>
              <w:t>le talochage éventuel en sortie de moule ;</w:t>
            </w:r>
          </w:p>
          <w:p w14:paraId="3168F46C" w14:textId="77777777" w:rsidR="00014390" w:rsidRDefault="00A85505" w:rsidP="00A85505">
            <w:pPr>
              <w:widowControl w:val="0"/>
              <w:numPr>
                <w:ilvl w:val="0"/>
                <w:numId w:val="631"/>
              </w:numPr>
              <w:rPr>
                <w:rFonts w:eastAsia="Times New Roman"/>
                <w:sz w:val="20"/>
                <w:lang w:eastAsia="fr-FR"/>
              </w:rPr>
            </w:pPr>
            <w:r>
              <w:rPr>
                <w:rFonts w:eastAsia="Times New Roman"/>
                <w:sz w:val="20"/>
                <w:lang w:eastAsia="fr-FR"/>
              </w:rPr>
              <w:t xml:space="preserve">les </w:t>
            </w:r>
            <w:proofErr w:type="spellStart"/>
            <w:r>
              <w:rPr>
                <w:rFonts w:eastAsia="Times New Roman"/>
                <w:sz w:val="20"/>
                <w:lang w:eastAsia="fr-FR"/>
              </w:rPr>
              <w:t>sur-épaisseurs</w:t>
            </w:r>
            <w:proofErr w:type="spellEnd"/>
            <w:r>
              <w:rPr>
                <w:rFonts w:eastAsia="Times New Roman"/>
                <w:sz w:val="20"/>
                <w:lang w:eastAsia="fr-FR"/>
              </w:rPr>
              <w:t xml:space="preserve"> de talon liés à la non-planéité du sol support ;</w:t>
            </w:r>
          </w:p>
          <w:p w14:paraId="227598F5" w14:textId="77777777" w:rsidR="00014390" w:rsidRDefault="00A85505" w:rsidP="00A85505">
            <w:pPr>
              <w:widowControl w:val="0"/>
              <w:numPr>
                <w:ilvl w:val="0"/>
                <w:numId w:val="632"/>
              </w:numPr>
              <w:rPr>
                <w:rFonts w:eastAsia="Times New Roman"/>
                <w:sz w:val="20"/>
                <w:lang w:eastAsia="fr-FR"/>
              </w:rPr>
            </w:pPr>
            <w:r>
              <w:rPr>
                <w:rFonts w:eastAsia="Times New Roman"/>
                <w:sz w:val="20"/>
                <w:lang w:eastAsia="fr-FR"/>
              </w:rPr>
              <w:t>la fourniture et la mise en œuvre du produit de cure ;</w:t>
            </w:r>
          </w:p>
          <w:p w14:paraId="1479B64D" w14:textId="77777777" w:rsidR="00014390" w:rsidRDefault="00A85505" w:rsidP="00A85505">
            <w:pPr>
              <w:widowControl w:val="0"/>
              <w:numPr>
                <w:ilvl w:val="0"/>
                <w:numId w:val="633"/>
              </w:numPr>
              <w:rPr>
                <w:rFonts w:eastAsia="Times New Roman"/>
                <w:sz w:val="20"/>
                <w:lang w:eastAsia="fr-FR"/>
              </w:rPr>
            </w:pPr>
            <w:r>
              <w:rPr>
                <w:rFonts w:eastAsia="Times New Roman"/>
                <w:sz w:val="20"/>
                <w:lang w:eastAsia="fr-FR"/>
              </w:rPr>
              <w:t>la réalisation des joints d’arrêts de chantier pour reprise du bétonnage ;</w:t>
            </w:r>
          </w:p>
          <w:p w14:paraId="1C536827" w14:textId="77777777" w:rsidR="00014390" w:rsidRDefault="00A85505" w:rsidP="00A85505">
            <w:pPr>
              <w:widowControl w:val="0"/>
              <w:numPr>
                <w:ilvl w:val="0"/>
                <w:numId w:val="634"/>
              </w:numPr>
              <w:snapToGrid w:val="0"/>
              <w:rPr>
                <w:rFonts w:eastAsia="Times New Roman"/>
                <w:sz w:val="20"/>
                <w:lang w:eastAsia="fr-FR"/>
              </w:rPr>
            </w:pPr>
            <w:r>
              <w:rPr>
                <w:rFonts w:eastAsia="Times New Roman"/>
                <w:sz w:val="20"/>
                <w:lang w:eastAsia="fr-FR"/>
              </w:rPr>
              <w:t>les aménagements nécessaires au droit des avaloirs et passage d’eau existants.</w:t>
            </w:r>
          </w:p>
          <w:p w14:paraId="46CF5687" w14:textId="77777777" w:rsidR="00014390" w:rsidRDefault="00014390">
            <w:pPr>
              <w:widowControl w:val="0"/>
              <w:snapToGrid w:val="0"/>
              <w:rPr>
                <w:sz w:val="20"/>
              </w:rPr>
            </w:pPr>
          </w:p>
          <w:p w14:paraId="1B375DA3" w14:textId="77777777" w:rsidR="00014390" w:rsidRDefault="00A85505">
            <w:pPr>
              <w:widowControl w:val="0"/>
              <w:rPr>
                <w:b/>
                <w:sz w:val="20"/>
                <w:szCs w:val="20"/>
              </w:rPr>
            </w:pPr>
            <w:r>
              <w:rPr>
                <w:b/>
                <w:sz w:val="20"/>
                <w:szCs w:val="20"/>
              </w:rPr>
              <w:t>LE MÈTRE :</w:t>
            </w:r>
          </w:p>
          <w:p w14:paraId="360FF741"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D8D4591" w14:textId="77777777" w:rsidR="00014390" w:rsidRDefault="00014390">
            <w:pPr>
              <w:widowControl w:val="0"/>
              <w:snapToGrid w:val="0"/>
              <w:rPr>
                <w:rFonts w:ascii="Arial" w:hAnsi="Arial" w:cs="Arial"/>
              </w:rPr>
            </w:pPr>
          </w:p>
        </w:tc>
      </w:tr>
      <w:tr w:rsidR="00014390" w14:paraId="7E59A8B7" w14:textId="77777777">
        <w:trPr>
          <w:cantSplit/>
        </w:trPr>
        <w:tc>
          <w:tcPr>
            <w:tcW w:w="912" w:type="dxa"/>
            <w:tcBorders>
              <w:left w:val="single" w:sz="4" w:space="0" w:color="000000"/>
              <w:bottom w:val="single" w:sz="4" w:space="0" w:color="000000"/>
            </w:tcBorders>
          </w:tcPr>
          <w:p w14:paraId="10E6C8C3" w14:textId="77777777" w:rsidR="00014390" w:rsidRDefault="00A85505">
            <w:pPr>
              <w:widowControl w:val="0"/>
              <w:snapToGrid w:val="0"/>
              <w:jc w:val="center"/>
              <w:rPr>
                <w:rFonts w:ascii="Arial" w:hAnsi="Arial" w:cs="Arial"/>
                <w:b/>
              </w:rPr>
            </w:pPr>
            <w:r>
              <w:rPr>
                <w:rFonts w:ascii="Arial" w:hAnsi="Arial" w:cs="Arial"/>
                <w:b/>
              </w:rPr>
              <w:t>1310</w:t>
            </w:r>
          </w:p>
        </w:tc>
        <w:tc>
          <w:tcPr>
            <w:tcW w:w="8100" w:type="dxa"/>
            <w:tcBorders>
              <w:left w:val="single" w:sz="4" w:space="0" w:color="000000"/>
              <w:bottom w:val="single" w:sz="4" w:space="0" w:color="000000"/>
            </w:tcBorders>
          </w:tcPr>
          <w:p w14:paraId="00B094FE" w14:textId="77777777" w:rsidR="00014390" w:rsidRDefault="00A85505">
            <w:pPr>
              <w:widowControl w:val="0"/>
              <w:rPr>
                <w:sz w:val="20"/>
              </w:rPr>
            </w:pPr>
            <w:r>
              <w:rPr>
                <w:sz w:val="20"/>
              </w:rPr>
              <w:t>Capot de dilatation pour GBA</w:t>
            </w:r>
          </w:p>
          <w:p w14:paraId="115097F0" w14:textId="77777777" w:rsidR="00014390" w:rsidRDefault="00014390">
            <w:pPr>
              <w:widowControl w:val="0"/>
              <w:rPr>
                <w:sz w:val="20"/>
              </w:rPr>
            </w:pPr>
          </w:p>
          <w:p w14:paraId="5BE1867D" w14:textId="77777777" w:rsidR="00014390" w:rsidRDefault="00A85505">
            <w:pPr>
              <w:widowControl w:val="0"/>
              <w:rPr>
                <w:sz w:val="20"/>
              </w:rPr>
            </w:pPr>
            <w:r>
              <w:rPr>
                <w:sz w:val="20"/>
              </w:rPr>
              <w:t>Ce prix rémunère à l’unité, la fourniture et la mise en œuvre d’un capot métallique de dilatation de séparateur type GBA.</w:t>
            </w:r>
          </w:p>
          <w:p w14:paraId="75F14681" w14:textId="77777777" w:rsidR="00014390" w:rsidRDefault="00014390">
            <w:pPr>
              <w:widowControl w:val="0"/>
              <w:rPr>
                <w:sz w:val="20"/>
              </w:rPr>
            </w:pPr>
          </w:p>
          <w:p w14:paraId="442ACA55" w14:textId="77777777" w:rsidR="00014390" w:rsidRDefault="00A85505">
            <w:pPr>
              <w:widowControl w:val="0"/>
              <w:rPr>
                <w:sz w:val="20"/>
              </w:rPr>
            </w:pPr>
            <w:r>
              <w:rPr>
                <w:sz w:val="20"/>
              </w:rPr>
              <w:t>Ce prix comprend notamment :</w:t>
            </w:r>
          </w:p>
          <w:p w14:paraId="38A1084E" w14:textId="77777777" w:rsidR="00014390" w:rsidRDefault="00A85505" w:rsidP="00A85505">
            <w:pPr>
              <w:widowControl w:val="0"/>
              <w:numPr>
                <w:ilvl w:val="0"/>
                <w:numId w:val="76"/>
              </w:numPr>
              <w:rPr>
                <w:sz w:val="20"/>
              </w:rPr>
            </w:pPr>
            <w:r>
              <w:rPr>
                <w:sz w:val="20"/>
              </w:rPr>
              <w:t>la galvanisation du capot ;</w:t>
            </w:r>
          </w:p>
          <w:p w14:paraId="14C8619E" w14:textId="77777777" w:rsidR="00014390" w:rsidRDefault="00A85505" w:rsidP="00A85505">
            <w:pPr>
              <w:widowControl w:val="0"/>
              <w:numPr>
                <w:ilvl w:val="0"/>
                <w:numId w:val="635"/>
              </w:numPr>
              <w:rPr>
                <w:sz w:val="20"/>
              </w:rPr>
            </w:pPr>
            <w:r>
              <w:rPr>
                <w:sz w:val="20"/>
              </w:rPr>
              <w:t>les forages et scellements nécessaires ;</w:t>
            </w:r>
          </w:p>
          <w:p w14:paraId="6655B699" w14:textId="77777777" w:rsidR="00014390" w:rsidRDefault="00A85505" w:rsidP="00A85505">
            <w:pPr>
              <w:widowControl w:val="0"/>
              <w:numPr>
                <w:ilvl w:val="0"/>
                <w:numId w:val="636"/>
              </w:numPr>
              <w:rPr>
                <w:rFonts w:eastAsia="Times New Roman" w:cs="Times New Roman"/>
                <w:sz w:val="20"/>
                <w:lang w:eastAsia="fr-FR"/>
              </w:rPr>
            </w:pPr>
            <w:r>
              <w:rPr>
                <w:rFonts w:eastAsia="Times New Roman" w:cs="Times New Roman"/>
                <w:sz w:val="20"/>
                <w:lang w:eastAsia="fr-FR"/>
              </w:rPr>
              <w:t>l’ensemble des sujétions de fixation et la boulonnerie nécessaire.</w:t>
            </w:r>
          </w:p>
          <w:p w14:paraId="014B0160" w14:textId="77777777" w:rsidR="00014390" w:rsidRDefault="00014390">
            <w:pPr>
              <w:widowControl w:val="0"/>
            </w:pPr>
          </w:p>
          <w:p w14:paraId="358061AB" w14:textId="77777777" w:rsidR="00014390" w:rsidRDefault="00A85505">
            <w:pPr>
              <w:widowControl w:val="0"/>
              <w:rPr>
                <w:b/>
              </w:rPr>
            </w:pPr>
            <w:r>
              <w:rPr>
                <w:b/>
              </w:rPr>
              <w:t>L’UNITÉ :</w:t>
            </w:r>
          </w:p>
          <w:p w14:paraId="192FB3E4"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5614FDCE" w14:textId="77777777" w:rsidR="00014390" w:rsidRDefault="00014390">
            <w:pPr>
              <w:widowControl w:val="0"/>
              <w:snapToGrid w:val="0"/>
              <w:rPr>
                <w:rFonts w:ascii="Arial" w:hAnsi="Arial" w:cs="Arial"/>
              </w:rPr>
            </w:pPr>
          </w:p>
        </w:tc>
      </w:tr>
      <w:tr w:rsidR="00014390" w14:paraId="2572A863" w14:textId="77777777">
        <w:trPr>
          <w:cantSplit/>
        </w:trPr>
        <w:tc>
          <w:tcPr>
            <w:tcW w:w="912" w:type="dxa"/>
            <w:tcBorders>
              <w:left w:val="single" w:sz="4" w:space="0" w:color="000000"/>
              <w:bottom w:val="single" w:sz="4" w:space="0" w:color="000000"/>
            </w:tcBorders>
          </w:tcPr>
          <w:p w14:paraId="50AA6F5D" w14:textId="77777777" w:rsidR="00014390" w:rsidRDefault="00A85505">
            <w:pPr>
              <w:widowControl w:val="0"/>
              <w:snapToGrid w:val="0"/>
              <w:jc w:val="center"/>
              <w:rPr>
                <w:rFonts w:ascii="Arial" w:hAnsi="Arial" w:cs="Arial"/>
                <w:b/>
              </w:rPr>
            </w:pPr>
            <w:r>
              <w:rPr>
                <w:rFonts w:ascii="Arial" w:hAnsi="Arial" w:cs="Arial"/>
                <w:b/>
              </w:rPr>
              <w:lastRenderedPageBreak/>
              <w:t>1311</w:t>
            </w:r>
          </w:p>
        </w:tc>
        <w:tc>
          <w:tcPr>
            <w:tcW w:w="8100" w:type="dxa"/>
            <w:tcBorders>
              <w:left w:val="single" w:sz="4" w:space="0" w:color="000000"/>
              <w:bottom w:val="single" w:sz="4" w:space="0" w:color="000000"/>
            </w:tcBorders>
          </w:tcPr>
          <w:p w14:paraId="357F186E" w14:textId="77777777" w:rsidR="00014390" w:rsidRDefault="00A85505">
            <w:pPr>
              <w:widowControl w:val="0"/>
              <w:snapToGrid w:val="0"/>
              <w:rPr>
                <w:rFonts w:ascii="Arial" w:hAnsi="Arial" w:cs="Arial"/>
                <w:b/>
              </w:rPr>
            </w:pPr>
            <w:r>
              <w:rPr>
                <w:rFonts w:ascii="Arial" w:hAnsi="Arial" w:cs="Arial"/>
                <w:b/>
              </w:rPr>
              <w:t>Barrière de sécurité de type BN5</w:t>
            </w:r>
          </w:p>
          <w:p w14:paraId="67D8FF09" w14:textId="77777777" w:rsidR="00014390" w:rsidRDefault="00014390">
            <w:pPr>
              <w:widowControl w:val="0"/>
              <w:snapToGrid w:val="0"/>
              <w:jc w:val="both"/>
              <w:rPr>
                <w:rFonts w:ascii="Arial" w:hAnsi="Arial" w:cs="Arial"/>
              </w:rPr>
            </w:pPr>
          </w:p>
          <w:p w14:paraId="0ABCFCA0" w14:textId="77777777" w:rsidR="00014390" w:rsidRDefault="00A85505">
            <w:pPr>
              <w:widowControl w:val="0"/>
              <w:snapToGrid w:val="0"/>
              <w:jc w:val="both"/>
              <w:rPr>
                <w:rFonts w:ascii="Arial" w:hAnsi="Arial" w:cs="Arial"/>
              </w:rPr>
            </w:pPr>
            <w:r>
              <w:rPr>
                <w:rFonts w:ascii="Arial" w:hAnsi="Arial" w:cs="Arial"/>
              </w:rPr>
              <w:t>Ce prix rémunère au mètre, la fourniture et la pose de barrières de sécurité de type BN5.</w:t>
            </w:r>
          </w:p>
          <w:p w14:paraId="0F343F60" w14:textId="77777777" w:rsidR="00014390" w:rsidRDefault="00A85505">
            <w:pPr>
              <w:widowControl w:val="0"/>
              <w:snapToGrid w:val="0"/>
              <w:jc w:val="both"/>
              <w:rPr>
                <w:rFonts w:ascii="Arial" w:hAnsi="Arial" w:cs="Arial"/>
              </w:rPr>
            </w:pPr>
            <w:r>
              <w:rPr>
                <w:rFonts w:ascii="Arial" w:hAnsi="Arial" w:cs="Arial"/>
              </w:rPr>
              <w:t>Ce prix inclut leurs ancrages, leur protection contre la corrosion telle que définie au CCTP et tient compte de toutes les sujétions de réglage, de calage et de matage.</w:t>
            </w:r>
          </w:p>
          <w:p w14:paraId="626FF0A8" w14:textId="77777777" w:rsidR="00014390" w:rsidRDefault="00014390">
            <w:pPr>
              <w:widowControl w:val="0"/>
              <w:snapToGrid w:val="0"/>
              <w:jc w:val="both"/>
              <w:rPr>
                <w:rFonts w:ascii="Arial" w:hAnsi="Arial" w:cs="Arial"/>
              </w:rPr>
            </w:pPr>
          </w:p>
          <w:p w14:paraId="7B70525E" w14:textId="77777777" w:rsidR="00014390" w:rsidRDefault="00A85505">
            <w:pPr>
              <w:widowControl w:val="0"/>
              <w:snapToGrid w:val="0"/>
              <w:jc w:val="both"/>
              <w:rPr>
                <w:rFonts w:ascii="Arial" w:hAnsi="Arial" w:cs="Arial"/>
              </w:rPr>
            </w:pPr>
            <w:r>
              <w:rPr>
                <w:rFonts w:ascii="Arial" w:hAnsi="Arial" w:cs="Arial"/>
              </w:rPr>
              <w:t>Il comprend également, le cas échéant, la fourniture et la mise en œuvre des protections par rondelles/joints (« </w:t>
            </w:r>
            <w:proofErr w:type="spellStart"/>
            <w:r>
              <w:rPr>
                <w:rFonts w:ascii="Arial" w:hAnsi="Arial" w:cs="Arial"/>
              </w:rPr>
              <w:t>Capsigum</w:t>
            </w:r>
            <w:proofErr w:type="spellEnd"/>
            <w:r>
              <w:rPr>
                <w:rFonts w:ascii="Arial" w:hAnsi="Arial" w:cs="Arial"/>
              </w:rPr>
              <w:t xml:space="preserve">® » ou similaire) des fixations associées à des capsules </w:t>
            </w:r>
            <w:proofErr w:type="spellStart"/>
            <w:r>
              <w:rPr>
                <w:rFonts w:ascii="Arial" w:hAnsi="Arial" w:cs="Arial"/>
              </w:rPr>
              <w:t>Capgum</w:t>
            </w:r>
            <w:proofErr w:type="spellEnd"/>
            <w:r>
              <w:rPr>
                <w:rFonts w:ascii="Arial" w:hAnsi="Arial" w:cs="Arial"/>
              </w:rPr>
              <w:t>® ou similaires conformément aux indications du guide technique GC « Garde-corps » du SETRA.</w:t>
            </w:r>
          </w:p>
          <w:p w14:paraId="1F14CB39" w14:textId="77777777" w:rsidR="00014390" w:rsidRDefault="00014390">
            <w:pPr>
              <w:widowControl w:val="0"/>
              <w:snapToGrid w:val="0"/>
              <w:jc w:val="both"/>
              <w:rPr>
                <w:rFonts w:ascii="Arial" w:hAnsi="Arial" w:cs="Arial"/>
              </w:rPr>
            </w:pPr>
          </w:p>
          <w:p w14:paraId="7BC512E9" w14:textId="77777777" w:rsidR="00014390" w:rsidRDefault="00A85505">
            <w:pPr>
              <w:widowControl w:val="0"/>
              <w:snapToGrid w:val="0"/>
              <w:jc w:val="both"/>
            </w:pPr>
            <w:r>
              <w:rPr>
                <w:rStyle w:val="INS"/>
                <w:rFonts w:ascii="Arial" w:hAnsi="Arial" w:cs="Arial"/>
              </w:rPr>
              <w:t>La longueur rémunérée est la longueur entre axes des poteaux extrêmes, mesurée parallèlement à l’axe en plan de l’ouvrage.</w:t>
            </w:r>
          </w:p>
          <w:p w14:paraId="5273603E" w14:textId="77777777" w:rsidR="00014390" w:rsidRDefault="00014390">
            <w:pPr>
              <w:widowControl w:val="0"/>
              <w:snapToGrid w:val="0"/>
              <w:jc w:val="both"/>
              <w:rPr>
                <w:rFonts w:ascii="Arial" w:hAnsi="Arial" w:cs="Arial"/>
              </w:rPr>
            </w:pPr>
          </w:p>
          <w:p w14:paraId="2F3FFE12" w14:textId="77777777" w:rsidR="00014390" w:rsidRDefault="00A85505">
            <w:pPr>
              <w:widowControl w:val="0"/>
              <w:rPr>
                <w:b/>
                <w:sz w:val="20"/>
                <w:szCs w:val="20"/>
              </w:rPr>
            </w:pPr>
            <w:r>
              <w:rPr>
                <w:b/>
                <w:sz w:val="20"/>
                <w:szCs w:val="20"/>
              </w:rPr>
              <w:t>LE MÈTRE :</w:t>
            </w:r>
          </w:p>
          <w:p w14:paraId="4502C052"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598E415" w14:textId="77777777" w:rsidR="00014390" w:rsidRDefault="00014390">
            <w:pPr>
              <w:widowControl w:val="0"/>
              <w:snapToGrid w:val="0"/>
              <w:rPr>
                <w:rFonts w:ascii="Arial" w:hAnsi="Arial" w:cs="Arial"/>
              </w:rPr>
            </w:pPr>
          </w:p>
        </w:tc>
      </w:tr>
      <w:tr w:rsidR="00014390" w14:paraId="72A73C3A" w14:textId="77777777">
        <w:trPr>
          <w:cantSplit/>
        </w:trPr>
        <w:tc>
          <w:tcPr>
            <w:tcW w:w="912" w:type="dxa"/>
            <w:tcBorders>
              <w:left w:val="single" w:sz="4" w:space="0" w:color="000000"/>
              <w:bottom w:val="single" w:sz="4" w:space="0" w:color="000000"/>
            </w:tcBorders>
          </w:tcPr>
          <w:p w14:paraId="3AB29EA1" w14:textId="77777777" w:rsidR="00014390" w:rsidRDefault="00A85505">
            <w:pPr>
              <w:widowControl w:val="0"/>
              <w:snapToGrid w:val="0"/>
              <w:jc w:val="center"/>
              <w:rPr>
                <w:rFonts w:ascii="Arial" w:hAnsi="Arial" w:cs="Arial"/>
                <w:b/>
              </w:rPr>
            </w:pPr>
            <w:r>
              <w:rPr>
                <w:rFonts w:ascii="Arial" w:hAnsi="Arial" w:cs="Arial"/>
                <w:b/>
              </w:rPr>
              <w:t>1312</w:t>
            </w:r>
          </w:p>
        </w:tc>
        <w:tc>
          <w:tcPr>
            <w:tcW w:w="8100" w:type="dxa"/>
            <w:tcBorders>
              <w:left w:val="single" w:sz="4" w:space="0" w:color="000000"/>
              <w:bottom w:val="single" w:sz="4" w:space="0" w:color="000000"/>
            </w:tcBorders>
          </w:tcPr>
          <w:p w14:paraId="717C56F5" w14:textId="77777777" w:rsidR="00014390" w:rsidRDefault="00A85505">
            <w:pPr>
              <w:widowControl w:val="0"/>
              <w:snapToGrid w:val="0"/>
              <w:rPr>
                <w:rFonts w:ascii="Arial" w:hAnsi="Arial" w:cs="Arial"/>
                <w:b/>
              </w:rPr>
            </w:pPr>
            <w:r>
              <w:rPr>
                <w:rFonts w:ascii="Arial" w:hAnsi="Arial" w:cs="Arial"/>
                <w:b/>
              </w:rPr>
              <w:t>Dispositifs de retenue H2 marqués CE</w:t>
            </w:r>
          </w:p>
          <w:p w14:paraId="4A20F85A" w14:textId="77777777" w:rsidR="00014390" w:rsidRDefault="00014390">
            <w:pPr>
              <w:widowControl w:val="0"/>
              <w:snapToGrid w:val="0"/>
              <w:rPr>
                <w:rFonts w:ascii="Arial" w:hAnsi="Arial" w:cs="Arial"/>
                <w:b/>
              </w:rPr>
            </w:pPr>
          </w:p>
          <w:p w14:paraId="6DE47E91" w14:textId="77777777" w:rsidR="00014390" w:rsidRDefault="00A85505">
            <w:pPr>
              <w:widowControl w:val="0"/>
              <w:jc w:val="both"/>
              <w:rPr>
                <w:rFonts w:ascii="Arial" w:hAnsi="Arial" w:cs="Arial"/>
              </w:rPr>
            </w:pPr>
            <w:r>
              <w:rPr>
                <w:rFonts w:ascii="Arial" w:hAnsi="Arial" w:cs="Arial"/>
              </w:rPr>
              <w:t>Ce prix rémunère au mètre, la fourniture et la pose de dispositifs H2 marqués CE en bord libre, conformes aux prescriptions du CCTP. Il inclut leurs ancrages, leur protection anti-corrosion telle que définie au CCTP et tient compte de toutes les sujétions de réglage, de calage et de matage.</w:t>
            </w:r>
          </w:p>
          <w:p w14:paraId="71D873C3" w14:textId="77777777" w:rsidR="00014390" w:rsidRDefault="00A85505">
            <w:pPr>
              <w:widowControl w:val="0"/>
              <w:jc w:val="both"/>
              <w:rPr>
                <w:rFonts w:ascii="Arial" w:hAnsi="Arial" w:cs="Arial"/>
              </w:rPr>
            </w:pPr>
            <w:r>
              <w:rPr>
                <w:rFonts w:ascii="Arial" w:hAnsi="Arial" w:cs="Arial"/>
              </w:rPr>
              <w:t>Il inclut également le raccordement avec les dispositifs de retenue de section courante.</w:t>
            </w:r>
          </w:p>
          <w:p w14:paraId="17DE000C" w14:textId="77777777" w:rsidR="00014390" w:rsidRDefault="00014390">
            <w:pPr>
              <w:widowControl w:val="0"/>
              <w:jc w:val="both"/>
              <w:rPr>
                <w:rFonts w:ascii="Arial" w:hAnsi="Arial" w:cs="Arial"/>
              </w:rPr>
            </w:pPr>
          </w:p>
          <w:p w14:paraId="3AB477BE" w14:textId="77777777" w:rsidR="00014390" w:rsidRDefault="00A85505">
            <w:pPr>
              <w:widowControl w:val="0"/>
              <w:jc w:val="both"/>
            </w:pPr>
            <w:r>
              <w:rPr>
                <w:rFonts w:ascii="Arial" w:hAnsi="Arial" w:cs="Arial"/>
              </w:rPr>
              <w:t>La longueur rémunérée est mesurée</w:t>
            </w:r>
            <w:r>
              <w:rPr>
                <w:rStyle w:val="INS"/>
                <w:rFonts w:ascii="Arial" w:hAnsi="Arial" w:cs="Arial"/>
              </w:rPr>
              <w:t xml:space="preserve"> entre axes des poteaux extrêmes,</w:t>
            </w:r>
            <w:r>
              <w:rPr>
                <w:rFonts w:ascii="Arial" w:hAnsi="Arial" w:cs="Arial"/>
              </w:rPr>
              <w:t xml:space="preserve"> parallèlement à l’axe en plan de l’ouvrage.</w:t>
            </w:r>
          </w:p>
          <w:p w14:paraId="38629462" w14:textId="77777777" w:rsidR="00014390" w:rsidRDefault="00014390">
            <w:pPr>
              <w:widowControl w:val="0"/>
              <w:jc w:val="both"/>
              <w:rPr>
                <w:rFonts w:ascii="Arial" w:hAnsi="Arial" w:cs="Arial"/>
              </w:rPr>
            </w:pPr>
          </w:p>
          <w:p w14:paraId="38E33DB5" w14:textId="77777777" w:rsidR="00014390" w:rsidRDefault="00A85505">
            <w:pPr>
              <w:widowControl w:val="0"/>
              <w:rPr>
                <w:b/>
                <w:sz w:val="20"/>
                <w:szCs w:val="20"/>
              </w:rPr>
            </w:pPr>
            <w:r>
              <w:rPr>
                <w:b/>
                <w:sz w:val="20"/>
                <w:szCs w:val="20"/>
              </w:rPr>
              <w:t>LE MÈTRE :</w:t>
            </w:r>
          </w:p>
          <w:p w14:paraId="00C314E3"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5704EA8E" w14:textId="77777777" w:rsidR="00014390" w:rsidRDefault="00014390">
            <w:pPr>
              <w:widowControl w:val="0"/>
              <w:snapToGrid w:val="0"/>
              <w:rPr>
                <w:rFonts w:ascii="Arial" w:hAnsi="Arial" w:cs="Arial"/>
              </w:rPr>
            </w:pPr>
          </w:p>
        </w:tc>
      </w:tr>
      <w:tr w:rsidR="00014390" w14:paraId="1638DEC2" w14:textId="77777777">
        <w:trPr>
          <w:cantSplit/>
        </w:trPr>
        <w:tc>
          <w:tcPr>
            <w:tcW w:w="912" w:type="dxa"/>
            <w:tcBorders>
              <w:left w:val="single" w:sz="4" w:space="0" w:color="000000"/>
              <w:bottom w:val="single" w:sz="4" w:space="0" w:color="000000"/>
            </w:tcBorders>
          </w:tcPr>
          <w:p w14:paraId="14BE5EEE" w14:textId="77777777" w:rsidR="00014390" w:rsidRDefault="00A85505">
            <w:pPr>
              <w:widowControl w:val="0"/>
              <w:snapToGrid w:val="0"/>
              <w:jc w:val="center"/>
              <w:rPr>
                <w:rFonts w:ascii="Arial" w:hAnsi="Arial" w:cs="Arial"/>
                <w:b/>
              </w:rPr>
            </w:pPr>
            <w:r>
              <w:rPr>
                <w:rFonts w:ascii="Arial" w:hAnsi="Arial" w:cs="Arial"/>
                <w:b/>
              </w:rPr>
              <w:t>1313</w:t>
            </w:r>
          </w:p>
        </w:tc>
        <w:tc>
          <w:tcPr>
            <w:tcW w:w="8100" w:type="dxa"/>
            <w:tcBorders>
              <w:left w:val="single" w:sz="4" w:space="0" w:color="000000"/>
              <w:bottom w:val="single" w:sz="4" w:space="0" w:color="000000"/>
            </w:tcBorders>
          </w:tcPr>
          <w:p w14:paraId="664C8CA0" w14:textId="77777777" w:rsidR="00014390" w:rsidRDefault="00A85505">
            <w:pPr>
              <w:widowControl w:val="0"/>
              <w:snapToGrid w:val="0"/>
              <w:jc w:val="both"/>
              <w:rPr>
                <w:rFonts w:ascii="Arial" w:hAnsi="Arial" w:cs="Arial"/>
                <w:b/>
                <w:bCs/>
              </w:rPr>
            </w:pPr>
            <w:r>
              <w:rPr>
                <w:rFonts w:ascii="Arial" w:hAnsi="Arial" w:cs="Arial"/>
                <w:b/>
                <w:bCs/>
              </w:rPr>
              <w:t>Effaçage de signalisation horizontale</w:t>
            </w:r>
          </w:p>
          <w:p w14:paraId="21BBD0DC" w14:textId="77777777" w:rsidR="00014390" w:rsidRDefault="00014390">
            <w:pPr>
              <w:widowControl w:val="0"/>
              <w:snapToGrid w:val="0"/>
              <w:jc w:val="both"/>
              <w:rPr>
                <w:rFonts w:ascii="Arial" w:hAnsi="Arial" w:cs="Arial"/>
                <w:b/>
                <w:bCs/>
              </w:rPr>
            </w:pPr>
          </w:p>
          <w:p w14:paraId="3D484FA1" w14:textId="77777777" w:rsidR="00014390" w:rsidRDefault="00A85505">
            <w:pPr>
              <w:widowControl w:val="0"/>
              <w:snapToGrid w:val="0"/>
              <w:jc w:val="both"/>
              <w:rPr>
                <w:rFonts w:ascii="Arial" w:hAnsi="Arial" w:cs="Arial"/>
              </w:rPr>
            </w:pPr>
            <w:r>
              <w:rPr>
                <w:rFonts w:ascii="Arial" w:hAnsi="Arial" w:cs="Arial"/>
              </w:rPr>
              <w:t>Ce prix rémunère au mètre carré, l’effaçage de signalisation horizontale.</w:t>
            </w:r>
          </w:p>
          <w:p w14:paraId="1A23A6D0" w14:textId="77777777" w:rsidR="00014390" w:rsidRDefault="00014390">
            <w:pPr>
              <w:widowControl w:val="0"/>
              <w:snapToGrid w:val="0"/>
              <w:jc w:val="both"/>
              <w:rPr>
                <w:rFonts w:ascii="Arial" w:hAnsi="Arial" w:cs="Arial"/>
              </w:rPr>
            </w:pPr>
          </w:p>
          <w:p w14:paraId="64C32C70" w14:textId="77777777" w:rsidR="00014390" w:rsidRDefault="00A85505">
            <w:pPr>
              <w:widowControl w:val="0"/>
              <w:snapToGrid w:val="0"/>
              <w:jc w:val="both"/>
              <w:rPr>
                <w:rFonts w:ascii="Arial" w:hAnsi="Arial" w:cs="Arial"/>
              </w:rPr>
            </w:pPr>
            <w:r>
              <w:rPr>
                <w:rFonts w:ascii="Arial" w:hAnsi="Arial" w:cs="Arial"/>
              </w:rPr>
              <w:t>Ce prix comprend notamment :</w:t>
            </w:r>
          </w:p>
          <w:p w14:paraId="2E8CAB57" w14:textId="77777777" w:rsidR="00014390" w:rsidRDefault="00A85505" w:rsidP="00A85505">
            <w:pPr>
              <w:widowControl w:val="0"/>
              <w:numPr>
                <w:ilvl w:val="0"/>
                <w:numId w:val="77"/>
              </w:numPr>
              <w:snapToGrid w:val="0"/>
              <w:jc w:val="both"/>
              <w:rPr>
                <w:rFonts w:ascii="Arial" w:hAnsi="Arial" w:cs="Arial"/>
              </w:rPr>
            </w:pPr>
            <w:r>
              <w:rPr>
                <w:rFonts w:ascii="Arial" w:hAnsi="Arial" w:cs="Arial"/>
              </w:rPr>
              <w:t>l’effaçage soigné de signalisation horizontale par microbillage ;</w:t>
            </w:r>
          </w:p>
          <w:p w14:paraId="6595FC99" w14:textId="77777777" w:rsidR="00014390" w:rsidRDefault="00A85505" w:rsidP="00A85505">
            <w:pPr>
              <w:widowControl w:val="0"/>
              <w:numPr>
                <w:ilvl w:val="0"/>
                <w:numId w:val="637"/>
              </w:numPr>
              <w:snapToGrid w:val="0"/>
              <w:jc w:val="both"/>
              <w:rPr>
                <w:rFonts w:ascii="Arial" w:hAnsi="Arial" w:cs="Arial"/>
              </w:rPr>
            </w:pPr>
            <w:r>
              <w:rPr>
                <w:rFonts w:ascii="Arial" w:hAnsi="Arial" w:cs="Arial"/>
              </w:rPr>
              <w:t>l’enlèvement des produits de microbillage ;</w:t>
            </w:r>
          </w:p>
          <w:p w14:paraId="46086B2C" w14:textId="77777777" w:rsidR="00014390" w:rsidRDefault="00A85505" w:rsidP="00A85505">
            <w:pPr>
              <w:widowControl w:val="0"/>
              <w:numPr>
                <w:ilvl w:val="0"/>
                <w:numId w:val="638"/>
              </w:numPr>
              <w:snapToGrid w:val="0"/>
              <w:jc w:val="both"/>
              <w:rPr>
                <w:rFonts w:ascii="Arial" w:hAnsi="Arial" w:cs="Arial"/>
              </w:rPr>
            </w:pPr>
            <w:r>
              <w:rPr>
                <w:rFonts w:ascii="Arial" w:hAnsi="Arial" w:cs="Arial"/>
              </w:rPr>
              <w:t>toutes les sujétions de préparation et d’application.</w:t>
            </w:r>
          </w:p>
          <w:p w14:paraId="4C045EE9" w14:textId="77777777" w:rsidR="00014390" w:rsidRDefault="00A85505">
            <w:pPr>
              <w:widowControl w:val="0"/>
              <w:snapToGrid w:val="0"/>
              <w:jc w:val="both"/>
              <w:rPr>
                <w:rFonts w:ascii="Arial" w:hAnsi="Arial" w:cs="Arial"/>
              </w:rPr>
            </w:pPr>
            <w:r>
              <w:rPr>
                <w:rFonts w:ascii="Arial" w:hAnsi="Arial" w:cs="Arial"/>
              </w:rPr>
              <w:t>L’application de produits noirs ou décapants est interdite.</w:t>
            </w:r>
          </w:p>
          <w:p w14:paraId="5EB9E802" w14:textId="77777777" w:rsidR="00014390" w:rsidRDefault="00014390">
            <w:pPr>
              <w:widowControl w:val="0"/>
              <w:snapToGrid w:val="0"/>
              <w:jc w:val="both"/>
              <w:rPr>
                <w:rFonts w:ascii="Arial" w:hAnsi="Arial" w:cs="Arial"/>
              </w:rPr>
            </w:pPr>
          </w:p>
          <w:p w14:paraId="1D068CFD" w14:textId="77777777" w:rsidR="00014390" w:rsidRDefault="00A85505">
            <w:pPr>
              <w:widowControl w:val="0"/>
              <w:rPr>
                <w:b/>
                <w:bCs/>
                <w:sz w:val="20"/>
                <w:szCs w:val="20"/>
              </w:rPr>
            </w:pPr>
            <w:r>
              <w:rPr>
                <w:b/>
                <w:bCs/>
                <w:sz w:val="20"/>
                <w:szCs w:val="20"/>
              </w:rPr>
              <w:t>LE MÈTRE CARRÉ :</w:t>
            </w:r>
          </w:p>
          <w:p w14:paraId="1F5B8DD8"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65D5955" w14:textId="77777777" w:rsidR="00014390" w:rsidRDefault="00014390">
            <w:pPr>
              <w:widowControl w:val="0"/>
              <w:snapToGrid w:val="0"/>
              <w:rPr>
                <w:rFonts w:ascii="Arial" w:hAnsi="Arial" w:cs="Arial"/>
              </w:rPr>
            </w:pPr>
          </w:p>
        </w:tc>
      </w:tr>
      <w:tr w:rsidR="00014390" w14:paraId="4355F69A" w14:textId="77777777">
        <w:trPr>
          <w:cantSplit/>
        </w:trPr>
        <w:tc>
          <w:tcPr>
            <w:tcW w:w="912" w:type="dxa"/>
            <w:tcBorders>
              <w:left w:val="single" w:sz="4" w:space="0" w:color="000000"/>
              <w:bottom w:val="single" w:sz="4" w:space="0" w:color="000000"/>
            </w:tcBorders>
          </w:tcPr>
          <w:p w14:paraId="1EC679E4" w14:textId="77777777" w:rsidR="00014390" w:rsidRDefault="00A85505">
            <w:pPr>
              <w:widowControl w:val="0"/>
              <w:snapToGrid w:val="0"/>
              <w:jc w:val="center"/>
              <w:rPr>
                <w:rFonts w:ascii="Arial" w:hAnsi="Arial" w:cs="Arial"/>
                <w:b/>
              </w:rPr>
            </w:pPr>
            <w:r>
              <w:rPr>
                <w:rFonts w:ascii="Arial" w:hAnsi="Arial" w:cs="Arial"/>
                <w:b/>
              </w:rPr>
              <w:lastRenderedPageBreak/>
              <w:t>1314</w:t>
            </w:r>
          </w:p>
        </w:tc>
        <w:tc>
          <w:tcPr>
            <w:tcW w:w="8100" w:type="dxa"/>
            <w:tcBorders>
              <w:left w:val="single" w:sz="4" w:space="0" w:color="000000"/>
              <w:bottom w:val="single" w:sz="4" w:space="0" w:color="000000"/>
            </w:tcBorders>
          </w:tcPr>
          <w:p w14:paraId="3F3EE942" w14:textId="77777777" w:rsidR="00014390" w:rsidRDefault="00A85505">
            <w:pPr>
              <w:widowControl w:val="0"/>
              <w:jc w:val="both"/>
              <w:rPr>
                <w:rFonts w:ascii="Arial" w:hAnsi="Arial" w:cs="Arial"/>
                <w:b/>
              </w:rPr>
            </w:pPr>
            <w:r>
              <w:rPr>
                <w:rFonts w:ascii="Arial" w:hAnsi="Arial" w:cs="Arial"/>
                <w:b/>
              </w:rPr>
              <w:t>Balayage mécanique</w:t>
            </w:r>
          </w:p>
          <w:p w14:paraId="6B87631D" w14:textId="77777777" w:rsidR="00014390" w:rsidRDefault="00014390">
            <w:pPr>
              <w:widowControl w:val="0"/>
              <w:jc w:val="both"/>
              <w:rPr>
                <w:rFonts w:ascii="Arial" w:hAnsi="Arial" w:cs="Arial"/>
                <w:b/>
              </w:rPr>
            </w:pPr>
          </w:p>
          <w:p w14:paraId="43F23D15" w14:textId="77777777" w:rsidR="00014390" w:rsidRDefault="00A85505">
            <w:pPr>
              <w:widowControl w:val="0"/>
              <w:jc w:val="both"/>
              <w:rPr>
                <w:rFonts w:ascii="Arial" w:hAnsi="Arial" w:cs="Arial"/>
              </w:rPr>
            </w:pPr>
            <w:r>
              <w:rPr>
                <w:rFonts w:ascii="Arial" w:hAnsi="Arial" w:cs="Arial"/>
              </w:rPr>
              <w:t>Ce prix rémunère à l’heure, l’exécution des travaux de balayage mécanique destiné à rendre le support apte à recevoir la signalisation.</w:t>
            </w:r>
          </w:p>
          <w:p w14:paraId="3F1E17AF" w14:textId="77777777" w:rsidR="00014390" w:rsidRDefault="00014390">
            <w:pPr>
              <w:widowControl w:val="0"/>
              <w:jc w:val="both"/>
              <w:rPr>
                <w:rFonts w:ascii="Arial" w:hAnsi="Arial" w:cs="Arial"/>
              </w:rPr>
            </w:pPr>
          </w:p>
          <w:p w14:paraId="007F723D" w14:textId="77777777" w:rsidR="00014390" w:rsidRDefault="00A85505">
            <w:pPr>
              <w:widowControl w:val="0"/>
              <w:jc w:val="both"/>
              <w:rPr>
                <w:rFonts w:ascii="Arial" w:hAnsi="Arial" w:cs="Arial"/>
              </w:rPr>
            </w:pPr>
            <w:r>
              <w:rPr>
                <w:rFonts w:ascii="Arial" w:hAnsi="Arial" w:cs="Arial"/>
              </w:rPr>
              <w:t>Il comprend notamment :</w:t>
            </w:r>
          </w:p>
          <w:p w14:paraId="344E4396" w14:textId="77777777" w:rsidR="00014390" w:rsidRDefault="00A85505" w:rsidP="00A85505">
            <w:pPr>
              <w:widowControl w:val="0"/>
              <w:numPr>
                <w:ilvl w:val="0"/>
                <w:numId w:val="78"/>
              </w:numPr>
              <w:jc w:val="both"/>
              <w:rPr>
                <w:rFonts w:ascii="Arial" w:hAnsi="Arial" w:cs="Arial"/>
              </w:rPr>
            </w:pPr>
            <w:r>
              <w:rPr>
                <w:rFonts w:ascii="Arial" w:hAnsi="Arial" w:cs="Arial"/>
              </w:rPr>
              <w:t>les frais de déplacement et de transport ;</w:t>
            </w:r>
          </w:p>
          <w:p w14:paraId="39839887" w14:textId="77777777" w:rsidR="00014390" w:rsidRDefault="00A85505" w:rsidP="00A85505">
            <w:pPr>
              <w:widowControl w:val="0"/>
              <w:numPr>
                <w:ilvl w:val="0"/>
                <w:numId w:val="639"/>
              </w:numPr>
              <w:jc w:val="both"/>
              <w:rPr>
                <w:rFonts w:ascii="Arial" w:hAnsi="Arial" w:cs="Arial"/>
              </w:rPr>
            </w:pPr>
            <w:r>
              <w:rPr>
                <w:rFonts w:ascii="Arial" w:hAnsi="Arial" w:cs="Arial"/>
              </w:rPr>
              <w:t>l’exécution par le personnel et le matériel de l’applicateur agréé du nombre de passe nécessaire pour obtenir un résultat compatible avec une remise sous circulation des zones à nettoyer ;</w:t>
            </w:r>
          </w:p>
          <w:p w14:paraId="087F3984" w14:textId="77777777" w:rsidR="00014390" w:rsidRDefault="00A85505" w:rsidP="00A85505">
            <w:pPr>
              <w:widowControl w:val="0"/>
              <w:numPr>
                <w:ilvl w:val="0"/>
                <w:numId w:val="640"/>
              </w:numPr>
              <w:jc w:val="both"/>
              <w:rPr>
                <w:rFonts w:ascii="Arial" w:hAnsi="Arial" w:cs="Arial"/>
              </w:rPr>
            </w:pPr>
            <w:r>
              <w:rPr>
                <w:rFonts w:ascii="Arial" w:hAnsi="Arial" w:cs="Arial"/>
              </w:rPr>
              <w:t>le chargement, le transport et l’évacuation des produits issus du nettoyage à la décharge agréée par le maître d’œuvre.</w:t>
            </w:r>
          </w:p>
          <w:p w14:paraId="13CE3D3F" w14:textId="77777777" w:rsidR="00014390" w:rsidRDefault="00014390">
            <w:pPr>
              <w:widowControl w:val="0"/>
              <w:jc w:val="both"/>
              <w:rPr>
                <w:rFonts w:ascii="Arial" w:hAnsi="Arial" w:cs="Arial"/>
              </w:rPr>
            </w:pPr>
          </w:p>
          <w:p w14:paraId="6A104784" w14:textId="77777777" w:rsidR="00014390" w:rsidRDefault="00A85505">
            <w:pPr>
              <w:widowControl w:val="0"/>
              <w:rPr>
                <w:b/>
                <w:bCs/>
                <w:sz w:val="20"/>
                <w:szCs w:val="20"/>
              </w:rPr>
            </w:pPr>
            <w:r>
              <w:rPr>
                <w:b/>
                <w:bCs/>
                <w:sz w:val="20"/>
                <w:szCs w:val="20"/>
              </w:rPr>
              <w:t>L’HEURE :</w:t>
            </w:r>
          </w:p>
          <w:p w14:paraId="0D94848C"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5ADB06D" w14:textId="77777777" w:rsidR="00014390" w:rsidRDefault="00014390">
            <w:pPr>
              <w:widowControl w:val="0"/>
              <w:snapToGrid w:val="0"/>
              <w:rPr>
                <w:rFonts w:ascii="Arial" w:hAnsi="Arial" w:cs="Arial"/>
              </w:rPr>
            </w:pPr>
          </w:p>
        </w:tc>
      </w:tr>
      <w:tr w:rsidR="00014390" w14:paraId="07749002" w14:textId="77777777">
        <w:trPr>
          <w:cantSplit/>
        </w:trPr>
        <w:tc>
          <w:tcPr>
            <w:tcW w:w="912" w:type="dxa"/>
            <w:tcBorders>
              <w:left w:val="single" w:sz="4" w:space="0" w:color="000000"/>
              <w:bottom w:val="single" w:sz="4" w:space="0" w:color="000000"/>
            </w:tcBorders>
          </w:tcPr>
          <w:p w14:paraId="53E243D7" w14:textId="77777777" w:rsidR="00014390" w:rsidRDefault="00A85505">
            <w:pPr>
              <w:widowControl w:val="0"/>
              <w:snapToGrid w:val="0"/>
              <w:jc w:val="center"/>
              <w:rPr>
                <w:rFonts w:ascii="Arial" w:hAnsi="Arial" w:cs="Arial"/>
                <w:b/>
              </w:rPr>
            </w:pPr>
            <w:r>
              <w:rPr>
                <w:rFonts w:ascii="Arial" w:hAnsi="Arial" w:cs="Arial"/>
                <w:b/>
              </w:rPr>
              <w:t>1315</w:t>
            </w:r>
          </w:p>
        </w:tc>
        <w:tc>
          <w:tcPr>
            <w:tcW w:w="8100" w:type="dxa"/>
            <w:tcBorders>
              <w:left w:val="single" w:sz="4" w:space="0" w:color="000000"/>
              <w:bottom w:val="single" w:sz="4" w:space="0" w:color="000000"/>
            </w:tcBorders>
          </w:tcPr>
          <w:p w14:paraId="2A517D67" w14:textId="77777777" w:rsidR="00014390" w:rsidRDefault="00A85505">
            <w:pPr>
              <w:widowControl w:val="0"/>
              <w:snapToGrid w:val="0"/>
              <w:rPr>
                <w:rFonts w:ascii="Arial" w:hAnsi="Arial" w:cs="Arial"/>
                <w:b/>
              </w:rPr>
            </w:pPr>
            <w:r>
              <w:rPr>
                <w:rFonts w:ascii="Arial" w:hAnsi="Arial" w:cs="Arial"/>
                <w:b/>
              </w:rPr>
              <w:t>Prémarquage manuel</w:t>
            </w:r>
          </w:p>
          <w:p w14:paraId="13449A48" w14:textId="77777777" w:rsidR="00014390" w:rsidRDefault="00014390">
            <w:pPr>
              <w:widowControl w:val="0"/>
              <w:snapToGrid w:val="0"/>
              <w:rPr>
                <w:rFonts w:ascii="Arial" w:hAnsi="Arial" w:cs="Arial"/>
                <w:b/>
              </w:rPr>
            </w:pPr>
          </w:p>
          <w:p w14:paraId="49DF8908" w14:textId="77777777" w:rsidR="00014390" w:rsidRDefault="00A85505">
            <w:pPr>
              <w:widowControl w:val="0"/>
              <w:jc w:val="both"/>
              <w:rPr>
                <w:rFonts w:ascii="Arial" w:hAnsi="Arial" w:cs="Arial"/>
              </w:rPr>
            </w:pPr>
            <w:r>
              <w:rPr>
                <w:rFonts w:ascii="Arial" w:hAnsi="Arial" w:cs="Arial"/>
              </w:rPr>
              <w:t>Ce prix rémunère au mètre, l’exécution des travaux de prémarquage, tels que décrits au CCTP.</w:t>
            </w:r>
          </w:p>
          <w:p w14:paraId="1F98DFAF" w14:textId="77777777" w:rsidR="00014390" w:rsidRDefault="00014390">
            <w:pPr>
              <w:widowControl w:val="0"/>
              <w:jc w:val="both"/>
              <w:rPr>
                <w:rFonts w:ascii="Arial" w:hAnsi="Arial" w:cs="Arial"/>
              </w:rPr>
            </w:pPr>
          </w:p>
          <w:p w14:paraId="46CA0601" w14:textId="77777777" w:rsidR="00014390" w:rsidRDefault="00A85505">
            <w:pPr>
              <w:widowControl w:val="0"/>
              <w:jc w:val="both"/>
              <w:rPr>
                <w:rFonts w:ascii="Arial" w:hAnsi="Arial" w:cs="Arial"/>
              </w:rPr>
            </w:pPr>
            <w:r>
              <w:rPr>
                <w:rFonts w:ascii="Arial" w:hAnsi="Arial" w:cs="Arial"/>
              </w:rPr>
              <w:t>Il comprend notamment :</w:t>
            </w:r>
          </w:p>
          <w:p w14:paraId="4F552E80" w14:textId="77777777" w:rsidR="00014390" w:rsidRDefault="00A85505" w:rsidP="00A85505">
            <w:pPr>
              <w:widowControl w:val="0"/>
              <w:numPr>
                <w:ilvl w:val="0"/>
                <w:numId w:val="79"/>
              </w:numPr>
              <w:jc w:val="both"/>
              <w:rPr>
                <w:rFonts w:ascii="Arial" w:hAnsi="Arial" w:cs="Arial"/>
              </w:rPr>
            </w:pPr>
            <w:r>
              <w:rPr>
                <w:rFonts w:ascii="Arial" w:hAnsi="Arial" w:cs="Arial"/>
              </w:rPr>
              <w:t>les frais de déplacement et de transport ;</w:t>
            </w:r>
          </w:p>
          <w:p w14:paraId="11E5D20C" w14:textId="77777777" w:rsidR="00014390" w:rsidRDefault="00A85505" w:rsidP="00A85505">
            <w:pPr>
              <w:widowControl w:val="0"/>
              <w:numPr>
                <w:ilvl w:val="0"/>
                <w:numId w:val="641"/>
              </w:numPr>
              <w:jc w:val="both"/>
              <w:rPr>
                <w:rFonts w:ascii="Arial" w:hAnsi="Arial" w:cs="Arial"/>
              </w:rPr>
            </w:pPr>
            <w:r>
              <w:rPr>
                <w:rFonts w:ascii="Arial" w:hAnsi="Arial" w:cs="Arial"/>
              </w:rPr>
              <w:t>l’implantation et le piquetage des marques suivant les éléments fournis par le maître d’œuvre pendant la période de préparation (plan, listing…) ;</w:t>
            </w:r>
          </w:p>
          <w:p w14:paraId="38B7DF44" w14:textId="77777777" w:rsidR="00014390" w:rsidRDefault="00A85505" w:rsidP="00A85505">
            <w:pPr>
              <w:widowControl w:val="0"/>
              <w:numPr>
                <w:ilvl w:val="0"/>
                <w:numId w:val="642"/>
              </w:numPr>
              <w:jc w:val="both"/>
              <w:rPr>
                <w:rFonts w:ascii="Arial" w:hAnsi="Arial" w:cs="Arial"/>
              </w:rPr>
            </w:pPr>
            <w:r>
              <w:rPr>
                <w:rFonts w:ascii="Arial" w:hAnsi="Arial" w:cs="Arial"/>
              </w:rPr>
              <w:t>la fourniture des produits de prémarquage ;</w:t>
            </w:r>
          </w:p>
          <w:p w14:paraId="00FD036E" w14:textId="77777777" w:rsidR="00014390" w:rsidRDefault="00A85505" w:rsidP="00A85505">
            <w:pPr>
              <w:widowControl w:val="0"/>
              <w:numPr>
                <w:ilvl w:val="0"/>
                <w:numId w:val="643"/>
              </w:numPr>
              <w:jc w:val="both"/>
              <w:rPr>
                <w:rFonts w:ascii="Arial" w:hAnsi="Arial" w:cs="Arial"/>
              </w:rPr>
            </w:pPr>
            <w:r>
              <w:rPr>
                <w:rFonts w:ascii="Arial" w:hAnsi="Arial" w:cs="Arial"/>
              </w:rPr>
              <w:t>l’application des produits par le personnel et le matériel de l’applicateur agréé.</w:t>
            </w:r>
          </w:p>
          <w:p w14:paraId="057950A1" w14:textId="77777777" w:rsidR="00014390" w:rsidRDefault="00014390">
            <w:pPr>
              <w:widowControl w:val="0"/>
              <w:jc w:val="both"/>
              <w:rPr>
                <w:rFonts w:ascii="Arial" w:hAnsi="Arial" w:cs="Arial"/>
              </w:rPr>
            </w:pPr>
          </w:p>
          <w:p w14:paraId="1A16F6C6" w14:textId="77777777" w:rsidR="00014390" w:rsidRDefault="00A85505">
            <w:pPr>
              <w:widowControl w:val="0"/>
              <w:rPr>
                <w:b/>
                <w:sz w:val="20"/>
                <w:szCs w:val="20"/>
              </w:rPr>
            </w:pPr>
            <w:r>
              <w:rPr>
                <w:b/>
                <w:sz w:val="20"/>
                <w:szCs w:val="20"/>
              </w:rPr>
              <w:t>LE MÈTRE :</w:t>
            </w:r>
          </w:p>
          <w:p w14:paraId="7E05D76F"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4126C586" w14:textId="77777777" w:rsidR="00014390" w:rsidRDefault="00014390">
            <w:pPr>
              <w:widowControl w:val="0"/>
              <w:snapToGrid w:val="0"/>
              <w:rPr>
                <w:rFonts w:ascii="Arial" w:hAnsi="Arial" w:cs="Arial"/>
              </w:rPr>
            </w:pPr>
          </w:p>
        </w:tc>
      </w:tr>
      <w:tr w:rsidR="00014390" w14:paraId="55B121E8" w14:textId="77777777">
        <w:trPr>
          <w:cantSplit/>
        </w:trPr>
        <w:tc>
          <w:tcPr>
            <w:tcW w:w="912" w:type="dxa"/>
            <w:tcBorders>
              <w:left w:val="single" w:sz="4" w:space="0" w:color="000000"/>
              <w:bottom w:val="single" w:sz="4" w:space="0" w:color="000000"/>
            </w:tcBorders>
          </w:tcPr>
          <w:p w14:paraId="1DC5468A" w14:textId="77777777" w:rsidR="00014390" w:rsidRDefault="00A85505">
            <w:pPr>
              <w:widowControl w:val="0"/>
              <w:snapToGrid w:val="0"/>
              <w:jc w:val="center"/>
              <w:rPr>
                <w:rFonts w:ascii="Arial" w:hAnsi="Arial" w:cs="Arial"/>
                <w:b/>
              </w:rPr>
            </w:pPr>
            <w:r>
              <w:rPr>
                <w:rFonts w:ascii="Arial" w:hAnsi="Arial" w:cs="Arial"/>
                <w:b/>
              </w:rPr>
              <w:t>1316</w:t>
            </w:r>
          </w:p>
        </w:tc>
        <w:tc>
          <w:tcPr>
            <w:tcW w:w="8100" w:type="dxa"/>
            <w:tcBorders>
              <w:left w:val="single" w:sz="4" w:space="0" w:color="000000"/>
              <w:bottom w:val="single" w:sz="4" w:space="0" w:color="000000"/>
            </w:tcBorders>
          </w:tcPr>
          <w:p w14:paraId="342FDD3F" w14:textId="77777777" w:rsidR="00014390" w:rsidRDefault="00A85505">
            <w:pPr>
              <w:widowControl w:val="0"/>
              <w:jc w:val="both"/>
              <w:rPr>
                <w:rFonts w:ascii="Arial" w:hAnsi="Arial" w:cs="Arial"/>
                <w:b/>
                <w:bCs/>
              </w:rPr>
            </w:pPr>
            <w:r>
              <w:rPr>
                <w:rFonts w:ascii="Arial" w:hAnsi="Arial" w:cs="Arial"/>
                <w:b/>
                <w:bCs/>
              </w:rPr>
              <w:t>Fourniture et pose de bande de masquage préfabriquée noire</w:t>
            </w:r>
          </w:p>
          <w:p w14:paraId="2B478DCF" w14:textId="77777777" w:rsidR="00014390" w:rsidRDefault="00014390">
            <w:pPr>
              <w:widowControl w:val="0"/>
              <w:jc w:val="both"/>
              <w:rPr>
                <w:rFonts w:ascii="Arial" w:hAnsi="Arial" w:cs="Arial"/>
                <w:b/>
                <w:bCs/>
              </w:rPr>
            </w:pPr>
          </w:p>
          <w:p w14:paraId="73180275" w14:textId="77777777" w:rsidR="00014390" w:rsidRDefault="00A85505">
            <w:pPr>
              <w:widowControl w:val="0"/>
              <w:jc w:val="both"/>
              <w:rPr>
                <w:rFonts w:ascii="Arial" w:hAnsi="Arial" w:cs="Arial"/>
              </w:rPr>
            </w:pPr>
            <w:r>
              <w:rPr>
                <w:rFonts w:ascii="Arial" w:hAnsi="Arial" w:cs="Arial"/>
              </w:rPr>
              <w:t>Ce prix rémunère au mètre réellement appliqué (pas de vide pour plein), quel que soit son emplacement, son module ou sa largeur, la fourniture et la mise en œuvre de bande préfabriquée de masquage préfabriquée noire appliquée par collage.</w:t>
            </w:r>
          </w:p>
          <w:p w14:paraId="7B232E8C" w14:textId="77777777" w:rsidR="00014390" w:rsidRDefault="00014390">
            <w:pPr>
              <w:widowControl w:val="0"/>
              <w:jc w:val="both"/>
              <w:rPr>
                <w:rFonts w:ascii="Arial" w:hAnsi="Arial" w:cs="Arial"/>
              </w:rPr>
            </w:pPr>
          </w:p>
          <w:p w14:paraId="0FBDAE5E" w14:textId="77777777" w:rsidR="00014390" w:rsidRDefault="00A85505">
            <w:pPr>
              <w:widowControl w:val="0"/>
              <w:jc w:val="both"/>
              <w:rPr>
                <w:rFonts w:ascii="Arial" w:hAnsi="Arial" w:cs="Arial"/>
              </w:rPr>
            </w:pPr>
            <w:r>
              <w:rPr>
                <w:rFonts w:ascii="Arial" w:hAnsi="Arial" w:cs="Arial"/>
              </w:rPr>
              <w:t>Il comprend notamment :</w:t>
            </w:r>
          </w:p>
          <w:p w14:paraId="7AD70936" w14:textId="77777777" w:rsidR="00014390" w:rsidRDefault="00A85505" w:rsidP="00A85505">
            <w:pPr>
              <w:widowControl w:val="0"/>
              <w:numPr>
                <w:ilvl w:val="0"/>
                <w:numId w:val="644"/>
              </w:numPr>
              <w:jc w:val="both"/>
              <w:rPr>
                <w:rFonts w:ascii="Arial" w:hAnsi="Arial" w:cs="Arial"/>
              </w:rPr>
            </w:pPr>
            <w:r>
              <w:rPr>
                <w:rFonts w:ascii="Arial" w:hAnsi="Arial" w:cs="Arial"/>
              </w:rPr>
              <w:t>les frais de déplacement et de transport ;</w:t>
            </w:r>
          </w:p>
          <w:p w14:paraId="26895E3F" w14:textId="77777777" w:rsidR="00014390" w:rsidRDefault="00A85505" w:rsidP="00A85505">
            <w:pPr>
              <w:widowControl w:val="0"/>
              <w:numPr>
                <w:ilvl w:val="0"/>
                <w:numId w:val="645"/>
              </w:numPr>
              <w:jc w:val="both"/>
              <w:rPr>
                <w:rFonts w:ascii="Arial" w:hAnsi="Arial" w:cs="Arial"/>
              </w:rPr>
            </w:pPr>
            <w:r>
              <w:rPr>
                <w:rFonts w:ascii="Arial" w:hAnsi="Arial" w:cs="Arial"/>
              </w:rPr>
              <w:t>la fourniture et l’application des produits de masquage ;</w:t>
            </w:r>
          </w:p>
          <w:p w14:paraId="7EF153A6" w14:textId="77777777" w:rsidR="00014390" w:rsidRDefault="00A85505" w:rsidP="00A85505">
            <w:pPr>
              <w:widowControl w:val="0"/>
              <w:numPr>
                <w:ilvl w:val="0"/>
                <w:numId w:val="646"/>
              </w:numPr>
              <w:jc w:val="both"/>
              <w:rPr>
                <w:rFonts w:ascii="Arial" w:hAnsi="Arial" w:cs="Arial"/>
              </w:rPr>
            </w:pPr>
            <w:r>
              <w:rPr>
                <w:rFonts w:ascii="Arial" w:hAnsi="Arial" w:cs="Arial"/>
              </w:rPr>
              <w:t>l’exécution par le personnel et le matériel de l’applicateur agréé.</w:t>
            </w:r>
          </w:p>
          <w:p w14:paraId="0B23136D" w14:textId="77777777" w:rsidR="00014390" w:rsidRDefault="00014390">
            <w:pPr>
              <w:widowControl w:val="0"/>
              <w:jc w:val="both"/>
              <w:rPr>
                <w:rFonts w:ascii="Arial" w:hAnsi="Arial" w:cs="Arial"/>
              </w:rPr>
            </w:pPr>
          </w:p>
          <w:p w14:paraId="5BACE37C" w14:textId="77777777" w:rsidR="00014390" w:rsidRDefault="00A85505">
            <w:pPr>
              <w:widowControl w:val="0"/>
              <w:rPr>
                <w:b/>
                <w:bCs/>
                <w:sz w:val="20"/>
                <w:szCs w:val="20"/>
              </w:rPr>
            </w:pPr>
            <w:r>
              <w:rPr>
                <w:b/>
                <w:bCs/>
                <w:sz w:val="20"/>
                <w:szCs w:val="20"/>
              </w:rPr>
              <w:t>LE MÈTRE :</w:t>
            </w:r>
          </w:p>
          <w:p w14:paraId="129FF04E"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CD2952A" w14:textId="77777777" w:rsidR="00014390" w:rsidRDefault="00014390">
            <w:pPr>
              <w:widowControl w:val="0"/>
              <w:snapToGrid w:val="0"/>
              <w:rPr>
                <w:rFonts w:ascii="Arial" w:hAnsi="Arial" w:cs="Arial"/>
              </w:rPr>
            </w:pPr>
          </w:p>
        </w:tc>
      </w:tr>
      <w:tr w:rsidR="00014390" w14:paraId="4FEFA656" w14:textId="77777777">
        <w:trPr>
          <w:cantSplit/>
        </w:trPr>
        <w:tc>
          <w:tcPr>
            <w:tcW w:w="912" w:type="dxa"/>
            <w:tcBorders>
              <w:left w:val="single" w:sz="4" w:space="0" w:color="000000"/>
              <w:bottom w:val="single" w:sz="4" w:space="0" w:color="000000"/>
            </w:tcBorders>
          </w:tcPr>
          <w:p w14:paraId="076E9D39" w14:textId="77777777" w:rsidR="00014390" w:rsidRDefault="00A85505">
            <w:pPr>
              <w:widowControl w:val="0"/>
              <w:snapToGrid w:val="0"/>
              <w:jc w:val="center"/>
              <w:rPr>
                <w:rFonts w:ascii="Arial" w:hAnsi="Arial" w:cs="Arial"/>
                <w:b/>
              </w:rPr>
            </w:pPr>
            <w:r>
              <w:rPr>
                <w:rFonts w:ascii="Arial" w:hAnsi="Arial" w:cs="Arial"/>
                <w:b/>
              </w:rPr>
              <w:lastRenderedPageBreak/>
              <w:t>1317</w:t>
            </w:r>
          </w:p>
        </w:tc>
        <w:tc>
          <w:tcPr>
            <w:tcW w:w="8100" w:type="dxa"/>
            <w:tcBorders>
              <w:left w:val="single" w:sz="4" w:space="0" w:color="000000"/>
              <w:bottom w:val="single" w:sz="4" w:space="0" w:color="000000"/>
            </w:tcBorders>
          </w:tcPr>
          <w:p w14:paraId="39924250" w14:textId="77777777" w:rsidR="00014390" w:rsidRDefault="00A85505">
            <w:pPr>
              <w:widowControl w:val="0"/>
              <w:snapToGrid w:val="0"/>
              <w:rPr>
                <w:rFonts w:ascii="Arial" w:hAnsi="Arial" w:cs="Arial"/>
                <w:b/>
              </w:rPr>
            </w:pPr>
            <w:r>
              <w:rPr>
                <w:rFonts w:ascii="Arial" w:hAnsi="Arial" w:cs="Arial"/>
                <w:b/>
              </w:rPr>
              <w:t>Fourniture et pose de bande temporaire préfabriquée jaune</w:t>
            </w:r>
          </w:p>
          <w:p w14:paraId="3B06D027" w14:textId="77777777" w:rsidR="00014390" w:rsidRDefault="00014390">
            <w:pPr>
              <w:widowControl w:val="0"/>
              <w:snapToGrid w:val="0"/>
              <w:rPr>
                <w:rFonts w:ascii="Arial" w:hAnsi="Arial" w:cs="Arial"/>
                <w:b/>
              </w:rPr>
            </w:pPr>
          </w:p>
          <w:p w14:paraId="0F6C40E3" w14:textId="77777777" w:rsidR="00014390" w:rsidRDefault="00A85505">
            <w:pPr>
              <w:widowControl w:val="0"/>
              <w:jc w:val="both"/>
              <w:rPr>
                <w:rFonts w:ascii="Arial" w:hAnsi="Arial" w:cs="Arial"/>
              </w:rPr>
            </w:pPr>
            <w:r>
              <w:rPr>
                <w:rFonts w:ascii="Arial" w:hAnsi="Arial" w:cs="Arial"/>
              </w:rPr>
              <w:t>Ce prix rémunère au mètre réellement appliqué (pas de vide pour plein), quel que soit son emplacement, son module et sa largeur, la fourniture et la mise en œuvre de bande temporaire préfabriquée jaune appliquée par collage.</w:t>
            </w:r>
          </w:p>
          <w:p w14:paraId="4701FA57" w14:textId="77777777" w:rsidR="00014390" w:rsidRDefault="00014390">
            <w:pPr>
              <w:widowControl w:val="0"/>
              <w:jc w:val="both"/>
              <w:rPr>
                <w:rFonts w:ascii="Arial" w:hAnsi="Arial" w:cs="Arial"/>
              </w:rPr>
            </w:pPr>
          </w:p>
          <w:p w14:paraId="31EDA616" w14:textId="77777777" w:rsidR="00014390" w:rsidRDefault="00A85505">
            <w:pPr>
              <w:widowControl w:val="0"/>
              <w:jc w:val="both"/>
              <w:rPr>
                <w:rFonts w:ascii="Arial" w:hAnsi="Arial" w:cs="Arial"/>
              </w:rPr>
            </w:pPr>
            <w:r>
              <w:rPr>
                <w:rFonts w:ascii="Arial" w:hAnsi="Arial" w:cs="Arial"/>
              </w:rPr>
              <w:t>Il comprend notamment :</w:t>
            </w:r>
          </w:p>
          <w:p w14:paraId="0509629A" w14:textId="77777777" w:rsidR="00014390" w:rsidRDefault="00A85505" w:rsidP="00A85505">
            <w:pPr>
              <w:widowControl w:val="0"/>
              <w:numPr>
                <w:ilvl w:val="0"/>
                <w:numId w:val="647"/>
              </w:numPr>
              <w:jc w:val="both"/>
              <w:rPr>
                <w:rFonts w:ascii="Arial" w:hAnsi="Arial" w:cs="Arial"/>
              </w:rPr>
            </w:pPr>
            <w:r>
              <w:rPr>
                <w:rFonts w:ascii="Arial" w:hAnsi="Arial" w:cs="Arial"/>
              </w:rPr>
              <w:t>les frais de déplacement et de transport,</w:t>
            </w:r>
          </w:p>
          <w:p w14:paraId="541861CB" w14:textId="77777777" w:rsidR="00014390" w:rsidRDefault="00A85505" w:rsidP="00A85505">
            <w:pPr>
              <w:widowControl w:val="0"/>
              <w:numPr>
                <w:ilvl w:val="0"/>
                <w:numId w:val="648"/>
              </w:numPr>
              <w:jc w:val="both"/>
              <w:rPr>
                <w:rFonts w:ascii="Arial" w:hAnsi="Arial" w:cs="Arial"/>
              </w:rPr>
            </w:pPr>
            <w:r>
              <w:rPr>
                <w:rFonts w:ascii="Arial" w:hAnsi="Arial" w:cs="Arial"/>
              </w:rPr>
              <w:t>la fourniture des produits de marquage rétroréfléchissants,</w:t>
            </w:r>
          </w:p>
          <w:p w14:paraId="466C9D42" w14:textId="77777777" w:rsidR="00014390" w:rsidRDefault="00A85505" w:rsidP="00A85505">
            <w:pPr>
              <w:widowControl w:val="0"/>
              <w:numPr>
                <w:ilvl w:val="0"/>
                <w:numId w:val="649"/>
              </w:numPr>
              <w:jc w:val="both"/>
              <w:rPr>
                <w:rFonts w:ascii="Arial" w:hAnsi="Arial" w:cs="Arial"/>
              </w:rPr>
            </w:pPr>
            <w:r>
              <w:rPr>
                <w:rFonts w:ascii="Arial" w:hAnsi="Arial" w:cs="Arial"/>
              </w:rPr>
              <w:t xml:space="preserve">la fourniture des billes de verre pour </w:t>
            </w:r>
            <w:proofErr w:type="spellStart"/>
            <w:r>
              <w:rPr>
                <w:rFonts w:ascii="Arial" w:hAnsi="Arial" w:cs="Arial"/>
              </w:rPr>
              <w:t>rétroréflexion</w:t>
            </w:r>
            <w:proofErr w:type="spellEnd"/>
            <w:r>
              <w:rPr>
                <w:rFonts w:ascii="Arial" w:hAnsi="Arial" w:cs="Arial"/>
              </w:rPr>
              <w:t>,</w:t>
            </w:r>
          </w:p>
          <w:p w14:paraId="4FD9D820" w14:textId="77777777" w:rsidR="00014390" w:rsidRDefault="00A85505" w:rsidP="00A85505">
            <w:pPr>
              <w:widowControl w:val="0"/>
              <w:numPr>
                <w:ilvl w:val="0"/>
                <w:numId w:val="650"/>
              </w:numPr>
              <w:jc w:val="both"/>
              <w:rPr>
                <w:rFonts w:ascii="Arial" w:hAnsi="Arial" w:cs="Arial"/>
              </w:rPr>
            </w:pPr>
            <w:r>
              <w:rPr>
                <w:rFonts w:ascii="Arial" w:hAnsi="Arial" w:cs="Arial"/>
              </w:rPr>
              <w:t>l’application des produits par le personnel et le matériel de l’applicateur agréé,</w:t>
            </w:r>
          </w:p>
          <w:p w14:paraId="734513B8" w14:textId="77777777" w:rsidR="00014390" w:rsidRDefault="00A85505" w:rsidP="00A85505">
            <w:pPr>
              <w:widowControl w:val="0"/>
              <w:numPr>
                <w:ilvl w:val="0"/>
                <w:numId w:val="651"/>
              </w:numPr>
              <w:jc w:val="both"/>
              <w:rPr>
                <w:rFonts w:ascii="Arial" w:hAnsi="Arial" w:cs="Arial"/>
              </w:rPr>
            </w:pPr>
            <w:r>
              <w:rPr>
                <w:rFonts w:ascii="Arial" w:hAnsi="Arial" w:cs="Arial"/>
              </w:rPr>
              <w:t>le contrôle externe et la fourniture des résultats du contrôle externe.</w:t>
            </w:r>
          </w:p>
          <w:p w14:paraId="3C1280B7" w14:textId="77777777" w:rsidR="00014390" w:rsidRDefault="00014390">
            <w:pPr>
              <w:widowControl w:val="0"/>
              <w:jc w:val="both"/>
              <w:rPr>
                <w:rFonts w:ascii="Arial" w:hAnsi="Arial" w:cs="Arial"/>
              </w:rPr>
            </w:pPr>
          </w:p>
          <w:p w14:paraId="2CE0C486" w14:textId="77777777" w:rsidR="00014390" w:rsidRDefault="00A85505">
            <w:pPr>
              <w:widowControl w:val="0"/>
              <w:rPr>
                <w:b/>
                <w:bCs/>
                <w:sz w:val="20"/>
                <w:szCs w:val="20"/>
              </w:rPr>
            </w:pPr>
            <w:r>
              <w:rPr>
                <w:b/>
                <w:bCs/>
                <w:sz w:val="20"/>
                <w:szCs w:val="20"/>
              </w:rPr>
              <w:t>LE MÈTRE :</w:t>
            </w:r>
          </w:p>
          <w:p w14:paraId="45E00C91"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3F4EDFE2" w14:textId="77777777" w:rsidR="00014390" w:rsidRDefault="00014390">
            <w:pPr>
              <w:widowControl w:val="0"/>
              <w:snapToGrid w:val="0"/>
              <w:rPr>
                <w:rFonts w:ascii="Arial" w:hAnsi="Arial" w:cs="Arial"/>
              </w:rPr>
            </w:pPr>
          </w:p>
        </w:tc>
      </w:tr>
      <w:tr w:rsidR="00014390" w14:paraId="500A50E8" w14:textId="77777777">
        <w:trPr>
          <w:cantSplit/>
        </w:trPr>
        <w:tc>
          <w:tcPr>
            <w:tcW w:w="912" w:type="dxa"/>
            <w:tcBorders>
              <w:left w:val="single" w:sz="4" w:space="0" w:color="000000"/>
              <w:bottom w:val="single" w:sz="4" w:space="0" w:color="000000"/>
            </w:tcBorders>
          </w:tcPr>
          <w:p w14:paraId="37CD04CA" w14:textId="77777777" w:rsidR="00014390" w:rsidRDefault="00A85505">
            <w:pPr>
              <w:widowControl w:val="0"/>
              <w:snapToGrid w:val="0"/>
              <w:jc w:val="center"/>
              <w:rPr>
                <w:rFonts w:ascii="Arial" w:hAnsi="Arial" w:cs="Arial"/>
                <w:b/>
              </w:rPr>
            </w:pPr>
            <w:r>
              <w:rPr>
                <w:rFonts w:ascii="Arial" w:hAnsi="Arial" w:cs="Arial"/>
                <w:b/>
              </w:rPr>
              <w:t>1318</w:t>
            </w:r>
          </w:p>
        </w:tc>
        <w:tc>
          <w:tcPr>
            <w:tcW w:w="8100" w:type="dxa"/>
            <w:tcBorders>
              <w:left w:val="single" w:sz="4" w:space="0" w:color="000000"/>
              <w:bottom w:val="single" w:sz="4" w:space="0" w:color="000000"/>
            </w:tcBorders>
          </w:tcPr>
          <w:p w14:paraId="4F3D812A" w14:textId="77777777" w:rsidR="00014390" w:rsidRDefault="00A85505">
            <w:pPr>
              <w:widowControl w:val="0"/>
              <w:jc w:val="both"/>
              <w:rPr>
                <w:rFonts w:ascii="Arial" w:hAnsi="Arial" w:cs="Arial"/>
                <w:b/>
              </w:rPr>
            </w:pPr>
            <w:r>
              <w:rPr>
                <w:rFonts w:ascii="Arial" w:hAnsi="Arial" w:cs="Arial"/>
                <w:b/>
              </w:rPr>
              <w:t>Arrachage de bande préfabriquée jaune ou noire</w:t>
            </w:r>
          </w:p>
          <w:p w14:paraId="0591028D" w14:textId="77777777" w:rsidR="00014390" w:rsidRDefault="00014390">
            <w:pPr>
              <w:widowControl w:val="0"/>
              <w:jc w:val="both"/>
              <w:rPr>
                <w:rFonts w:ascii="Arial" w:hAnsi="Arial" w:cs="Arial"/>
                <w:b/>
              </w:rPr>
            </w:pPr>
          </w:p>
          <w:p w14:paraId="271B89FB" w14:textId="77777777" w:rsidR="00014390" w:rsidRDefault="00A85505">
            <w:pPr>
              <w:widowControl w:val="0"/>
              <w:jc w:val="both"/>
              <w:rPr>
                <w:rFonts w:ascii="Arial" w:hAnsi="Arial" w:cs="Arial"/>
              </w:rPr>
            </w:pPr>
            <w:r>
              <w:rPr>
                <w:rFonts w:ascii="Arial" w:hAnsi="Arial" w:cs="Arial"/>
              </w:rPr>
              <w:t>Ce prix rémunère au mètre, l’exécution des travaux d’arrachage de bande préfabriquée jaune ou noire quels que soient l’emplacement, le module ou la largeur.</w:t>
            </w:r>
          </w:p>
          <w:p w14:paraId="668922D8" w14:textId="77777777" w:rsidR="00014390" w:rsidRDefault="00014390">
            <w:pPr>
              <w:widowControl w:val="0"/>
              <w:jc w:val="both"/>
              <w:rPr>
                <w:rFonts w:ascii="Arial" w:hAnsi="Arial" w:cs="Arial"/>
              </w:rPr>
            </w:pPr>
          </w:p>
          <w:p w14:paraId="360AAF4E" w14:textId="77777777" w:rsidR="00014390" w:rsidRDefault="00A85505">
            <w:pPr>
              <w:widowControl w:val="0"/>
              <w:jc w:val="both"/>
              <w:rPr>
                <w:rFonts w:ascii="Arial" w:hAnsi="Arial" w:cs="Arial"/>
              </w:rPr>
            </w:pPr>
            <w:r>
              <w:rPr>
                <w:rFonts w:ascii="Arial" w:hAnsi="Arial" w:cs="Arial"/>
              </w:rPr>
              <w:t>Il comprend notamment :</w:t>
            </w:r>
          </w:p>
          <w:p w14:paraId="52F42052" w14:textId="77777777" w:rsidR="00014390" w:rsidRDefault="00A85505" w:rsidP="00A85505">
            <w:pPr>
              <w:widowControl w:val="0"/>
              <w:numPr>
                <w:ilvl w:val="0"/>
                <w:numId w:val="652"/>
              </w:numPr>
              <w:jc w:val="both"/>
              <w:rPr>
                <w:rFonts w:ascii="Arial" w:hAnsi="Arial" w:cs="Arial"/>
              </w:rPr>
            </w:pPr>
            <w:r>
              <w:rPr>
                <w:rFonts w:ascii="Arial" w:hAnsi="Arial" w:cs="Arial"/>
              </w:rPr>
              <w:t>les frais de déplacement et de transport,</w:t>
            </w:r>
          </w:p>
          <w:p w14:paraId="7A88D396" w14:textId="77777777" w:rsidR="00014390" w:rsidRDefault="00A85505" w:rsidP="00A85505">
            <w:pPr>
              <w:widowControl w:val="0"/>
              <w:numPr>
                <w:ilvl w:val="0"/>
                <w:numId w:val="653"/>
              </w:numPr>
              <w:jc w:val="both"/>
              <w:rPr>
                <w:rFonts w:ascii="Arial" w:hAnsi="Arial" w:cs="Arial"/>
              </w:rPr>
            </w:pPr>
            <w:r>
              <w:rPr>
                <w:rFonts w:ascii="Arial" w:hAnsi="Arial" w:cs="Arial"/>
              </w:rPr>
              <w:t>l’exécution des travaux par le personnel et le matériel de l’applicateur agréé,</w:t>
            </w:r>
          </w:p>
          <w:p w14:paraId="6E2A0D9C" w14:textId="77777777" w:rsidR="00014390" w:rsidRDefault="00A85505" w:rsidP="00A85505">
            <w:pPr>
              <w:widowControl w:val="0"/>
              <w:numPr>
                <w:ilvl w:val="0"/>
                <w:numId w:val="654"/>
              </w:numPr>
              <w:jc w:val="both"/>
              <w:rPr>
                <w:rFonts w:ascii="Arial" w:hAnsi="Arial" w:cs="Arial"/>
              </w:rPr>
            </w:pPr>
            <w:r>
              <w:rPr>
                <w:rFonts w:ascii="Arial" w:hAnsi="Arial" w:cs="Arial"/>
              </w:rPr>
              <w:t>le chargement, le transport et l’évacuation des produits d’arrachage à la décharge agréée par le maître d’œuvre.</w:t>
            </w:r>
          </w:p>
          <w:p w14:paraId="5E591E12" w14:textId="77777777" w:rsidR="00014390" w:rsidRDefault="00014390">
            <w:pPr>
              <w:widowControl w:val="0"/>
              <w:jc w:val="both"/>
              <w:rPr>
                <w:rFonts w:ascii="Arial" w:hAnsi="Arial" w:cs="Arial"/>
              </w:rPr>
            </w:pPr>
          </w:p>
          <w:p w14:paraId="1BE370E2" w14:textId="77777777" w:rsidR="00014390" w:rsidRDefault="00A85505">
            <w:pPr>
              <w:widowControl w:val="0"/>
              <w:jc w:val="both"/>
              <w:rPr>
                <w:rFonts w:ascii="Arial" w:hAnsi="Arial" w:cs="Arial"/>
              </w:rPr>
            </w:pPr>
            <w:r>
              <w:rPr>
                <w:rFonts w:ascii="Arial" w:hAnsi="Arial" w:cs="Arial"/>
              </w:rPr>
              <w:t xml:space="preserve">Ces opérations seront réalisées soit par lance </w:t>
            </w:r>
            <w:proofErr w:type="spellStart"/>
            <w:r>
              <w:rPr>
                <w:rFonts w:ascii="Arial" w:hAnsi="Arial" w:cs="Arial"/>
              </w:rPr>
              <w:t>thermopneumatique</w:t>
            </w:r>
            <w:proofErr w:type="spellEnd"/>
            <w:r>
              <w:rPr>
                <w:rFonts w:ascii="Arial" w:hAnsi="Arial" w:cs="Arial"/>
              </w:rPr>
              <w:t>, chauffage, raclage.</w:t>
            </w:r>
          </w:p>
          <w:p w14:paraId="7F6E477E" w14:textId="77777777" w:rsidR="00014390" w:rsidRDefault="00A85505">
            <w:pPr>
              <w:widowControl w:val="0"/>
              <w:jc w:val="both"/>
              <w:rPr>
                <w:rFonts w:ascii="Arial" w:hAnsi="Arial" w:cs="Arial"/>
              </w:rPr>
            </w:pPr>
            <w:r>
              <w:rPr>
                <w:rFonts w:ascii="Arial" w:hAnsi="Arial" w:cs="Arial"/>
              </w:rPr>
              <w:t>L’application de produits noirs ou décapants est strictement interdite.</w:t>
            </w:r>
          </w:p>
          <w:p w14:paraId="44B9B239" w14:textId="77777777" w:rsidR="00014390" w:rsidRDefault="00014390">
            <w:pPr>
              <w:widowControl w:val="0"/>
              <w:jc w:val="both"/>
              <w:rPr>
                <w:rFonts w:ascii="Arial" w:hAnsi="Arial" w:cs="Arial"/>
              </w:rPr>
            </w:pPr>
          </w:p>
          <w:p w14:paraId="22F6FB84" w14:textId="77777777" w:rsidR="00014390" w:rsidRDefault="00A85505">
            <w:pPr>
              <w:widowControl w:val="0"/>
              <w:rPr>
                <w:b/>
                <w:sz w:val="20"/>
                <w:szCs w:val="20"/>
              </w:rPr>
            </w:pPr>
            <w:r>
              <w:rPr>
                <w:b/>
                <w:sz w:val="20"/>
                <w:szCs w:val="20"/>
              </w:rPr>
              <w:t>LE MÈTRE :</w:t>
            </w:r>
          </w:p>
          <w:p w14:paraId="781BC360"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5C234491" w14:textId="77777777" w:rsidR="00014390" w:rsidRDefault="00014390">
            <w:pPr>
              <w:widowControl w:val="0"/>
              <w:snapToGrid w:val="0"/>
              <w:rPr>
                <w:rFonts w:ascii="Arial" w:hAnsi="Arial" w:cs="Arial"/>
              </w:rPr>
            </w:pPr>
          </w:p>
        </w:tc>
      </w:tr>
      <w:tr w:rsidR="00014390" w14:paraId="0049EA6F" w14:textId="77777777">
        <w:trPr>
          <w:cantSplit/>
        </w:trPr>
        <w:tc>
          <w:tcPr>
            <w:tcW w:w="912" w:type="dxa"/>
            <w:tcBorders>
              <w:left w:val="single" w:sz="4" w:space="0" w:color="000000"/>
              <w:bottom w:val="single" w:sz="4" w:space="0" w:color="000000"/>
            </w:tcBorders>
          </w:tcPr>
          <w:p w14:paraId="36CEB324" w14:textId="77777777" w:rsidR="00014390" w:rsidRDefault="00A85505">
            <w:pPr>
              <w:widowControl w:val="0"/>
              <w:snapToGrid w:val="0"/>
              <w:jc w:val="center"/>
              <w:rPr>
                <w:rFonts w:ascii="Arial" w:hAnsi="Arial" w:cs="Arial"/>
                <w:b/>
              </w:rPr>
            </w:pPr>
            <w:r>
              <w:rPr>
                <w:rFonts w:ascii="Arial" w:hAnsi="Arial" w:cs="Arial"/>
                <w:b/>
              </w:rPr>
              <w:lastRenderedPageBreak/>
              <w:t>1319</w:t>
            </w:r>
          </w:p>
        </w:tc>
        <w:tc>
          <w:tcPr>
            <w:tcW w:w="8100" w:type="dxa"/>
            <w:tcBorders>
              <w:left w:val="single" w:sz="4" w:space="0" w:color="000000"/>
              <w:bottom w:val="single" w:sz="4" w:space="0" w:color="000000"/>
            </w:tcBorders>
          </w:tcPr>
          <w:p w14:paraId="32BB4445" w14:textId="77777777" w:rsidR="00014390" w:rsidRDefault="00A85505">
            <w:pPr>
              <w:widowControl w:val="0"/>
              <w:snapToGrid w:val="0"/>
              <w:rPr>
                <w:rFonts w:ascii="Arial" w:hAnsi="Arial" w:cs="Arial"/>
                <w:b/>
              </w:rPr>
            </w:pPr>
            <w:r>
              <w:rPr>
                <w:rFonts w:ascii="Arial" w:hAnsi="Arial" w:cs="Arial"/>
                <w:b/>
              </w:rPr>
              <w:t>Fourniture et mise en œuvre de marquage de peinture blanche</w:t>
            </w:r>
          </w:p>
          <w:p w14:paraId="5536DCE3" w14:textId="77777777" w:rsidR="00014390" w:rsidRDefault="00014390">
            <w:pPr>
              <w:widowControl w:val="0"/>
              <w:snapToGrid w:val="0"/>
              <w:rPr>
                <w:rFonts w:ascii="Arial" w:hAnsi="Arial" w:cs="Arial"/>
                <w:b/>
              </w:rPr>
            </w:pPr>
          </w:p>
          <w:p w14:paraId="34C4D7CB" w14:textId="77777777" w:rsidR="00014390" w:rsidRDefault="00A85505">
            <w:pPr>
              <w:widowControl w:val="0"/>
              <w:jc w:val="both"/>
              <w:rPr>
                <w:rFonts w:ascii="Arial" w:hAnsi="Arial" w:cs="Arial"/>
              </w:rPr>
            </w:pPr>
            <w:r>
              <w:rPr>
                <w:rFonts w:ascii="Arial" w:hAnsi="Arial" w:cs="Arial"/>
              </w:rPr>
              <w:t>Ce prix rémunère au mètre réellement appliqué (pas de vide pour plein), quel que soit son emplacement, son module et sa largeur, la fourniture et la mise en œuvre de bande de peinture blanche.</w:t>
            </w:r>
          </w:p>
          <w:p w14:paraId="7E974CBA" w14:textId="77777777" w:rsidR="00014390" w:rsidRDefault="00014390">
            <w:pPr>
              <w:widowControl w:val="0"/>
              <w:jc w:val="both"/>
              <w:rPr>
                <w:rFonts w:ascii="Arial" w:hAnsi="Arial" w:cs="Arial"/>
              </w:rPr>
            </w:pPr>
          </w:p>
          <w:p w14:paraId="0D676E70" w14:textId="77777777" w:rsidR="00014390" w:rsidRDefault="00A85505">
            <w:pPr>
              <w:widowControl w:val="0"/>
              <w:jc w:val="both"/>
              <w:rPr>
                <w:rFonts w:ascii="Arial" w:hAnsi="Arial" w:cs="Arial"/>
              </w:rPr>
            </w:pPr>
            <w:r>
              <w:rPr>
                <w:rFonts w:ascii="Arial" w:hAnsi="Arial" w:cs="Arial"/>
              </w:rPr>
              <w:t>Il comprend notamment :</w:t>
            </w:r>
          </w:p>
          <w:p w14:paraId="540483B2" w14:textId="77777777" w:rsidR="00014390" w:rsidRDefault="00A85505" w:rsidP="00A85505">
            <w:pPr>
              <w:widowControl w:val="0"/>
              <w:numPr>
                <w:ilvl w:val="0"/>
                <w:numId w:val="655"/>
              </w:numPr>
              <w:jc w:val="both"/>
              <w:rPr>
                <w:rFonts w:ascii="Arial" w:hAnsi="Arial" w:cs="Arial"/>
              </w:rPr>
            </w:pPr>
            <w:r>
              <w:rPr>
                <w:rFonts w:ascii="Arial" w:hAnsi="Arial" w:cs="Arial"/>
              </w:rPr>
              <w:t>les frais de déplacement et de transport,</w:t>
            </w:r>
          </w:p>
          <w:p w14:paraId="4C3D28AB" w14:textId="77777777" w:rsidR="00014390" w:rsidRDefault="00A85505" w:rsidP="00A85505">
            <w:pPr>
              <w:widowControl w:val="0"/>
              <w:numPr>
                <w:ilvl w:val="0"/>
                <w:numId w:val="656"/>
              </w:numPr>
              <w:jc w:val="both"/>
              <w:rPr>
                <w:rFonts w:ascii="Arial" w:hAnsi="Arial" w:cs="Arial"/>
              </w:rPr>
            </w:pPr>
            <w:r>
              <w:rPr>
                <w:rFonts w:ascii="Arial" w:hAnsi="Arial" w:cs="Arial"/>
              </w:rPr>
              <w:t>la fourniture des produits de marquage rétroréfléchissants,</w:t>
            </w:r>
          </w:p>
          <w:p w14:paraId="614DFC44" w14:textId="77777777" w:rsidR="00014390" w:rsidRDefault="00A85505" w:rsidP="00A85505">
            <w:pPr>
              <w:widowControl w:val="0"/>
              <w:numPr>
                <w:ilvl w:val="0"/>
                <w:numId w:val="657"/>
              </w:numPr>
              <w:jc w:val="both"/>
              <w:rPr>
                <w:rFonts w:ascii="Arial" w:hAnsi="Arial" w:cs="Arial"/>
              </w:rPr>
            </w:pPr>
            <w:r>
              <w:rPr>
                <w:rFonts w:ascii="Arial" w:hAnsi="Arial" w:cs="Arial"/>
              </w:rPr>
              <w:t xml:space="preserve">la fourniture des billes de verre pour </w:t>
            </w:r>
            <w:proofErr w:type="spellStart"/>
            <w:r>
              <w:rPr>
                <w:rFonts w:ascii="Arial" w:hAnsi="Arial" w:cs="Arial"/>
              </w:rPr>
              <w:t>rétroréflexion</w:t>
            </w:r>
            <w:proofErr w:type="spellEnd"/>
            <w:r>
              <w:rPr>
                <w:rFonts w:ascii="Arial" w:hAnsi="Arial" w:cs="Arial"/>
              </w:rPr>
              <w:t>,</w:t>
            </w:r>
          </w:p>
          <w:p w14:paraId="07D395DF" w14:textId="77777777" w:rsidR="00014390" w:rsidRDefault="00A85505" w:rsidP="00A85505">
            <w:pPr>
              <w:widowControl w:val="0"/>
              <w:numPr>
                <w:ilvl w:val="0"/>
                <w:numId w:val="658"/>
              </w:numPr>
              <w:jc w:val="both"/>
              <w:rPr>
                <w:rFonts w:ascii="Arial" w:hAnsi="Arial" w:cs="Arial"/>
              </w:rPr>
            </w:pPr>
            <w:r>
              <w:rPr>
                <w:rFonts w:ascii="Arial" w:hAnsi="Arial" w:cs="Arial"/>
              </w:rPr>
              <w:t>l’application des produits par le personnel et le matériel de l’applicateur agréé,</w:t>
            </w:r>
          </w:p>
          <w:p w14:paraId="5B294555" w14:textId="77777777" w:rsidR="00014390" w:rsidRDefault="00A85505" w:rsidP="00A85505">
            <w:pPr>
              <w:widowControl w:val="0"/>
              <w:numPr>
                <w:ilvl w:val="0"/>
                <w:numId w:val="659"/>
              </w:numPr>
              <w:jc w:val="both"/>
              <w:rPr>
                <w:rFonts w:ascii="Arial" w:hAnsi="Arial" w:cs="Arial"/>
              </w:rPr>
            </w:pPr>
            <w:r>
              <w:rPr>
                <w:rFonts w:ascii="Arial" w:hAnsi="Arial" w:cs="Arial"/>
              </w:rPr>
              <w:t>le contrôle externe et la fourniture des résultats du contrôle externe.</w:t>
            </w:r>
          </w:p>
          <w:p w14:paraId="5955A5FE" w14:textId="77777777" w:rsidR="00014390" w:rsidRDefault="00014390">
            <w:pPr>
              <w:widowControl w:val="0"/>
              <w:jc w:val="both"/>
              <w:rPr>
                <w:rFonts w:ascii="Arial" w:hAnsi="Arial" w:cs="Arial"/>
              </w:rPr>
            </w:pPr>
          </w:p>
          <w:p w14:paraId="45CDF27D" w14:textId="77777777" w:rsidR="00014390" w:rsidRDefault="00A85505">
            <w:pPr>
              <w:widowControl w:val="0"/>
              <w:rPr>
                <w:b/>
                <w:bCs/>
                <w:sz w:val="20"/>
                <w:szCs w:val="20"/>
              </w:rPr>
            </w:pPr>
            <w:r>
              <w:rPr>
                <w:b/>
                <w:bCs/>
                <w:sz w:val="20"/>
                <w:szCs w:val="20"/>
              </w:rPr>
              <w:t>LE MÈTRE :</w:t>
            </w:r>
          </w:p>
          <w:p w14:paraId="08DC90DC"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0AE0D89" w14:textId="77777777" w:rsidR="00014390" w:rsidRDefault="00014390">
            <w:pPr>
              <w:widowControl w:val="0"/>
              <w:snapToGrid w:val="0"/>
              <w:rPr>
                <w:rFonts w:ascii="Arial" w:hAnsi="Arial" w:cs="Arial"/>
              </w:rPr>
            </w:pPr>
          </w:p>
        </w:tc>
      </w:tr>
      <w:tr w:rsidR="00014390" w14:paraId="42F08FF5" w14:textId="77777777">
        <w:trPr>
          <w:cantSplit/>
        </w:trPr>
        <w:tc>
          <w:tcPr>
            <w:tcW w:w="912" w:type="dxa"/>
            <w:tcBorders>
              <w:left w:val="single" w:sz="4" w:space="0" w:color="000000"/>
              <w:bottom w:val="single" w:sz="4" w:space="0" w:color="000000"/>
            </w:tcBorders>
          </w:tcPr>
          <w:p w14:paraId="2EB35780" w14:textId="77777777" w:rsidR="00014390" w:rsidRDefault="00A85505">
            <w:pPr>
              <w:widowControl w:val="0"/>
              <w:snapToGrid w:val="0"/>
              <w:jc w:val="center"/>
              <w:rPr>
                <w:rFonts w:ascii="Arial" w:hAnsi="Arial" w:cs="Arial"/>
                <w:b/>
              </w:rPr>
            </w:pPr>
            <w:r>
              <w:rPr>
                <w:rFonts w:ascii="Arial" w:hAnsi="Arial" w:cs="Arial"/>
                <w:b/>
              </w:rPr>
              <w:t>1320</w:t>
            </w:r>
          </w:p>
        </w:tc>
        <w:tc>
          <w:tcPr>
            <w:tcW w:w="8100" w:type="dxa"/>
            <w:tcBorders>
              <w:left w:val="single" w:sz="4" w:space="0" w:color="000000"/>
              <w:bottom w:val="single" w:sz="4" w:space="0" w:color="000000"/>
            </w:tcBorders>
          </w:tcPr>
          <w:p w14:paraId="3130A5AA" w14:textId="77777777" w:rsidR="00014390" w:rsidRDefault="00A85505">
            <w:pPr>
              <w:widowControl w:val="0"/>
              <w:snapToGrid w:val="0"/>
              <w:rPr>
                <w:rFonts w:ascii="Arial" w:hAnsi="Arial" w:cs="Arial"/>
                <w:b/>
              </w:rPr>
            </w:pPr>
            <w:r>
              <w:rPr>
                <w:rFonts w:ascii="Arial" w:hAnsi="Arial" w:cs="Arial"/>
                <w:b/>
              </w:rPr>
              <w:t>Fourniture et mise en œuvre de marquage de peinture jaune</w:t>
            </w:r>
          </w:p>
          <w:p w14:paraId="32503CA8" w14:textId="77777777" w:rsidR="00014390" w:rsidRDefault="00014390">
            <w:pPr>
              <w:widowControl w:val="0"/>
              <w:snapToGrid w:val="0"/>
              <w:rPr>
                <w:rFonts w:ascii="Arial" w:hAnsi="Arial" w:cs="Arial"/>
                <w:b/>
              </w:rPr>
            </w:pPr>
          </w:p>
          <w:p w14:paraId="4B33C0F6" w14:textId="77777777" w:rsidR="00014390" w:rsidRDefault="00A85505">
            <w:pPr>
              <w:widowControl w:val="0"/>
              <w:jc w:val="both"/>
              <w:rPr>
                <w:rFonts w:ascii="Arial" w:hAnsi="Arial" w:cs="Arial"/>
              </w:rPr>
            </w:pPr>
            <w:r>
              <w:rPr>
                <w:rFonts w:ascii="Arial" w:hAnsi="Arial" w:cs="Arial"/>
              </w:rPr>
              <w:t>Ce prix rémunère au mètre réellement appliqué (pas de vide pour plein), quel que soit son emplacement, son module et sa largeur, la fourniture et la mise en œuvre de bande de peinture jaune.</w:t>
            </w:r>
          </w:p>
          <w:p w14:paraId="1B7E8598" w14:textId="77777777" w:rsidR="00014390" w:rsidRDefault="00014390">
            <w:pPr>
              <w:widowControl w:val="0"/>
              <w:jc w:val="both"/>
              <w:rPr>
                <w:rFonts w:ascii="Arial" w:hAnsi="Arial" w:cs="Arial"/>
              </w:rPr>
            </w:pPr>
          </w:p>
          <w:p w14:paraId="5FD7E518" w14:textId="77777777" w:rsidR="00014390" w:rsidRDefault="00A85505">
            <w:pPr>
              <w:widowControl w:val="0"/>
              <w:jc w:val="both"/>
              <w:rPr>
                <w:rFonts w:ascii="Arial" w:hAnsi="Arial" w:cs="Arial"/>
              </w:rPr>
            </w:pPr>
            <w:r>
              <w:rPr>
                <w:rFonts w:ascii="Arial" w:hAnsi="Arial" w:cs="Arial"/>
              </w:rPr>
              <w:t>Il comprend notamment :</w:t>
            </w:r>
          </w:p>
          <w:p w14:paraId="787CB17E" w14:textId="77777777" w:rsidR="00014390" w:rsidRDefault="00A85505" w:rsidP="00A85505">
            <w:pPr>
              <w:widowControl w:val="0"/>
              <w:numPr>
                <w:ilvl w:val="0"/>
                <w:numId w:val="660"/>
              </w:numPr>
              <w:jc w:val="both"/>
              <w:rPr>
                <w:rFonts w:ascii="Arial" w:hAnsi="Arial" w:cs="Arial"/>
              </w:rPr>
            </w:pPr>
            <w:r>
              <w:rPr>
                <w:rFonts w:ascii="Arial" w:hAnsi="Arial" w:cs="Arial"/>
              </w:rPr>
              <w:t>les frais de déplacement et de transport,</w:t>
            </w:r>
          </w:p>
          <w:p w14:paraId="62B21E91" w14:textId="77777777" w:rsidR="00014390" w:rsidRDefault="00A85505" w:rsidP="00A85505">
            <w:pPr>
              <w:widowControl w:val="0"/>
              <w:numPr>
                <w:ilvl w:val="0"/>
                <w:numId w:val="661"/>
              </w:numPr>
              <w:jc w:val="both"/>
              <w:rPr>
                <w:rFonts w:ascii="Arial" w:hAnsi="Arial" w:cs="Arial"/>
              </w:rPr>
            </w:pPr>
            <w:r>
              <w:rPr>
                <w:rFonts w:ascii="Arial" w:hAnsi="Arial" w:cs="Arial"/>
              </w:rPr>
              <w:t>la fourniture des produits de marquage rétroréfléchissants,</w:t>
            </w:r>
          </w:p>
          <w:p w14:paraId="664B7AD0" w14:textId="77777777" w:rsidR="00014390" w:rsidRDefault="00A85505" w:rsidP="00A85505">
            <w:pPr>
              <w:widowControl w:val="0"/>
              <w:numPr>
                <w:ilvl w:val="0"/>
                <w:numId w:val="662"/>
              </w:numPr>
              <w:jc w:val="both"/>
              <w:rPr>
                <w:rFonts w:ascii="Arial" w:hAnsi="Arial" w:cs="Arial"/>
              </w:rPr>
            </w:pPr>
            <w:r>
              <w:rPr>
                <w:rFonts w:ascii="Arial" w:hAnsi="Arial" w:cs="Arial"/>
              </w:rPr>
              <w:t xml:space="preserve">la fourniture des billes de verre pour </w:t>
            </w:r>
            <w:proofErr w:type="spellStart"/>
            <w:r>
              <w:rPr>
                <w:rFonts w:ascii="Arial" w:hAnsi="Arial" w:cs="Arial"/>
              </w:rPr>
              <w:t>rétroréflexion</w:t>
            </w:r>
            <w:proofErr w:type="spellEnd"/>
            <w:r>
              <w:rPr>
                <w:rFonts w:ascii="Arial" w:hAnsi="Arial" w:cs="Arial"/>
              </w:rPr>
              <w:t>,</w:t>
            </w:r>
          </w:p>
          <w:p w14:paraId="78B36B1B" w14:textId="77777777" w:rsidR="00014390" w:rsidRDefault="00A85505" w:rsidP="00A85505">
            <w:pPr>
              <w:widowControl w:val="0"/>
              <w:numPr>
                <w:ilvl w:val="0"/>
                <w:numId w:val="663"/>
              </w:numPr>
              <w:jc w:val="both"/>
              <w:rPr>
                <w:rFonts w:ascii="Arial" w:hAnsi="Arial" w:cs="Arial"/>
              </w:rPr>
            </w:pPr>
            <w:r>
              <w:rPr>
                <w:rFonts w:ascii="Arial" w:hAnsi="Arial" w:cs="Arial"/>
              </w:rPr>
              <w:t>l’application des produits par le personnel et le matériel de l’applicateur agréé,</w:t>
            </w:r>
          </w:p>
          <w:p w14:paraId="1620DA14" w14:textId="77777777" w:rsidR="00014390" w:rsidRDefault="00014390">
            <w:pPr>
              <w:widowControl w:val="0"/>
              <w:jc w:val="both"/>
              <w:rPr>
                <w:rFonts w:ascii="Arial" w:hAnsi="Arial" w:cs="Arial"/>
              </w:rPr>
            </w:pPr>
          </w:p>
          <w:p w14:paraId="055B0111" w14:textId="77777777" w:rsidR="00014390" w:rsidRDefault="00A85505">
            <w:pPr>
              <w:widowControl w:val="0"/>
              <w:rPr>
                <w:b/>
                <w:bCs/>
                <w:sz w:val="20"/>
                <w:szCs w:val="20"/>
              </w:rPr>
            </w:pPr>
            <w:r>
              <w:rPr>
                <w:b/>
                <w:bCs/>
                <w:sz w:val="20"/>
                <w:szCs w:val="20"/>
              </w:rPr>
              <w:t>LE MÈTRE :</w:t>
            </w:r>
          </w:p>
          <w:p w14:paraId="0F44ADD0"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58CCC6B9" w14:textId="77777777" w:rsidR="00014390" w:rsidRDefault="00014390">
            <w:pPr>
              <w:widowControl w:val="0"/>
              <w:snapToGrid w:val="0"/>
              <w:rPr>
                <w:rFonts w:ascii="Arial" w:hAnsi="Arial" w:cs="Arial"/>
              </w:rPr>
            </w:pPr>
          </w:p>
        </w:tc>
      </w:tr>
      <w:tr w:rsidR="00014390" w14:paraId="7F5BAEA5" w14:textId="77777777">
        <w:trPr>
          <w:cantSplit/>
        </w:trPr>
        <w:tc>
          <w:tcPr>
            <w:tcW w:w="912" w:type="dxa"/>
            <w:tcBorders>
              <w:left w:val="single" w:sz="4" w:space="0" w:color="000000"/>
              <w:bottom w:val="single" w:sz="4" w:space="0" w:color="000000"/>
            </w:tcBorders>
          </w:tcPr>
          <w:p w14:paraId="21CF814C" w14:textId="77777777" w:rsidR="00014390" w:rsidRDefault="00A85505">
            <w:pPr>
              <w:widowControl w:val="0"/>
              <w:snapToGrid w:val="0"/>
              <w:jc w:val="center"/>
              <w:rPr>
                <w:rFonts w:ascii="Arial" w:hAnsi="Arial" w:cs="Arial"/>
                <w:b/>
              </w:rPr>
            </w:pPr>
            <w:r>
              <w:rPr>
                <w:rFonts w:ascii="Arial" w:hAnsi="Arial" w:cs="Arial"/>
                <w:b/>
              </w:rPr>
              <w:t>1321</w:t>
            </w:r>
          </w:p>
        </w:tc>
        <w:tc>
          <w:tcPr>
            <w:tcW w:w="8100" w:type="dxa"/>
            <w:tcBorders>
              <w:left w:val="single" w:sz="4" w:space="0" w:color="000000"/>
              <w:bottom w:val="single" w:sz="4" w:space="0" w:color="000000"/>
            </w:tcBorders>
          </w:tcPr>
          <w:p w14:paraId="30A00B8A" w14:textId="77777777" w:rsidR="00014390" w:rsidRDefault="00A85505">
            <w:pPr>
              <w:widowControl w:val="0"/>
              <w:snapToGrid w:val="0"/>
              <w:rPr>
                <w:rFonts w:ascii="Arial" w:hAnsi="Arial" w:cs="Arial"/>
                <w:b/>
                <w:sz w:val="20"/>
                <w:szCs w:val="20"/>
              </w:rPr>
            </w:pPr>
            <w:r>
              <w:rPr>
                <w:rFonts w:ascii="Arial" w:hAnsi="Arial" w:cs="Arial"/>
                <w:b/>
                <w:sz w:val="20"/>
                <w:szCs w:val="20"/>
              </w:rPr>
              <w:t>Découpe du revêtement de chaussée</w:t>
            </w:r>
          </w:p>
          <w:p w14:paraId="06E77930" w14:textId="77777777" w:rsidR="00014390" w:rsidRDefault="00014390">
            <w:pPr>
              <w:widowControl w:val="0"/>
              <w:snapToGrid w:val="0"/>
              <w:rPr>
                <w:rFonts w:ascii="Arial" w:hAnsi="Arial" w:cs="Arial"/>
                <w:b/>
                <w:sz w:val="20"/>
                <w:szCs w:val="20"/>
              </w:rPr>
            </w:pPr>
          </w:p>
          <w:p w14:paraId="7920E7EC" w14:textId="77777777" w:rsidR="00014390" w:rsidRDefault="00A85505">
            <w:pPr>
              <w:widowControl w:val="0"/>
              <w:rPr>
                <w:rFonts w:ascii="Arial" w:hAnsi="Arial" w:cs="Arial"/>
                <w:sz w:val="20"/>
                <w:szCs w:val="20"/>
              </w:rPr>
            </w:pPr>
            <w:r>
              <w:rPr>
                <w:rFonts w:ascii="Arial" w:hAnsi="Arial" w:cs="Arial"/>
                <w:sz w:val="20"/>
                <w:szCs w:val="20"/>
              </w:rPr>
              <w:t>Ce prix rémunère au mètre, le sciage rectiligne d’une couche de roulement quelle que soit l’épaisseur (maximum 20 cm).</w:t>
            </w:r>
          </w:p>
          <w:p w14:paraId="7E6E3F7E" w14:textId="77777777" w:rsidR="00014390" w:rsidRDefault="00014390">
            <w:pPr>
              <w:widowControl w:val="0"/>
              <w:rPr>
                <w:rFonts w:ascii="Arial" w:hAnsi="Arial" w:cs="Arial"/>
                <w:sz w:val="20"/>
                <w:szCs w:val="20"/>
              </w:rPr>
            </w:pPr>
          </w:p>
          <w:p w14:paraId="6686C13A" w14:textId="77777777" w:rsidR="00014390" w:rsidRDefault="00A85505">
            <w:pPr>
              <w:widowControl w:val="0"/>
              <w:snapToGrid w:val="0"/>
              <w:rPr>
                <w:rFonts w:ascii="Arial" w:hAnsi="Arial" w:cs="Arial"/>
                <w:sz w:val="20"/>
                <w:szCs w:val="20"/>
                <w:shd w:val="clear" w:color="auto" w:fill="FFFFFF"/>
              </w:rPr>
            </w:pPr>
            <w:r>
              <w:rPr>
                <w:rFonts w:ascii="Arial" w:hAnsi="Arial" w:cs="Arial"/>
                <w:sz w:val="20"/>
                <w:szCs w:val="20"/>
                <w:shd w:val="clear" w:color="auto" w:fill="FFFFFF"/>
              </w:rPr>
              <w:t>La longueur sera définie contradictoirement sur site en présence du maître d’œuvre.</w:t>
            </w:r>
          </w:p>
          <w:p w14:paraId="5AAFC308" w14:textId="77777777" w:rsidR="00014390" w:rsidRDefault="00014390">
            <w:pPr>
              <w:widowControl w:val="0"/>
              <w:snapToGrid w:val="0"/>
              <w:rPr>
                <w:rFonts w:ascii="Arial" w:hAnsi="Arial" w:cs="Arial"/>
                <w:sz w:val="20"/>
                <w:szCs w:val="20"/>
                <w:shd w:val="clear" w:color="auto" w:fill="99FF33"/>
              </w:rPr>
            </w:pPr>
          </w:p>
          <w:p w14:paraId="23D9F881" w14:textId="77777777" w:rsidR="00014390" w:rsidRDefault="00A85505">
            <w:pPr>
              <w:widowControl w:val="0"/>
              <w:rPr>
                <w:b/>
                <w:bCs/>
                <w:sz w:val="20"/>
                <w:szCs w:val="20"/>
              </w:rPr>
            </w:pPr>
            <w:r>
              <w:rPr>
                <w:b/>
                <w:bCs/>
                <w:sz w:val="20"/>
                <w:szCs w:val="20"/>
              </w:rPr>
              <w:t>LE MÈTRE :</w:t>
            </w:r>
          </w:p>
          <w:p w14:paraId="7C1F243B"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51BDF48D" w14:textId="77777777" w:rsidR="00014390" w:rsidRDefault="00014390">
            <w:pPr>
              <w:widowControl w:val="0"/>
              <w:snapToGrid w:val="0"/>
              <w:rPr>
                <w:rFonts w:ascii="Arial" w:hAnsi="Arial" w:cs="Arial"/>
              </w:rPr>
            </w:pPr>
          </w:p>
        </w:tc>
      </w:tr>
      <w:tr w:rsidR="00014390" w14:paraId="3416EBD0" w14:textId="77777777">
        <w:trPr>
          <w:cantSplit/>
        </w:trPr>
        <w:tc>
          <w:tcPr>
            <w:tcW w:w="912" w:type="dxa"/>
            <w:tcBorders>
              <w:left w:val="single" w:sz="4" w:space="0" w:color="000000"/>
              <w:bottom w:val="single" w:sz="4" w:space="0" w:color="000000"/>
            </w:tcBorders>
          </w:tcPr>
          <w:p w14:paraId="7B47DF95" w14:textId="77777777" w:rsidR="00014390" w:rsidRDefault="00A85505">
            <w:pPr>
              <w:widowControl w:val="0"/>
              <w:snapToGrid w:val="0"/>
              <w:jc w:val="center"/>
              <w:rPr>
                <w:rFonts w:ascii="Arial" w:hAnsi="Arial" w:cs="Arial"/>
                <w:b/>
              </w:rPr>
            </w:pPr>
            <w:r>
              <w:rPr>
                <w:rFonts w:ascii="Arial" w:hAnsi="Arial" w:cs="Arial"/>
                <w:b/>
              </w:rPr>
              <w:lastRenderedPageBreak/>
              <w:t>1322</w:t>
            </w:r>
          </w:p>
        </w:tc>
        <w:tc>
          <w:tcPr>
            <w:tcW w:w="8100" w:type="dxa"/>
            <w:tcBorders>
              <w:left w:val="single" w:sz="4" w:space="0" w:color="000000"/>
              <w:bottom w:val="single" w:sz="4" w:space="0" w:color="000000"/>
            </w:tcBorders>
          </w:tcPr>
          <w:p w14:paraId="0F5949D9" w14:textId="77777777" w:rsidR="00014390" w:rsidRDefault="00A85505">
            <w:pPr>
              <w:widowControl w:val="0"/>
              <w:jc w:val="both"/>
              <w:rPr>
                <w:rFonts w:ascii="Arial" w:hAnsi="Arial" w:cs="Arial"/>
                <w:b/>
              </w:rPr>
            </w:pPr>
            <w:r>
              <w:rPr>
                <w:rFonts w:ascii="Arial" w:hAnsi="Arial" w:cs="Arial"/>
                <w:b/>
              </w:rPr>
              <w:t>Fraisage de chaussée</w:t>
            </w:r>
          </w:p>
          <w:p w14:paraId="6F72C0E7" w14:textId="77777777" w:rsidR="00014390" w:rsidRDefault="00014390">
            <w:pPr>
              <w:widowControl w:val="0"/>
              <w:jc w:val="both"/>
              <w:rPr>
                <w:rFonts w:ascii="Arial" w:hAnsi="Arial" w:cs="Arial"/>
                <w:b/>
              </w:rPr>
            </w:pPr>
          </w:p>
          <w:p w14:paraId="205F4B2A" w14:textId="77777777" w:rsidR="00014390" w:rsidRDefault="00A85505">
            <w:pPr>
              <w:widowControl w:val="0"/>
              <w:jc w:val="both"/>
              <w:rPr>
                <w:rFonts w:ascii="Arial" w:hAnsi="Arial" w:cs="Arial"/>
              </w:rPr>
            </w:pPr>
            <w:r>
              <w:rPr>
                <w:rFonts w:ascii="Arial" w:hAnsi="Arial" w:cs="Arial"/>
              </w:rPr>
              <w:t>Ces prix rémunèrent au mètre carré, le fraisage de la chaussée.</w:t>
            </w:r>
          </w:p>
          <w:p w14:paraId="02D35DCF" w14:textId="77777777" w:rsidR="00014390" w:rsidRDefault="00014390">
            <w:pPr>
              <w:widowControl w:val="0"/>
              <w:jc w:val="both"/>
              <w:rPr>
                <w:rFonts w:ascii="Arial" w:hAnsi="Arial" w:cs="Arial"/>
              </w:rPr>
            </w:pPr>
          </w:p>
          <w:p w14:paraId="01C26F9F" w14:textId="77777777" w:rsidR="00014390" w:rsidRDefault="00A85505">
            <w:pPr>
              <w:widowControl w:val="0"/>
              <w:jc w:val="both"/>
              <w:rPr>
                <w:rFonts w:ascii="Arial" w:hAnsi="Arial" w:cs="Arial"/>
              </w:rPr>
            </w:pPr>
            <w:r>
              <w:rPr>
                <w:rFonts w:ascii="Arial" w:hAnsi="Arial" w:cs="Arial"/>
              </w:rPr>
              <w:t>Ils comprennent notamment :</w:t>
            </w:r>
          </w:p>
          <w:p w14:paraId="1B40DAB1" w14:textId="77777777" w:rsidR="00014390" w:rsidRDefault="00A85505" w:rsidP="00A85505">
            <w:pPr>
              <w:widowControl w:val="0"/>
              <w:numPr>
                <w:ilvl w:val="0"/>
                <w:numId w:val="80"/>
              </w:numPr>
              <w:jc w:val="both"/>
              <w:rPr>
                <w:rFonts w:ascii="Arial" w:hAnsi="Arial" w:cs="Arial"/>
              </w:rPr>
            </w:pPr>
            <w:r>
              <w:rPr>
                <w:rFonts w:ascii="Arial" w:hAnsi="Arial" w:cs="Arial"/>
              </w:rPr>
              <w:t>le fraisage de la chaussée ;</w:t>
            </w:r>
          </w:p>
          <w:p w14:paraId="22127E0E" w14:textId="77777777" w:rsidR="00014390" w:rsidRDefault="00A85505" w:rsidP="00A85505">
            <w:pPr>
              <w:widowControl w:val="0"/>
              <w:numPr>
                <w:ilvl w:val="0"/>
                <w:numId w:val="664"/>
              </w:numPr>
              <w:jc w:val="both"/>
              <w:rPr>
                <w:rFonts w:ascii="Arial" w:hAnsi="Arial" w:cs="Arial"/>
              </w:rPr>
            </w:pPr>
            <w:r>
              <w:rPr>
                <w:rFonts w:ascii="Arial" w:hAnsi="Arial" w:cs="Arial"/>
              </w:rPr>
              <w:t>le nettoyage de la chaussée après fraisage par balayeuse aspiratrice,</w:t>
            </w:r>
          </w:p>
          <w:p w14:paraId="3A7AB567" w14:textId="77777777" w:rsidR="00014390" w:rsidRDefault="00A85505" w:rsidP="00A85505">
            <w:pPr>
              <w:widowControl w:val="0"/>
              <w:numPr>
                <w:ilvl w:val="0"/>
                <w:numId w:val="665"/>
              </w:numPr>
              <w:jc w:val="both"/>
              <w:rPr>
                <w:rFonts w:ascii="Arial" w:hAnsi="Arial" w:cs="Arial"/>
              </w:rPr>
            </w:pPr>
            <w:r>
              <w:rPr>
                <w:rFonts w:ascii="Arial" w:hAnsi="Arial" w:cs="Arial"/>
              </w:rPr>
              <w:t>le chargement et l’évacuation des matériaux en un lieu de décharge agréé par le maître d’œuvre.</w:t>
            </w:r>
          </w:p>
          <w:p w14:paraId="108E13DA" w14:textId="77777777" w:rsidR="00014390" w:rsidRDefault="00014390">
            <w:pPr>
              <w:widowControl w:val="0"/>
              <w:jc w:val="both"/>
              <w:rPr>
                <w:rFonts w:ascii="Arial" w:hAnsi="Arial" w:cs="Arial"/>
              </w:rPr>
            </w:pPr>
          </w:p>
          <w:p w14:paraId="359C4718" w14:textId="77777777" w:rsidR="00014390" w:rsidRDefault="00A85505">
            <w:pPr>
              <w:widowControl w:val="0"/>
              <w:rPr>
                <w:sz w:val="20"/>
                <w:szCs w:val="20"/>
                <w:shd w:val="clear" w:color="auto" w:fill="FFFFFF"/>
              </w:rPr>
            </w:pPr>
            <w:r>
              <w:rPr>
                <w:sz w:val="20"/>
                <w:szCs w:val="20"/>
                <w:shd w:val="clear" w:color="auto" w:fill="FFFFFF"/>
              </w:rPr>
              <w:t>La surface sera définie dans les études et les plans d’exécution.</w:t>
            </w:r>
          </w:p>
          <w:p w14:paraId="476046B3"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538518D8" w14:textId="77777777" w:rsidR="00014390" w:rsidRDefault="00014390">
            <w:pPr>
              <w:widowControl w:val="0"/>
              <w:snapToGrid w:val="0"/>
              <w:rPr>
                <w:rFonts w:ascii="Arial" w:hAnsi="Arial" w:cs="Arial"/>
              </w:rPr>
            </w:pPr>
          </w:p>
        </w:tc>
      </w:tr>
      <w:tr w:rsidR="00014390" w14:paraId="717174BD" w14:textId="77777777">
        <w:trPr>
          <w:cantSplit/>
        </w:trPr>
        <w:tc>
          <w:tcPr>
            <w:tcW w:w="912" w:type="dxa"/>
            <w:tcBorders>
              <w:left w:val="single" w:sz="4" w:space="0" w:color="000000"/>
              <w:bottom w:val="single" w:sz="4" w:space="0" w:color="000000"/>
            </w:tcBorders>
          </w:tcPr>
          <w:p w14:paraId="6E616021" w14:textId="77777777" w:rsidR="00014390" w:rsidRDefault="00A85505">
            <w:pPr>
              <w:widowControl w:val="0"/>
              <w:snapToGrid w:val="0"/>
              <w:jc w:val="center"/>
              <w:rPr>
                <w:rFonts w:ascii="Arial" w:hAnsi="Arial" w:cs="Arial"/>
                <w:b/>
              </w:rPr>
            </w:pPr>
            <w:r>
              <w:rPr>
                <w:rFonts w:ascii="Arial" w:hAnsi="Arial" w:cs="Arial"/>
                <w:b/>
              </w:rPr>
              <w:t>1322a</w:t>
            </w:r>
          </w:p>
        </w:tc>
        <w:tc>
          <w:tcPr>
            <w:tcW w:w="8100" w:type="dxa"/>
            <w:tcBorders>
              <w:left w:val="single" w:sz="4" w:space="0" w:color="000000"/>
              <w:bottom w:val="single" w:sz="4" w:space="0" w:color="000000"/>
            </w:tcBorders>
          </w:tcPr>
          <w:p w14:paraId="28B1BC77" w14:textId="77777777" w:rsidR="00014390" w:rsidRDefault="00A85505">
            <w:pPr>
              <w:widowControl w:val="0"/>
              <w:jc w:val="both"/>
              <w:rPr>
                <w:rFonts w:ascii="Arial" w:hAnsi="Arial" w:cs="Arial"/>
                <w:b/>
              </w:rPr>
            </w:pPr>
            <w:r>
              <w:rPr>
                <w:rFonts w:ascii="Arial" w:hAnsi="Arial" w:cs="Arial"/>
                <w:b/>
              </w:rPr>
              <w:t>Fraisage de chaussée jusqu’à 10 cm d’épaisseur inclus</w:t>
            </w:r>
          </w:p>
          <w:p w14:paraId="4597D90D" w14:textId="77777777" w:rsidR="00014390" w:rsidRDefault="00014390">
            <w:pPr>
              <w:widowControl w:val="0"/>
              <w:jc w:val="both"/>
              <w:rPr>
                <w:rFonts w:ascii="Arial" w:hAnsi="Arial" w:cs="Arial"/>
                <w:b/>
              </w:rPr>
            </w:pPr>
          </w:p>
          <w:p w14:paraId="6D6EADEC" w14:textId="77777777" w:rsidR="00014390" w:rsidRDefault="00A85505">
            <w:pPr>
              <w:widowControl w:val="0"/>
              <w:rPr>
                <w:b/>
                <w:color w:val="000000"/>
                <w:sz w:val="20"/>
                <w:szCs w:val="20"/>
              </w:rPr>
            </w:pPr>
            <w:r>
              <w:rPr>
                <w:b/>
                <w:color w:val="000000"/>
                <w:sz w:val="20"/>
                <w:szCs w:val="20"/>
              </w:rPr>
              <w:t>LE MÈTRE CARRÉ :</w:t>
            </w:r>
          </w:p>
          <w:p w14:paraId="4A132DA5"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5CCAF6F8" w14:textId="77777777" w:rsidR="00014390" w:rsidRDefault="00014390">
            <w:pPr>
              <w:widowControl w:val="0"/>
              <w:snapToGrid w:val="0"/>
              <w:rPr>
                <w:rFonts w:ascii="Arial" w:hAnsi="Arial" w:cs="Arial"/>
              </w:rPr>
            </w:pPr>
          </w:p>
        </w:tc>
      </w:tr>
      <w:tr w:rsidR="00014390" w14:paraId="44BAC59E" w14:textId="77777777">
        <w:trPr>
          <w:cantSplit/>
        </w:trPr>
        <w:tc>
          <w:tcPr>
            <w:tcW w:w="912" w:type="dxa"/>
            <w:tcBorders>
              <w:left w:val="single" w:sz="4" w:space="0" w:color="000000"/>
              <w:bottom w:val="single" w:sz="4" w:space="0" w:color="000000"/>
            </w:tcBorders>
          </w:tcPr>
          <w:p w14:paraId="28985F09" w14:textId="77777777" w:rsidR="00014390" w:rsidRDefault="00A85505">
            <w:pPr>
              <w:widowControl w:val="0"/>
              <w:snapToGrid w:val="0"/>
              <w:jc w:val="center"/>
              <w:rPr>
                <w:rFonts w:ascii="Arial" w:hAnsi="Arial" w:cs="Arial"/>
                <w:b/>
              </w:rPr>
            </w:pPr>
            <w:r>
              <w:rPr>
                <w:rFonts w:ascii="Arial" w:hAnsi="Arial" w:cs="Arial"/>
                <w:b/>
              </w:rPr>
              <w:t>1322b</w:t>
            </w:r>
          </w:p>
        </w:tc>
        <w:tc>
          <w:tcPr>
            <w:tcW w:w="8100" w:type="dxa"/>
            <w:tcBorders>
              <w:left w:val="single" w:sz="4" w:space="0" w:color="000000"/>
              <w:bottom w:val="single" w:sz="4" w:space="0" w:color="000000"/>
            </w:tcBorders>
          </w:tcPr>
          <w:p w14:paraId="7882B728" w14:textId="77777777" w:rsidR="00014390" w:rsidRDefault="00A85505">
            <w:pPr>
              <w:widowControl w:val="0"/>
              <w:jc w:val="both"/>
              <w:rPr>
                <w:rFonts w:ascii="Arial" w:hAnsi="Arial" w:cs="Arial"/>
                <w:b/>
              </w:rPr>
            </w:pPr>
            <w:r>
              <w:rPr>
                <w:rFonts w:ascii="Arial" w:hAnsi="Arial" w:cs="Arial"/>
                <w:b/>
              </w:rPr>
              <w:t>Fraisage de chaussée jusqu’à 20 cm d’épaisseur inclus</w:t>
            </w:r>
          </w:p>
          <w:p w14:paraId="49B96008" w14:textId="77777777" w:rsidR="00014390" w:rsidRDefault="00014390">
            <w:pPr>
              <w:widowControl w:val="0"/>
              <w:jc w:val="both"/>
              <w:rPr>
                <w:rFonts w:ascii="Arial" w:hAnsi="Arial" w:cs="Arial"/>
                <w:b/>
              </w:rPr>
            </w:pPr>
          </w:p>
          <w:p w14:paraId="67A5FF53" w14:textId="77777777" w:rsidR="00014390" w:rsidRDefault="00A85505">
            <w:pPr>
              <w:widowControl w:val="0"/>
              <w:rPr>
                <w:b/>
                <w:color w:val="000000"/>
                <w:sz w:val="20"/>
                <w:szCs w:val="20"/>
              </w:rPr>
            </w:pPr>
            <w:r>
              <w:rPr>
                <w:b/>
                <w:color w:val="000000"/>
                <w:sz w:val="20"/>
                <w:szCs w:val="20"/>
              </w:rPr>
              <w:t>LE MÈTRE CARRÉ :</w:t>
            </w:r>
          </w:p>
          <w:p w14:paraId="66410CFC" w14:textId="77777777" w:rsidR="00014390" w:rsidRDefault="00014390">
            <w:pPr>
              <w:widowControl w:val="0"/>
              <w:rPr>
                <w:sz w:val="20"/>
                <w:szCs w:val="20"/>
                <w:shd w:val="clear" w:color="auto" w:fill="FFFFFF"/>
              </w:rPr>
            </w:pPr>
          </w:p>
        </w:tc>
        <w:tc>
          <w:tcPr>
            <w:tcW w:w="1352" w:type="dxa"/>
            <w:tcBorders>
              <w:left w:val="single" w:sz="4" w:space="0" w:color="000000"/>
              <w:bottom w:val="single" w:sz="4" w:space="0" w:color="000000"/>
              <w:right w:val="single" w:sz="4" w:space="0" w:color="000000"/>
            </w:tcBorders>
          </w:tcPr>
          <w:p w14:paraId="689C06B9" w14:textId="77777777" w:rsidR="00014390" w:rsidRDefault="00014390">
            <w:pPr>
              <w:widowControl w:val="0"/>
              <w:snapToGrid w:val="0"/>
              <w:rPr>
                <w:rFonts w:ascii="Arial" w:hAnsi="Arial" w:cs="Arial"/>
              </w:rPr>
            </w:pPr>
          </w:p>
        </w:tc>
      </w:tr>
      <w:tr w:rsidR="00014390" w14:paraId="735978D8" w14:textId="77777777">
        <w:trPr>
          <w:cantSplit/>
        </w:trPr>
        <w:tc>
          <w:tcPr>
            <w:tcW w:w="912" w:type="dxa"/>
            <w:tcBorders>
              <w:left w:val="single" w:sz="4" w:space="0" w:color="000000"/>
              <w:bottom w:val="single" w:sz="4" w:space="0" w:color="000000"/>
            </w:tcBorders>
          </w:tcPr>
          <w:p w14:paraId="4C3C1324" w14:textId="77777777" w:rsidR="00014390" w:rsidRDefault="00A85505">
            <w:pPr>
              <w:widowControl w:val="0"/>
              <w:snapToGrid w:val="0"/>
              <w:jc w:val="center"/>
              <w:rPr>
                <w:rFonts w:ascii="Arial" w:hAnsi="Arial" w:cs="Arial"/>
                <w:b/>
              </w:rPr>
            </w:pPr>
            <w:r>
              <w:rPr>
                <w:rFonts w:ascii="Arial" w:hAnsi="Arial" w:cs="Arial"/>
                <w:b/>
              </w:rPr>
              <w:t>1323</w:t>
            </w:r>
          </w:p>
        </w:tc>
        <w:tc>
          <w:tcPr>
            <w:tcW w:w="8100" w:type="dxa"/>
            <w:tcBorders>
              <w:left w:val="single" w:sz="4" w:space="0" w:color="000000"/>
              <w:bottom w:val="single" w:sz="4" w:space="0" w:color="000000"/>
            </w:tcBorders>
          </w:tcPr>
          <w:p w14:paraId="37B736A1" w14:textId="77777777" w:rsidR="00014390" w:rsidRDefault="00A85505">
            <w:pPr>
              <w:widowControl w:val="0"/>
              <w:ind w:right="141"/>
              <w:rPr>
                <w:rFonts w:ascii="Arial" w:hAnsi="Arial" w:cs="Arial"/>
                <w:b/>
                <w:bCs/>
                <w:sz w:val="20"/>
                <w:szCs w:val="20"/>
              </w:rPr>
            </w:pPr>
            <w:r>
              <w:rPr>
                <w:rFonts w:ascii="Arial" w:hAnsi="Arial" w:cs="Arial"/>
                <w:b/>
                <w:bCs/>
                <w:sz w:val="20"/>
                <w:szCs w:val="20"/>
              </w:rPr>
              <w:t>Décaissement de chaussée</w:t>
            </w:r>
          </w:p>
          <w:p w14:paraId="0AB77D35" w14:textId="77777777" w:rsidR="00014390" w:rsidRDefault="00014390">
            <w:pPr>
              <w:widowControl w:val="0"/>
              <w:ind w:right="141"/>
              <w:rPr>
                <w:rFonts w:ascii="Arial" w:hAnsi="Arial" w:cs="Arial"/>
                <w:b/>
                <w:bCs/>
                <w:sz w:val="20"/>
                <w:szCs w:val="20"/>
              </w:rPr>
            </w:pPr>
          </w:p>
          <w:p w14:paraId="3C4B0F01" w14:textId="77777777" w:rsidR="00014390" w:rsidRDefault="00A85505">
            <w:pPr>
              <w:widowControl w:val="0"/>
              <w:rPr>
                <w:rFonts w:ascii="Arial" w:hAnsi="Arial" w:cs="Arial"/>
                <w:sz w:val="20"/>
                <w:szCs w:val="20"/>
              </w:rPr>
            </w:pPr>
            <w:r>
              <w:rPr>
                <w:rFonts w:ascii="Arial" w:hAnsi="Arial" w:cs="Arial"/>
                <w:sz w:val="20"/>
                <w:szCs w:val="20"/>
              </w:rPr>
              <w:t>Ce prix rémunère au mètre carré, le décaissement de la chaussée, quelle que soit l’épaisseur demandée, sans toutefois excéder quatre-vingts (80) centimètres (hors fraisage éventuel).</w:t>
            </w:r>
          </w:p>
          <w:p w14:paraId="268B6E69" w14:textId="77777777" w:rsidR="00014390" w:rsidRDefault="00014390">
            <w:pPr>
              <w:widowControl w:val="0"/>
              <w:rPr>
                <w:rFonts w:ascii="Arial" w:hAnsi="Arial" w:cs="Arial"/>
                <w:sz w:val="20"/>
                <w:szCs w:val="20"/>
              </w:rPr>
            </w:pPr>
          </w:p>
          <w:p w14:paraId="4E176BD7" w14:textId="77777777" w:rsidR="00014390" w:rsidRDefault="00A85505">
            <w:pPr>
              <w:widowControl w:val="0"/>
              <w:rPr>
                <w:rFonts w:ascii="Arial" w:hAnsi="Arial" w:cs="Arial"/>
                <w:sz w:val="20"/>
                <w:szCs w:val="20"/>
              </w:rPr>
            </w:pPr>
            <w:r>
              <w:rPr>
                <w:rFonts w:ascii="Arial" w:hAnsi="Arial" w:cs="Arial"/>
                <w:sz w:val="20"/>
                <w:szCs w:val="20"/>
              </w:rPr>
              <w:t>Il comprend notamment, le chargement et l’évacuation des matériaux en un lieu de décharge agréé par le maître d’œuvre.</w:t>
            </w:r>
          </w:p>
          <w:p w14:paraId="7390EBB2" w14:textId="77777777" w:rsidR="00014390" w:rsidRDefault="00014390">
            <w:pPr>
              <w:widowControl w:val="0"/>
              <w:rPr>
                <w:rFonts w:ascii="Arial" w:hAnsi="Arial" w:cs="Arial"/>
                <w:sz w:val="20"/>
                <w:szCs w:val="20"/>
              </w:rPr>
            </w:pPr>
          </w:p>
          <w:p w14:paraId="19AF0EA4" w14:textId="77777777" w:rsidR="00014390" w:rsidRDefault="00A85505">
            <w:pPr>
              <w:widowControl w:val="0"/>
              <w:snapToGrid w:val="0"/>
              <w:rPr>
                <w:rFonts w:ascii="Arial" w:hAnsi="Arial" w:cs="Arial"/>
                <w:sz w:val="20"/>
                <w:szCs w:val="20"/>
                <w:shd w:val="clear" w:color="auto" w:fill="FFFFFF"/>
              </w:rPr>
            </w:pPr>
            <w:r>
              <w:rPr>
                <w:rFonts w:ascii="Arial" w:hAnsi="Arial" w:cs="Arial"/>
                <w:sz w:val="20"/>
                <w:szCs w:val="20"/>
                <w:shd w:val="clear" w:color="auto" w:fill="FFFFFF"/>
              </w:rPr>
              <w:t>La surface sera définie dans les études et les plans d’exécution.</w:t>
            </w:r>
          </w:p>
          <w:p w14:paraId="6BD17088" w14:textId="77777777" w:rsidR="00014390" w:rsidRDefault="00014390">
            <w:pPr>
              <w:widowControl w:val="0"/>
              <w:snapToGrid w:val="0"/>
              <w:rPr>
                <w:rFonts w:ascii="Arial" w:hAnsi="Arial" w:cs="Arial"/>
                <w:sz w:val="20"/>
                <w:szCs w:val="20"/>
                <w:shd w:val="clear" w:color="auto" w:fill="99FF33"/>
              </w:rPr>
            </w:pPr>
          </w:p>
          <w:p w14:paraId="5CD71222" w14:textId="77777777" w:rsidR="00014390" w:rsidRDefault="00A85505">
            <w:pPr>
              <w:widowControl w:val="0"/>
              <w:rPr>
                <w:b/>
                <w:color w:val="000000"/>
                <w:sz w:val="20"/>
                <w:szCs w:val="20"/>
              </w:rPr>
            </w:pPr>
            <w:r>
              <w:rPr>
                <w:b/>
                <w:color w:val="000000"/>
                <w:sz w:val="20"/>
                <w:szCs w:val="20"/>
              </w:rPr>
              <w:t>LE MÈTRE CARRÉ :</w:t>
            </w:r>
          </w:p>
          <w:p w14:paraId="41DF7E97"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36083156" w14:textId="77777777" w:rsidR="00014390" w:rsidRDefault="00014390">
            <w:pPr>
              <w:widowControl w:val="0"/>
              <w:snapToGrid w:val="0"/>
              <w:rPr>
                <w:rFonts w:ascii="Arial" w:hAnsi="Arial" w:cs="Arial"/>
              </w:rPr>
            </w:pPr>
          </w:p>
        </w:tc>
      </w:tr>
      <w:tr w:rsidR="00014390" w14:paraId="14696059" w14:textId="77777777">
        <w:trPr>
          <w:cantSplit/>
        </w:trPr>
        <w:tc>
          <w:tcPr>
            <w:tcW w:w="912" w:type="dxa"/>
            <w:tcBorders>
              <w:left w:val="single" w:sz="4" w:space="0" w:color="000000"/>
              <w:bottom w:val="single" w:sz="4" w:space="0" w:color="000000"/>
            </w:tcBorders>
          </w:tcPr>
          <w:p w14:paraId="4A7DF70C" w14:textId="77777777" w:rsidR="00014390" w:rsidRDefault="00A85505">
            <w:pPr>
              <w:widowControl w:val="0"/>
              <w:snapToGrid w:val="0"/>
              <w:jc w:val="center"/>
              <w:rPr>
                <w:rFonts w:ascii="Arial" w:hAnsi="Arial" w:cs="Arial"/>
                <w:b/>
              </w:rPr>
            </w:pPr>
            <w:r>
              <w:rPr>
                <w:rFonts w:ascii="Arial" w:hAnsi="Arial" w:cs="Arial"/>
                <w:b/>
              </w:rPr>
              <w:lastRenderedPageBreak/>
              <w:t>1324</w:t>
            </w:r>
          </w:p>
        </w:tc>
        <w:tc>
          <w:tcPr>
            <w:tcW w:w="8100" w:type="dxa"/>
            <w:tcBorders>
              <w:left w:val="single" w:sz="4" w:space="0" w:color="000000"/>
              <w:bottom w:val="single" w:sz="4" w:space="0" w:color="000000"/>
            </w:tcBorders>
          </w:tcPr>
          <w:p w14:paraId="5D7B5582" w14:textId="77777777" w:rsidR="00014390" w:rsidRDefault="00A85505">
            <w:pPr>
              <w:widowControl w:val="0"/>
              <w:ind w:right="141"/>
              <w:rPr>
                <w:rFonts w:ascii="Arial" w:hAnsi="Arial" w:cs="Arial"/>
                <w:b/>
                <w:bCs/>
                <w:sz w:val="20"/>
                <w:szCs w:val="20"/>
              </w:rPr>
            </w:pPr>
            <w:r>
              <w:rPr>
                <w:rFonts w:ascii="Arial" w:hAnsi="Arial" w:cs="Arial"/>
                <w:b/>
                <w:bCs/>
                <w:sz w:val="20"/>
                <w:szCs w:val="20"/>
              </w:rPr>
              <w:t>Grave bitume</w:t>
            </w:r>
          </w:p>
          <w:p w14:paraId="5F8C475F" w14:textId="77777777" w:rsidR="00014390" w:rsidRDefault="00014390">
            <w:pPr>
              <w:widowControl w:val="0"/>
              <w:rPr>
                <w:rFonts w:ascii="Arial" w:hAnsi="Arial" w:cs="Arial"/>
                <w:sz w:val="20"/>
                <w:szCs w:val="20"/>
              </w:rPr>
            </w:pPr>
          </w:p>
          <w:p w14:paraId="239AFDFA" w14:textId="77777777" w:rsidR="00014390" w:rsidRDefault="00A85505">
            <w:pPr>
              <w:widowControl w:val="0"/>
              <w:rPr>
                <w:rFonts w:ascii="Arial" w:hAnsi="Arial" w:cs="Arial"/>
                <w:sz w:val="20"/>
                <w:szCs w:val="20"/>
              </w:rPr>
            </w:pPr>
            <w:r>
              <w:rPr>
                <w:rFonts w:ascii="Arial" w:hAnsi="Arial" w:cs="Arial"/>
                <w:sz w:val="20"/>
                <w:szCs w:val="20"/>
              </w:rPr>
              <w:t xml:space="preserve">Ce prix rémunère, à la tonne, la fourniture et la mise en œuvre </w:t>
            </w:r>
            <w:proofErr w:type="gramStart"/>
            <w:r>
              <w:rPr>
                <w:rFonts w:ascii="Arial" w:hAnsi="Arial" w:cs="Arial"/>
                <w:sz w:val="20"/>
                <w:szCs w:val="20"/>
              </w:rPr>
              <w:t>d’une grave bitume</w:t>
            </w:r>
            <w:proofErr w:type="gramEnd"/>
            <w:r>
              <w:rPr>
                <w:rFonts w:ascii="Arial" w:hAnsi="Arial" w:cs="Arial"/>
                <w:sz w:val="20"/>
                <w:szCs w:val="20"/>
              </w:rPr>
              <w:t>, conforme au CCTP et au dossier de plan. La surface à prendre en compte sera la surface théorique déterminée sur les plans d’exécution.</w:t>
            </w:r>
          </w:p>
          <w:p w14:paraId="0C0E19F8" w14:textId="77777777" w:rsidR="00014390" w:rsidRDefault="00014390">
            <w:pPr>
              <w:widowControl w:val="0"/>
              <w:rPr>
                <w:rFonts w:ascii="Arial" w:hAnsi="Arial" w:cs="Arial"/>
                <w:sz w:val="20"/>
                <w:szCs w:val="20"/>
              </w:rPr>
            </w:pPr>
          </w:p>
          <w:p w14:paraId="1406F0C6" w14:textId="77777777" w:rsidR="00014390" w:rsidRDefault="00A85505">
            <w:pPr>
              <w:widowControl w:val="0"/>
              <w:rPr>
                <w:rFonts w:ascii="Arial" w:hAnsi="Arial" w:cs="Arial"/>
                <w:sz w:val="20"/>
                <w:szCs w:val="20"/>
              </w:rPr>
            </w:pPr>
            <w:r>
              <w:rPr>
                <w:rFonts w:ascii="Arial" w:hAnsi="Arial" w:cs="Arial"/>
                <w:sz w:val="20"/>
                <w:szCs w:val="20"/>
              </w:rPr>
              <w:t>Ce prix comprend notamment :</w:t>
            </w:r>
          </w:p>
          <w:p w14:paraId="694F9FD0" w14:textId="77777777" w:rsidR="00014390" w:rsidRDefault="00A85505" w:rsidP="00A85505">
            <w:pPr>
              <w:widowControl w:val="0"/>
              <w:numPr>
                <w:ilvl w:val="0"/>
                <w:numId w:val="666"/>
              </w:numPr>
              <w:tabs>
                <w:tab w:val="left" w:pos="1114"/>
              </w:tabs>
              <w:ind w:left="557" w:hanging="284"/>
              <w:jc w:val="both"/>
              <w:rPr>
                <w:rFonts w:ascii="Arial" w:hAnsi="Arial" w:cs="Arial"/>
                <w:color w:val="000000"/>
                <w:sz w:val="20"/>
                <w:szCs w:val="20"/>
              </w:rPr>
            </w:pPr>
            <w:r>
              <w:rPr>
                <w:rFonts w:ascii="Arial" w:hAnsi="Arial" w:cs="Arial"/>
                <w:color w:val="000000"/>
                <w:sz w:val="20"/>
                <w:szCs w:val="20"/>
              </w:rPr>
              <w:t>La fourniture ;</w:t>
            </w:r>
          </w:p>
          <w:p w14:paraId="2EB2DE22" w14:textId="77777777" w:rsidR="00014390" w:rsidRDefault="00A85505" w:rsidP="00A85505">
            <w:pPr>
              <w:widowControl w:val="0"/>
              <w:numPr>
                <w:ilvl w:val="0"/>
                <w:numId w:val="667"/>
              </w:numPr>
              <w:tabs>
                <w:tab w:val="left" w:pos="1114"/>
              </w:tabs>
              <w:ind w:left="557" w:hanging="284"/>
              <w:jc w:val="both"/>
              <w:rPr>
                <w:rFonts w:ascii="Arial" w:hAnsi="Arial" w:cs="Arial"/>
                <w:color w:val="000000"/>
                <w:sz w:val="20"/>
                <w:szCs w:val="20"/>
              </w:rPr>
            </w:pPr>
            <w:r>
              <w:rPr>
                <w:rFonts w:ascii="Arial" w:hAnsi="Arial" w:cs="Arial"/>
                <w:color w:val="000000"/>
                <w:sz w:val="20"/>
                <w:szCs w:val="20"/>
              </w:rPr>
              <w:t xml:space="preserve">Le chargement, le transport et le déchargement de </w:t>
            </w:r>
            <w:proofErr w:type="gramStart"/>
            <w:r>
              <w:rPr>
                <w:rFonts w:ascii="Arial" w:hAnsi="Arial" w:cs="Arial"/>
                <w:color w:val="000000"/>
                <w:sz w:val="20"/>
                <w:szCs w:val="20"/>
              </w:rPr>
              <w:t>la grave bitume</w:t>
            </w:r>
            <w:proofErr w:type="gramEnd"/>
            <w:r>
              <w:rPr>
                <w:rFonts w:ascii="Arial" w:hAnsi="Arial" w:cs="Arial"/>
                <w:color w:val="000000"/>
                <w:sz w:val="20"/>
                <w:szCs w:val="20"/>
              </w:rPr>
              <w:t xml:space="preserve"> à pied d'œuvre quel que soit le lieu de fabrication choisi par l'entreprise ;</w:t>
            </w:r>
          </w:p>
          <w:p w14:paraId="1F008396" w14:textId="77777777" w:rsidR="00014390" w:rsidRDefault="00A85505" w:rsidP="00A85505">
            <w:pPr>
              <w:widowControl w:val="0"/>
              <w:numPr>
                <w:ilvl w:val="0"/>
                <w:numId w:val="668"/>
              </w:numPr>
              <w:tabs>
                <w:tab w:val="left" w:pos="1114"/>
              </w:tabs>
              <w:ind w:left="557" w:hanging="284"/>
              <w:jc w:val="both"/>
              <w:rPr>
                <w:rFonts w:ascii="Arial" w:hAnsi="Arial" w:cs="Arial"/>
                <w:color w:val="000000"/>
                <w:sz w:val="20"/>
                <w:szCs w:val="20"/>
              </w:rPr>
            </w:pPr>
            <w:r>
              <w:rPr>
                <w:rFonts w:ascii="Arial" w:hAnsi="Arial" w:cs="Arial"/>
                <w:color w:val="000000"/>
                <w:sz w:val="20"/>
                <w:szCs w:val="20"/>
              </w:rPr>
              <w:t>La mise en œuvre d’enrobés à chaud sur une faible largeur en section droite ou courbe y compris réglage des pentes et d’épaisseur, joints, nivellement, compactage suivant les indications du CCTP ;</w:t>
            </w:r>
          </w:p>
          <w:p w14:paraId="71C4E509" w14:textId="77777777" w:rsidR="00014390" w:rsidRDefault="00A85505" w:rsidP="00A85505">
            <w:pPr>
              <w:widowControl w:val="0"/>
              <w:numPr>
                <w:ilvl w:val="0"/>
                <w:numId w:val="669"/>
              </w:numPr>
              <w:tabs>
                <w:tab w:val="left" w:pos="1114"/>
              </w:tabs>
              <w:ind w:left="557" w:hanging="284"/>
              <w:jc w:val="both"/>
              <w:rPr>
                <w:rFonts w:ascii="Arial" w:hAnsi="Arial" w:cs="Arial"/>
                <w:color w:val="000000"/>
                <w:sz w:val="20"/>
                <w:szCs w:val="20"/>
              </w:rPr>
            </w:pPr>
            <w:r>
              <w:rPr>
                <w:rFonts w:ascii="Arial" w:hAnsi="Arial" w:cs="Arial"/>
                <w:color w:val="000000"/>
                <w:sz w:val="20"/>
                <w:szCs w:val="20"/>
              </w:rPr>
              <w:t>La fourniture et la mise en œuvre d’une couche d’accrochage ;</w:t>
            </w:r>
          </w:p>
          <w:p w14:paraId="2993786A" w14:textId="77777777" w:rsidR="00014390" w:rsidRDefault="00A85505" w:rsidP="00A85505">
            <w:pPr>
              <w:widowControl w:val="0"/>
              <w:numPr>
                <w:ilvl w:val="0"/>
                <w:numId w:val="670"/>
              </w:numPr>
              <w:tabs>
                <w:tab w:val="left" w:pos="1114"/>
              </w:tabs>
              <w:ind w:left="557" w:hanging="284"/>
              <w:jc w:val="both"/>
              <w:rPr>
                <w:rFonts w:ascii="Arial" w:hAnsi="Arial" w:cs="Arial"/>
                <w:color w:val="000000"/>
                <w:sz w:val="20"/>
                <w:szCs w:val="20"/>
              </w:rPr>
            </w:pPr>
            <w:r>
              <w:rPr>
                <w:rFonts w:ascii="Arial" w:hAnsi="Arial" w:cs="Arial"/>
                <w:color w:val="000000"/>
                <w:sz w:val="20"/>
                <w:szCs w:val="20"/>
              </w:rPr>
              <w:t>L’évacuation des rebuts, le transport ;</w:t>
            </w:r>
          </w:p>
          <w:p w14:paraId="197F54F3" w14:textId="77777777" w:rsidR="00014390" w:rsidRDefault="00A85505" w:rsidP="00A85505">
            <w:pPr>
              <w:widowControl w:val="0"/>
              <w:numPr>
                <w:ilvl w:val="0"/>
                <w:numId w:val="671"/>
              </w:numPr>
              <w:tabs>
                <w:tab w:val="left" w:pos="1114"/>
              </w:tabs>
              <w:ind w:left="557" w:hanging="284"/>
              <w:jc w:val="both"/>
              <w:rPr>
                <w:rFonts w:ascii="Arial" w:hAnsi="Arial" w:cs="Arial"/>
                <w:color w:val="000000"/>
                <w:sz w:val="20"/>
                <w:szCs w:val="20"/>
              </w:rPr>
            </w:pPr>
            <w:r>
              <w:rPr>
                <w:rFonts w:ascii="Arial" w:hAnsi="Arial" w:cs="Arial"/>
                <w:color w:val="000000"/>
                <w:sz w:val="20"/>
                <w:szCs w:val="20"/>
              </w:rPr>
              <w:t>Toutes sujétions liées à la faible largeur de mise en œuvre ;</w:t>
            </w:r>
          </w:p>
          <w:p w14:paraId="44EAAAF8" w14:textId="77777777" w:rsidR="00014390" w:rsidRDefault="00A85505" w:rsidP="00A85505">
            <w:pPr>
              <w:widowControl w:val="0"/>
              <w:numPr>
                <w:ilvl w:val="0"/>
                <w:numId w:val="672"/>
              </w:numPr>
              <w:tabs>
                <w:tab w:val="left" w:pos="1114"/>
              </w:tabs>
              <w:ind w:left="557" w:hanging="284"/>
              <w:jc w:val="both"/>
              <w:rPr>
                <w:rFonts w:ascii="Arial" w:hAnsi="Arial" w:cs="Arial"/>
                <w:color w:val="000000"/>
                <w:sz w:val="20"/>
                <w:szCs w:val="20"/>
              </w:rPr>
            </w:pPr>
            <w:r>
              <w:rPr>
                <w:rFonts w:ascii="Arial" w:hAnsi="Arial" w:cs="Arial"/>
                <w:color w:val="000000"/>
                <w:sz w:val="20"/>
                <w:szCs w:val="20"/>
              </w:rPr>
              <w:t>Toutes sujétions liées à la présence de regards, bordures, chambres de tirage et aux raccordements aux chaussées existantes ;</w:t>
            </w:r>
          </w:p>
          <w:p w14:paraId="79ADCAE0" w14:textId="77777777" w:rsidR="00014390" w:rsidRDefault="00A85505" w:rsidP="00A85505">
            <w:pPr>
              <w:widowControl w:val="0"/>
              <w:numPr>
                <w:ilvl w:val="0"/>
                <w:numId w:val="673"/>
              </w:numPr>
              <w:tabs>
                <w:tab w:val="left" w:pos="1114"/>
              </w:tabs>
              <w:ind w:left="557" w:hanging="284"/>
              <w:jc w:val="both"/>
              <w:rPr>
                <w:rFonts w:ascii="Arial" w:hAnsi="Arial" w:cs="Arial"/>
                <w:color w:val="000000"/>
                <w:sz w:val="20"/>
                <w:szCs w:val="20"/>
              </w:rPr>
            </w:pPr>
            <w:r>
              <w:rPr>
                <w:rFonts w:ascii="Arial" w:hAnsi="Arial" w:cs="Arial"/>
                <w:color w:val="000000"/>
                <w:sz w:val="20"/>
                <w:szCs w:val="20"/>
              </w:rPr>
              <w:t>Les découpes et la réalisation des sifflets de raccordements définitifs ;</w:t>
            </w:r>
          </w:p>
          <w:p w14:paraId="1B4CEAF7" w14:textId="77777777" w:rsidR="00014390" w:rsidRDefault="00A85505" w:rsidP="00A85505">
            <w:pPr>
              <w:widowControl w:val="0"/>
              <w:numPr>
                <w:ilvl w:val="0"/>
                <w:numId w:val="674"/>
              </w:numPr>
              <w:tabs>
                <w:tab w:val="left" w:pos="1114"/>
              </w:tabs>
              <w:ind w:left="557" w:hanging="284"/>
              <w:jc w:val="both"/>
              <w:rPr>
                <w:rFonts w:ascii="Arial" w:hAnsi="Arial" w:cs="Arial"/>
                <w:color w:val="000000"/>
                <w:sz w:val="20"/>
                <w:szCs w:val="20"/>
              </w:rPr>
            </w:pPr>
            <w:r>
              <w:rPr>
                <w:rFonts w:ascii="Arial" w:hAnsi="Arial" w:cs="Arial"/>
                <w:color w:val="000000"/>
                <w:sz w:val="20"/>
                <w:szCs w:val="20"/>
              </w:rPr>
              <w:t>Toutes fournitures, façon, main d’œuvre ;</w:t>
            </w:r>
          </w:p>
          <w:p w14:paraId="70DEB54F" w14:textId="77777777" w:rsidR="00014390" w:rsidRDefault="00A85505" w:rsidP="00A85505">
            <w:pPr>
              <w:widowControl w:val="0"/>
              <w:numPr>
                <w:ilvl w:val="0"/>
                <w:numId w:val="675"/>
              </w:numPr>
              <w:tabs>
                <w:tab w:val="left" w:pos="1114"/>
              </w:tabs>
              <w:ind w:left="557" w:hanging="284"/>
              <w:jc w:val="both"/>
              <w:rPr>
                <w:rFonts w:ascii="Arial" w:hAnsi="Arial" w:cs="Arial"/>
                <w:color w:val="000000"/>
                <w:sz w:val="20"/>
                <w:szCs w:val="20"/>
              </w:rPr>
            </w:pPr>
            <w:r>
              <w:rPr>
                <w:rFonts w:ascii="Arial" w:hAnsi="Arial" w:cs="Arial"/>
                <w:color w:val="000000"/>
                <w:sz w:val="20"/>
                <w:szCs w:val="20"/>
              </w:rPr>
              <w:t>Et toutes autres sujétions.</w:t>
            </w:r>
          </w:p>
          <w:p w14:paraId="2ADE7EA7" w14:textId="77777777" w:rsidR="00014390" w:rsidRDefault="00014390">
            <w:pPr>
              <w:widowControl w:val="0"/>
              <w:ind w:left="557"/>
              <w:rPr>
                <w:rFonts w:ascii="Arial" w:hAnsi="Arial" w:cs="Arial"/>
                <w:color w:val="000000"/>
                <w:sz w:val="20"/>
                <w:szCs w:val="20"/>
              </w:rPr>
            </w:pPr>
          </w:p>
          <w:p w14:paraId="34AD9653" w14:textId="77777777" w:rsidR="00014390" w:rsidRDefault="00A85505">
            <w:pPr>
              <w:widowControl w:val="0"/>
              <w:rPr>
                <w:rFonts w:ascii="Arial" w:hAnsi="Arial" w:cs="Arial"/>
                <w:b/>
                <w:color w:val="000000"/>
                <w:sz w:val="20"/>
                <w:szCs w:val="20"/>
              </w:rPr>
            </w:pPr>
            <w:r>
              <w:rPr>
                <w:rFonts w:ascii="Arial" w:hAnsi="Arial" w:cs="Arial"/>
                <w:b/>
                <w:color w:val="000000"/>
                <w:sz w:val="20"/>
                <w:szCs w:val="20"/>
              </w:rPr>
              <w:t>LA TONNE :</w:t>
            </w:r>
          </w:p>
          <w:p w14:paraId="026CB6D6"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FAEEA90" w14:textId="77777777" w:rsidR="00014390" w:rsidRDefault="00014390">
            <w:pPr>
              <w:widowControl w:val="0"/>
              <w:snapToGrid w:val="0"/>
              <w:rPr>
                <w:rFonts w:ascii="Arial" w:hAnsi="Arial" w:cs="Arial"/>
              </w:rPr>
            </w:pPr>
          </w:p>
        </w:tc>
      </w:tr>
      <w:tr w:rsidR="00014390" w14:paraId="2B0AC1BC" w14:textId="77777777">
        <w:trPr>
          <w:cantSplit/>
        </w:trPr>
        <w:tc>
          <w:tcPr>
            <w:tcW w:w="912" w:type="dxa"/>
            <w:tcBorders>
              <w:left w:val="single" w:sz="4" w:space="0" w:color="000000"/>
              <w:bottom w:val="single" w:sz="4" w:space="0" w:color="000000"/>
            </w:tcBorders>
          </w:tcPr>
          <w:p w14:paraId="29A1EC22" w14:textId="77777777" w:rsidR="00014390" w:rsidRDefault="00A85505">
            <w:pPr>
              <w:widowControl w:val="0"/>
              <w:snapToGrid w:val="0"/>
              <w:jc w:val="center"/>
              <w:rPr>
                <w:rFonts w:ascii="Arial" w:hAnsi="Arial" w:cs="Arial"/>
                <w:b/>
              </w:rPr>
            </w:pPr>
            <w:r>
              <w:rPr>
                <w:rFonts w:ascii="Arial" w:hAnsi="Arial" w:cs="Arial"/>
                <w:b/>
              </w:rPr>
              <w:t>1325</w:t>
            </w:r>
          </w:p>
        </w:tc>
        <w:tc>
          <w:tcPr>
            <w:tcW w:w="8100" w:type="dxa"/>
            <w:tcBorders>
              <w:left w:val="single" w:sz="4" w:space="0" w:color="000000"/>
              <w:bottom w:val="single" w:sz="4" w:space="0" w:color="000000"/>
            </w:tcBorders>
          </w:tcPr>
          <w:p w14:paraId="43EC97DD" w14:textId="77777777" w:rsidR="00014390" w:rsidRDefault="00A85505">
            <w:pPr>
              <w:widowControl w:val="0"/>
              <w:ind w:right="141"/>
              <w:rPr>
                <w:rFonts w:ascii="Arial" w:hAnsi="Arial" w:cs="Arial"/>
                <w:b/>
                <w:bCs/>
                <w:sz w:val="20"/>
                <w:szCs w:val="20"/>
              </w:rPr>
            </w:pPr>
            <w:r>
              <w:rPr>
                <w:rFonts w:ascii="Arial" w:hAnsi="Arial" w:cs="Arial"/>
                <w:b/>
                <w:bCs/>
                <w:sz w:val="20"/>
                <w:szCs w:val="20"/>
              </w:rPr>
              <w:t>Béton bitumineux 0/10</w:t>
            </w:r>
          </w:p>
          <w:p w14:paraId="668AC602" w14:textId="77777777" w:rsidR="00014390" w:rsidRDefault="00014390">
            <w:pPr>
              <w:widowControl w:val="0"/>
              <w:rPr>
                <w:rFonts w:ascii="Arial" w:hAnsi="Arial" w:cs="Arial"/>
                <w:b/>
                <w:color w:val="000000"/>
                <w:sz w:val="20"/>
                <w:szCs w:val="20"/>
                <w:u w:val="single"/>
              </w:rPr>
            </w:pPr>
          </w:p>
          <w:p w14:paraId="74DB3AED" w14:textId="77777777" w:rsidR="00014390" w:rsidRDefault="00A85505">
            <w:pPr>
              <w:widowControl w:val="0"/>
              <w:rPr>
                <w:rFonts w:ascii="Arial" w:hAnsi="Arial" w:cs="Arial"/>
                <w:sz w:val="20"/>
                <w:szCs w:val="20"/>
              </w:rPr>
            </w:pPr>
            <w:r>
              <w:rPr>
                <w:rFonts w:ascii="Arial" w:hAnsi="Arial" w:cs="Arial"/>
                <w:sz w:val="20"/>
                <w:szCs w:val="20"/>
              </w:rPr>
              <w:t>Ce prix rémunère, à la tonne, la fourniture et la mise en œuvre d’un béton bitumineux de type BBSG, conforme au CCTP et au dossier de plan. La surface à prendre en compte sera la surface théorique déterminée sur les plans d’exécution.</w:t>
            </w:r>
          </w:p>
          <w:p w14:paraId="19708E23" w14:textId="77777777" w:rsidR="00014390" w:rsidRDefault="00014390">
            <w:pPr>
              <w:widowControl w:val="0"/>
              <w:rPr>
                <w:rFonts w:ascii="Arial" w:hAnsi="Arial" w:cs="Arial"/>
                <w:sz w:val="20"/>
                <w:szCs w:val="20"/>
              </w:rPr>
            </w:pPr>
          </w:p>
          <w:p w14:paraId="0E0987E5" w14:textId="77777777" w:rsidR="00014390" w:rsidRDefault="00A85505">
            <w:pPr>
              <w:widowControl w:val="0"/>
              <w:rPr>
                <w:rFonts w:ascii="Arial" w:hAnsi="Arial" w:cs="Arial"/>
                <w:sz w:val="20"/>
                <w:szCs w:val="20"/>
              </w:rPr>
            </w:pPr>
            <w:r>
              <w:rPr>
                <w:rFonts w:ascii="Arial" w:hAnsi="Arial" w:cs="Arial"/>
                <w:sz w:val="20"/>
                <w:szCs w:val="20"/>
              </w:rPr>
              <w:t>Ce prix comprend notamment :</w:t>
            </w:r>
          </w:p>
          <w:p w14:paraId="1EAF11FE" w14:textId="77777777" w:rsidR="00014390" w:rsidRDefault="00A85505" w:rsidP="00A85505">
            <w:pPr>
              <w:widowControl w:val="0"/>
              <w:numPr>
                <w:ilvl w:val="0"/>
                <w:numId w:val="676"/>
              </w:numPr>
              <w:tabs>
                <w:tab w:val="left" w:pos="1114"/>
              </w:tabs>
              <w:ind w:left="557" w:hanging="284"/>
              <w:jc w:val="both"/>
              <w:rPr>
                <w:rFonts w:ascii="Arial" w:hAnsi="Arial" w:cs="Arial"/>
                <w:color w:val="000000"/>
                <w:sz w:val="20"/>
                <w:szCs w:val="20"/>
              </w:rPr>
            </w:pPr>
            <w:r>
              <w:rPr>
                <w:rFonts w:ascii="Arial" w:hAnsi="Arial" w:cs="Arial"/>
                <w:color w:val="000000"/>
                <w:sz w:val="20"/>
                <w:szCs w:val="20"/>
              </w:rPr>
              <w:t>La fourniture ;</w:t>
            </w:r>
          </w:p>
          <w:p w14:paraId="3D5200C9" w14:textId="77777777" w:rsidR="00014390" w:rsidRDefault="00A85505" w:rsidP="00A85505">
            <w:pPr>
              <w:widowControl w:val="0"/>
              <w:numPr>
                <w:ilvl w:val="0"/>
                <w:numId w:val="677"/>
              </w:numPr>
              <w:tabs>
                <w:tab w:val="left" w:pos="1114"/>
              </w:tabs>
              <w:ind w:left="557" w:hanging="284"/>
              <w:jc w:val="both"/>
              <w:rPr>
                <w:rFonts w:ascii="Arial" w:hAnsi="Arial" w:cs="Arial"/>
                <w:color w:val="000000"/>
                <w:sz w:val="20"/>
                <w:szCs w:val="20"/>
              </w:rPr>
            </w:pPr>
            <w:r>
              <w:rPr>
                <w:rFonts w:ascii="Arial" w:hAnsi="Arial" w:cs="Arial"/>
                <w:color w:val="000000"/>
                <w:sz w:val="20"/>
                <w:szCs w:val="20"/>
              </w:rPr>
              <w:t>Le chargement, le transport et le déchargement du béton bitumineux à pied d'œuvre quel que soit le lieu de fabrication choisi par l'entreprise ;</w:t>
            </w:r>
          </w:p>
          <w:p w14:paraId="0DF4EBC0" w14:textId="77777777" w:rsidR="00014390" w:rsidRDefault="00A85505" w:rsidP="00A85505">
            <w:pPr>
              <w:widowControl w:val="0"/>
              <w:numPr>
                <w:ilvl w:val="0"/>
                <w:numId w:val="678"/>
              </w:numPr>
              <w:tabs>
                <w:tab w:val="left" w:pos="1114"/>
              </w:tabs>
              <w:ind w:left="557" w:hanging="284"/>
              <w:jc w:val="both"/>
              <w:rPr>
                <w:rFonts w:ascii="Arial" w:hAnsi="Arial" w:cs="Arial"/>
                <w:color w:val="000000"/>
                <w:sz w:val="20"/>
                <w:szCs w:val="20"/>
              </w:rPr>
            </w:pPr>
            <w:r>
              <w:rPr>
                <w:rFonts w:ascii="Arial" w:hAnsi="Arial" w:cs="Arial"/>
                <w:color w:val="000000"/>
                <w:sz w:val="20"/>
                <w:szCs w:val="20"/>
              </w:rPr>
              <w:t>La fourniture et la mise en œuvre d’une couche d’accrochage avant épandage du béton bitumineux ;</w:t>
            </w:r>
          </w:p>
          <w:p w14:paraId="0804D83B" w14:textId="77777777" w:rsidR="00014390" w:rsidRDefault="00A85505" w:rsidP="00A85505">
            <w:pPr>
              <w:widowControl w:val="0"/>
              <w:numPr>
                <w:ilvl w:val="0"/>
                <w:numId w:val="679"/>
              </w:numPr>
              <w:tabs>
                <w:tab w:val="left" w:pos="1114"/>
              </w:tabs>
              <w:ind w:left="557" w:hanging="284"/>
              <w:jc w:val="both"/>
              <w:rPr>
                <w:rFonts w:ascii="Arial" w:hAnsi="Arial" w:cs="Arial"/>
                <w:color w:val="000000"/>
                <w:sz w:val="20"/>
                <w:szCs w:val="20"/>
              </w:rPr>
            </w:pPr>
            <w:r>
              <w:rPr>
                <w:rFonts w:ascii="Arial" w:hAnsi="Arial" w:cs="Arial"/>
                <w:color w:val="000000"/>
                <w:sz w:val="20"/>
                <w:szCs w:val="20"/>
              </w:rPr>
              <w:t>La mise en œuvre d’enrobés à chaud en section droite ou courbe y compris réglage des pentes et d’épaisseur, joints, nivellement, compactage suivant les indications du CCTP ;</w:t>
            </w:r>
          </w:p>
          <w:p w14:paraId="3CE7FABE" w14:textId="77777777" w:rsidR="00014390" w:rsidRDefault="00A85505" w:rsidP="00A85505">
            <w:pPr>
              <w:widowControl w:val="0"/>
              <w:numPr>
                <w:ilvl w:val="0"/>
                <w:numId w:val="680"/>
              </w:numPr>
              <w:tabs>
                <w:tab w:val="left" w:pos="1114"/>
              </w:tabs>
              <w:ind w:left="557" w:hanging="284"/>
              <w:rPr>
                <w:rFonts w:ascii="Arial" w:hAnsi="Arial" w:cs="Arial"/>
                <w:color w:val="000000"/>
                <w:sz w:val="20"/>
                <w:szCs w:val="20"/>
              </w:rPr>
            </w:pPr>
            <w:r>
              <w:rPr>
                <w:rFonts w:ascii="Arial" w:hAnsi="Arial" w:cs="Arial"/>
                <w:color w:val="000000"/>
                <w:sz w:val="20"/>
                <w:szCs w:val="20"/>
              </w:rPr>
              <w:t>Le collage des joints à l’émulsion de bitume ;</w:t>
            </w:r>
          </w:p>
          <w:p w14:paraId="2A8B246A" w14:textId="77777777" w:rsidR="00014390" w:rsidRDefault="00A85505" w:rsidP="00A85505">
            <w:pPr>
              <w:widowControl w:val="0"/>
              <w:numPr>
                <w:ilvl w:val="0"/>
                <w:numId w:val="681"/>
              </w:numPr>
              <w:tabs>
                <w:tab w:val="left" w:pos="1114"/>
              </w:tabs>
              <w:ind w:left="557" w:hanging="284"/>
              <w:jc w:val="both"/>
              <w:rPr>
                <w:rFonts w:ascii="Arial" w:hAnsi="Arial" w:cs="Arial"/>
                <w:color w:val="000000"/>
                <w:sz w:val="20"/>
                <w:szCs w:val="20"/>
              </w:rPr>
            </w:pPr>
            <w:r>
              <w:rPr>
                <w:rFonts w:ascii="Arial" w:hAnsi="Arial" w:cs="Arial"/>
                <w:color w:val="000000"/>
                <w:sz w:val="20"/>
                <w:szCs w:val="20"/>
              </w:rPr>
              <w:t>L’évacuation des rebuts, le transport ;</w:t>
            </w:r>
          </w:p>
          <w:p w14:paraId="3700C4BC" w14:textId="77777777" w:rsidR="00014390" w:rsidRDefault="00A85505" w:rsidP="00A85505">
            <w:pPr>
              <w:widowControl w:val="0"/>
              <w:numPr>
                <w:ilvl w:val="0"/>
                <w:numId w:val="682"/>
              </w:numPr>
              <w:tabs>
                <w:tab w:val="left" w:pos="1114"/>
              </w:tabs>
              <w:ind w:left="557" w:hanging="284"/>
              <w:jc w:val="both"/>
              <w:rPr>
                <w:rFonts w:ascii="Arial" w:hAnsi="Arial" w:cs="Arial"/>
                <w:color w:val="000000"/>
                <w:sz w:val="20"/>
                <w:szCs w:val="20"/>
              </w:rPr>
            </w:pPr>
            <w:r>
              <w:rPr>
                <w:rFonts w:ascii="Arial" w:hAnsi="Arial" w:cs="Arial"/>
                <w:color w:val="000000"/>
                <w:sz w:val="20"/>
                <w:szCs w:val="20"/>
              </w:rPr>
              <w:t>Toutes sujétions liées à une éventuelle faible largeur de mise en œuvre ;</w:t>
            </w:r>
          </w:p>
          <w:p w14:paraId="33882C0D" w14:textId="77777777" w:rsidR="00014390" w:rsidRDefault="00A85505" w:rsidP="00A85505">
            <w:pPr>
              <w:widowControl w:val="0"/>
              <w:numPr>
                <w:ilvl w:val="0"/>
                <w:numId w:val="683"/>
              </w:numPr>
              <w:tabs>
                <w:tab w:val="left" w:pos="1114"/>
              </w:tabs>
              <w:ind w:left="557" w:hanging="284"/>
              <w:jc w:val="both"/>
              <w:rPr>
                <w:rFonts w:ascii="Arial" w:hAnsi="Arial" w:cs="Arial"/>
                <w:color w:val="000000"/>
                <w:sz w:val="20"/>
                <w:szCs w:val="20"/>
              </w:rPr>
            </w:pPr>
            <w:r>
              <w:rPr>
                <w:rFonts w:ascii="Arial" w:hAnsi="Arial" w:cs="Arial"/>
                <w:color w:val="000000"/>
                <w:sz w:val="20"/>
                <w:szCs w:val="20"/>
              </w:rPr>
              <w:t>Toutes sujétions liées aux raccordements à la chaussée existante ;</w:t>
            </w:r>
          </w:p>
          <w:p w14:paraId="0A0EBAB4" w14:textId="77777777" w:rsidR="00014390" w:rsidRDefault="00A85505" w:rsidP="00A85505">
            <w:pPr>
              <w:widowControl w:val="0"/>
              <w:numPr>
                <w:ilvl w:val="0"/>
                <w:numId w:val="684"/>
              </w:numPr>
              <w:tabs>
                <w:tab w:val="left" w:pos="1114"/>
              </w:tabs>
              <w:ind w:left="557" w:hanging="284"/>
              <w:rPr>
                <w:rFonts w:ascii="Arial" w:hAnsi="Arial" w:cs="Arial"/>
                <w:color w:val="000000"/>
                <w:sz w:val="20"/>
                <w:szCs w:val="20"/>
              </w:rPr>
            </w:pPr>
            <w:r>
              <w:rPr>
                <w:rFonts w:ascii="Arial" w:hAnsi="Arial" w:cs="Arial"/>
                <w:color w:val="000000"/>
                <w:sz w:val="20"/>
                <w:szCs w:val="20"/>
              </w:rPr>
              <w:t>Toutes fournitures, façon, main d’œuvre ;</w:t>
            </w:r>
          </w:p>
          <w:p w14:paraId="721D45E8" w14:textId="77777777" w:rsidR="00014390" w:rsidRDefault="00A85505" w:rsidP="00A85505">
            <w:pPr>
              <w:widowControl w:val="0"/>
              <w:numPr>
                <w:ilvl w:val="0"/>
                <w:numId w:val="685"/>
              </w:numPr>
              <w:tabs>
                <w:tab w:val="left" w:pos="1114"/>
              </w:tabs>
              <w:ind w:left="557" w:hanging="284"/>
              <w:rPr>
                <w:rFonts w:ascii="Arial" w:hAnsi="Arial" w:cs="Arial"/>
                <w:color w:val="000000"/>
                <w:sz w:val="20"/>
                <w:szCs w:val="20"/>
              </w:rPr>
            </w:pPr>
            <w:r>
              <w:rPr>
                <w:rFonts w:ascii="Arial" w:hAnsi="Arial" w:cs="Arial"/>
                <w:color w:val="000000"/>
                <w:sz w:val="20"/>
                <w:szCs w:val="20"/>
              </w:rPr>
              <w:t>Et toutes autres sujétions.</w:t>
            </w:r>
          </w:p>
          <w:p w14:paraId="680FD029" w14:textId="77777777" w:rsidR="00014390" w:rsidRDefault="00014390">
            <w:pPr>
              <w:widowControl w:val="0"/>
              <w:rPr>
                <w:rFonts w:ascii="Arial" w:hAnsi="Arial" w:cs="Arial"/>
                <w:b/>
                <w:color w:val="000000"/>
                <w:sz w:val="20"/>
                <w:szCs w:val="20"/>
              </w:rPr>
            </w:pPr>
          </w:p>
          <w:p w14:paraId="41B1B0E7" w14:textId="77777777" w:rsidR="00014390" w:rsidRDefault="00A85505">
            <w:pPr>
              <w:widowControl w:val="0"/>
              <w:rPr>
                <w:rFonts w:ascii="Arial" w:hAnsi="Arial" w:cs="Arial"/>
                <w:b/>
                <w:color w:val="000000"/>
                <w:sz w:val="20"/>
                <w:szCs w:val="20"/>
              </w:rPr>
            </w:pPr>
            <w:r>
              <w:rPr>
                <w:rFonts w:ascii="Arial" w:hAnsi="Arial" w:cs="Arial"/>
                <w:b/>
                <w:color w:val="000000"/>
                <w:sz w:val="20"/>
                <w:szCs w:val="20"/>
              </w:rPr>
              <w:t>LA TONNE :</w:t>
            </w:r>
          </w:p>
          <w:p w14:paraId="58DC58FF"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184F08A1" w14:textId="77777777" w:rsidR="00014390" w:rsidRDefault="00014390">
            <w:pPr>
              <w:widowControl w:val="0"/>
              <w:snapToGrid w:val="0"/>
              <w:rPr>
                <w:rFonts w:ascii="Arial" w:hAnsi="Arial" w:cs="Arial"/>
              </w:rPr>
            </w:pPr>
          </w:p>
        </w:tc>
      </w:tr>
      <w:tr w:rsidR="00014390" w14:paraId="66F044E3" w14:textId="77777777">
        <w:trPr>
          <w:cantSplit/>
        </w:trPr>
        <w:tc>
          <w:tcPr>
            <w:tcW w:w="912" w:type="dxa"/>
            <w:tcBorders>
              <w:left w:val="single" w:sz="4" w:space="0" w:color="000000"/>
              <w:bottom w:val="single" w:sz="4" w:space="0" w:color="000000"/>
            </w:tcBorders>
          </w:tcPr>
          <w:p w14:paraId="56B71A71" w14:textId="77777777" w:rsidR="00014390" w:rsidRDefault="00A85505">
            <w:pPr>
              <w:widowControl w:val="0"/>
              <w:snapToGrid w:val="0"/>
              <w:jc w:val="center"/>
              <w:rPr>
                <w:rFonts w:ascii="Arial" w:hAnsi="Arial" w:cs="Arial"/>
                <w:b/>
              </w:rPr>
            </w:pPr>
            <w:r>
              <w:rPr>
                <w:rFonts w:ascii="Arial" w:hAnsi="Arial" w:cs="Arial"/>
                <w:b/>
              </w:rPr>
              <w:t>1326</w:t>
            </w:r>
          </w:p>
        </w:tc>
        <w:tc>
          <w:tcPr>
            <w:tcW w:w="8100" w:type="dxa"/>
            <w:tcBorders>
              <w:left w:val="single" w:sz="4" w:space="0" w:color="000000"/>
              <w:bottom w:val="single" w:sz="4" w:space="0" w:color="000000"/>
            </w:tcBorders>
          </w:tcPr>
          <w:p w14:paraId="497E5663" w14:textId="77777777" w:rsidR="00014390" w:rsidRDefault="00A85505">
            <w:pPr>
              <w:widowControl w:val="0"/>
              <w:ind w:right="141"/>
              <w:rPr>
                <w:rFonts w:ascii="Arial" w:hAnsi="Arial" w:cs="Arial"/>
                <w:b/>
                <w:bCs/>
                <w:sz w:val="20"/>
                <w:szCs w:val="20"/>
              </w:rPr>
            </w:pPr>
            <w:r>
              <w:rPr>
                <w:rFonts w:ascii="Arial" w:hAnsi="Arial" w:cs="Arial"/>
                <w:b/>
                <w:bCs/>
                <w:sz w:val="20"/>
                <w:szCs w:val="20"/>
              </w:rPr>
              <w:t>Pontage des fissures de chaussée</w:t>
            </w:r>
          </w:p>
          <w:p w14:paraId="0EC4FF0A" w14:textId="77777777" w:rsidR="00014390" w:rsidRDefault="00014390">
            <w:pPr>
              <w:widowControl w:val="0"/>
              <w:ind w:right="141"/>
              <w:rPr>
                <w:rFonts w:ascii="Arial" w:hAnsi="Arial" w:cs="Arial"/>
                <w:b/>
                <w:bCs/>
                <w:sz w:val="20"/>
                <w:szCs w:val="20"/>
              </w:rPr>
            </w:pPr>
          </w:p>
          <w:p w14:paraId="3678EBC4" w14:textId="77777777" w:rsidR="00014390" w:rsidRDefault="00A85505">
            <w:pPr>
              <w:widowControl w:val="0"/>
              <w:rPr>
                <w:rFonts w:ascii="Arial" w:hAnsi="Arial" w:cs="Arial"/>
                <w:sz w:val="20"/>
                <w:szCs w:val="20"/>
              </w:rPr>
            </w:pPr>
            <w:r>
              <w:rPr>
                <w:rFonts w:ascii="Arial" w:hAnsi="Arial" w:cs="Arial"/>
                <w:sz w:val="20"/>
                <w:szCs w:val="20"/>
              </w:rPr>
              <w:t>Ce prix rémunère au mètre linéaire, les travaux de pontage de fissures d’enrobés, tels que décrits au CCTP.</w:t>
            </w:r>
          </w:p>
          <w:p w14:paraId="57F97C78" w14:textId="77777777" w:rsidR="00014390" w:rsidRDefault="00014390">
            <w:pPr>
              <w:widowControl w:val="0"/>
              <w:rPr>
                <w:sz w:val="20"/>
              </w:rPr>
            </w:pPr>
          </w:p>
          <w:p w14:paraId="1928DF43" w14:textId="0BA65768" w:rsidR="00014390" w:rsidRDefault="00A85505">
            <w:pPr>
              <w:widowControl w:val="0"/>
              <w:rPr>
                <w:rFonts w:ascii="Arial" w:hAnsi="Arial" w:cs="Arial"/>
                <w:b/>
                <w:bCs/>
                <w:sz w:val="20"/>
                <w:szCs w:val="20"/>
              </w:rPr>
            </w:pPr>
            <w:r>
              <w:rPr>
                <w:rFonts w:ascii="Arial" w:hAnsi="Arial" w:cs="Arial"/>
                <w:b/>
                <w:bCs/>
                <w:sz w:val="20"/>
                <w:szCs w:val="20"/>
              </w:rPr>
              <w:t>LE MÈTRE </w:t>
            </w:r>
            <w:r w:rsidR="002376BB">
              <w:rPr>
                <w:rFonts w:ascii="Arial" w:hAnsi="Arial" w:cs="Arial"/>
                <w:b/>
              </w:rPr>
              <w:t>en toutes lettres </w:t>
            </w:r>
            <w:r>
              <w:rPr>
                <w:rFonts w:ascii="Arial" w:hAnsi="Arial" w:cs="Arial"/>
                <w:b/>
                <w:bCs/>
                <w:sz w:val="20"/>
                <w:szCs w:val="20"/>
              </w:rPr>
              <w:t>:</w:t>
            </w:r>
          </w:p>
          <w:p w14:paraId="5009D4BF"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24338133" w14:textId="77777777" w:rsidR="00014390" w:rsidRDefault="00014390">
            <w:pPr>
              <w:widowControl w:val="0"/>
              <w:snapToGrid w:val="0"/>
              <w:rPr>
                <w:rFonts w:ascii="Arial" w:hAnsi="Arial" w:cs="Arial"/>
              </w:rPr>
            </w:pPr>
          </w:p>
        </w:tc>
      </w:tr>
      <w:tr w:rsidR="00014390" w14:paraId="2CC17314" w14:textId="77777777">
        <w:trPr>
          <w:cantSplit/>
        </w:trPr>
        <w:tc>
          <w:tcPr>
            <w:tcW w:w="912" w:type="dxa"/>
            <w:tcBorders>
              <w:left w:val="single" w:sz="4" w:space="0" w:color="000000"/>
              <w:bottom w:val="single" w:sz="4" w:space="0" w:color="000000"/>
            </w:tcBorders>
          </w:tcPr>
          <w:p w14:paraId="2A8F9D9F" w14:textId="77777777" w:rsidR="00014390" w:rsidRDefault="00014390">
            <w:pPr>
              <w:widowControl w:val="0"/>
              <w:snapToGrid w:val="0"/>
              <w:jc w:val="center"/>
              <w:rPr>
                <w:rFonts w:ascii="Arial" w:hAnsi="Arial" w:cs="Arial"/>
                <w:b/>
              </w:rPr>
            </w:pPr>
          </w:p>
        </w:tc>
        <w:tc>
          <w:tcPr>
            <w:tcW w:w="8100" w:type="dxa"/>
            <w:tcBorders>
              <w:left w:val="single" w:sz="4" w:space="0" w:color="000000"/>
              <w:bottom w:val="single" w:sz="4" w:space="0" w:color="000000"/>
            </w:tcBorders>
          </w:tcPr>
          <w:p w14:paraId="629E987A" w14:textId="77777777" w:rsidR="00014390" w:rsidRDefault="00014390">
            <w:pPr>
              <w:widowControl w:val="0"/>
              <w:ind w:right="141"/>
              <w:rPr>
                <w:rFonts w:ascii="Arial" w:hAnsi="Arial" w:cs="Arial"/>
                <w:b/>
                <w:bCs/>
                <w:sz w:val="20"/>
                <w:szCs w:val="20"/>
              </w:rPr>
            </w:pPr>
          </w:p>
          <w:p w14:paraId="794C779A" w14:textId="77777777" w:rsidR="00014390" w:rsidRDefault="00014390">
            <w:pPr>
              <w:widowControl w:val="0"/>
              <w:ind w:right="141"/>
              <w:rPr>
                <w:rFonts w:ascii="Arial" w:hAnsi="Arial" w:cs="Arial"/>
                <w:b/>
                <w:bCs/>
                <w:sz w:val="20"/>
                <w:szCs w:val="20"/>
              </w:rPr>
            </w:pPr>
          </w:p>
          <w:p w14:paraId="059555BF" w14:textId="77777777" w:rsidR="00014390" w:rsidRDefault="00014390">
            <w:pPr>
              <w:widowControl w:val="0"/>
              <w:ind w:right="141"/>
              <w:rPr>
                <w:rFonts w:ascii="Arial" w:hAnsi="Arial" w:cs="Arial"/>
                <w:b/>
                <w:bCs/>
                <w:sz w:val="20"/>
                <w:szCs w:val="20"/>
              </w:rPr>
            </w:pPr>
          </w:p>
          <w:p w14:paraId="4D072B2C" w14:textId="77777777" w:rsidR="00014390" w:rsidRDefault="00014390">
            <w:pPr>
              <w:widowControl w:val="0"/>
              <w:ind w:right="141"/>
              <w:rPr>
                <w:rFonts w:ascii="Arial" w:hAnsi="Arial" w:cs="Arial"/>
                <w:b/>
                <w:bCs/>
                <w:sz w:val="20"/>
                <w:szCs w:val="20"/>
              </w:rPr>
            </w:pPr>
          </w:p>
        </w:tc>
        <w:tc>
          <w:tcPr>
            <w:tcW w:w="1352" w:type="dxa"/>
            <w:tcBorders>
              <w:left w:val="single" w:sz="4" w:space="0" w:color="000000"/>
              <w:bottom w:val="single" w:sz="4" w:space="0" w:color="000000"/>
              <w:right w:val="single" w:sz="4" w:space="0" w:color="000000"/>
            </w:tcBorders>
          </w:tcPr>
          <w:p w14:paraId="271005F6" w14:textId="77777777" w:rsidR="00014390" w:rsidRDefault="00014390">
            <w:pPr>
              <w:widowControl w:val="0"/>
              <w:snapToGrid w:val="0"/>
              <w:rPr>
                <w:rFonts w:ascii="Arial" w:hAnsi="Arial" w:cs="Arial"/>
              </w:rPr>
            </w:pPr>
          </w:p>
        </w:tc>
      </w:tr>
      <w:tr w:rsidR="00014390" w14:paraId="05FCF376" w14:textId="77777777">
        <w:trPr>
          <w:cantSplit/>
          <w:trHeight w:val="647"/>
        </w:trPr>
        <w:tc>
          <w:tcPr>
            <w:tcW w:w="912" w:type="dxa"/>
            <w:tcBorders>
              <w:left w:val="single" w:sz="4" w:space="0" w:color="000000"/>
              <w:bottom w:val="single" w:sz="4" w:space="0" w:color="000000"/>
            </w:tcBorders>
            <w:shd w:val="clear" w:color="auto" w:fill="E8E8E8"/>
            <w:vAlign w:val="center"/>
          </w:tcPr>
          <w:p w14:paraId="14688F66" w14:textId="77777777" w:rsidR="00014390" w:rsidRDefault="00A85505">
            <w:pPr>
              <w:widowControl w:val="0"/>
              <w:snapToGrid w:val="0"/>
              <w:jc w:val="center"/>
              <w:rPr>
                <w:rFonts w:ascii="Arial" w:hAnsi="Arial" w:cs="Arial"/>
                <w:b/>
              </w:rPr>
            </w:pPr>
            <w:r>
              <w:rPr>
                <w:rFonts w:ascii="Arial" w:hAnsi="Arial" w:cs="Arial"/>
                <w:b/>
              </w:rPr>
              <w:lastRenderedPageBreak/>
              <w:t>1400</w:t>
            </w:r>
          </w:p>
        </w:tc>
        <w:tc>
          <w:tcPr>
            <w:tcW w:w="9452" w:type="dxa"/>
            <w:gridSpan w:val="2"/>
            <w:tcBorders>
              <w:left w:val="single" w:sz="4" w:space="0" w:color="000000"/>
              <w:bottom w:val="single" w:sz="4" w:space="0" w:color="000000"/>
              <w:right w:val="single" w:sz="4" w:space="0" w:color="000000"/>
            </w:tcBorders>
            <w:shd w:val="clear" w:color="auto" w:fill="E8E8E8"/>
            <w:vAlign w:val="center"/>
          </w:tcPr>
          <w:p w14:paraId="0A51FA53" w14:textId="77777777" w:rsidR="00014390" w:rsidRDefault="00A85505">
            <w:pPr>
              <w:widowControl w:val="0"/>
              <w:snapToGrid w:val="0"/>
              <w:jc w:val="center"/>
              <w:rPr>
                <w:rFonts w:ascii="Arial" w:hAnsi="Arial" w:cs="Arial"/>
                <w:b/>
              </w:rPr>
            </w:pPr>
            <w:r>
              <w:rPr>
                <w:rFonts w:ascii="Arial" w:hAnsi="Arial" w:cs="Arial"/>
                <w:b/>
              </w:rPr>
              <w:t>PLUS-VALUES : URGENCE ET NUIT</w:t>
            </w:r>
          </w:p>
        </w:tc>
      </w:tr>
      <w:tr w:rsidR="00014390" w14:paraId="4607FFE4" w14:textId="77777777">
        <w:trPr>
          <w:cantSplit/>
        </w:trPr>
        <w:tc>
          <w:tcPr>
            <w:tcW w:w="912" w:type="dxa"/>
            <w:tcBorders>
              <w:left w:val="single" w:sz="4" w:space="0" w:color="000000"/>
              <w:bottom w:val="single" w:sz="4" w:space="0" w:color="000000"/>
            </w:tcBorders>
          </w:tcPr>
          <w:p w14:paraId="541496E9" w14:textId="77777777" w:rsidR="00014390" w:rsidRDefault="00A85505">
            <w:pPr>
              <w:widowControl w:val="0"/>
              <w:snapToGrid w:val="0"/>
              <w:jc w:val="center"/>
              <w:rPr>
                <w:rFonts w:ascii="Arial" w:hAnsi="Arial" w:cs="Arial"/>
                <w:b/>
              </w:rPr>
            </w:pPr>
            <w:r>
              <w:rPr>
                <w:rFonts w:ascii="Arial" w:hAnsi="Arial" w:cs="Arial"/>
                <w:b/>
              </w:rPr>
              <w:t>1401</w:t>
            </w:r>
          </w:p>
        </w:tc>
        <w:tc>
          <w:tcPr>
            <w:tcW w:w="8100" w:type="dxa"/>
            <w:tcBorders>
              <w:left w:val="single" w:sz="4" w:space="0" w:color="000000"/>
              <w:bottom w:val="single" w:sz="4" w:space="0" w:color="000000"/>
            </w:tcBorders>
          </w:tcPr>
          <w:p w14:paraId="34EE4675" w14:textId="77777777" w:rsidR="00014390" w:rsidRDefault="00A85505">
            <w:pPr>
              <w:widowControl w:val="0"/>
              <w:rPr>
                <w:b/>
                <w:sz w:val="20"/>
                <w:szCs w:val="20"/>
              </w:rPr>
            </w:pPr>
            <w:r>
              <w:rPr>
                <w:b/>
                <w:sz w:val="20"/>
                <w:szCs w:val="20"/>
              </w:rPr>
              <w:t>Plus-value pour travaux de nuit</w:t>
            </w:r>
          </w:p>
          <w:p w14:paraId="3411B9DE" w14:textId="77777777" w:rsidR="00014390" w:rsidRDefault="00014390">
            <w:pPr>
              <w:widowControl w:val="0"/>
              <w:rPr>
                <w:b/>
                <w:sz w:val="20"/>
                <w:szCs w:val="20"/>
              </w:rPr>
            </w:pPr>
          </w:p>
          <w:p w14:paraId="27143871" w14:textId="77777777" w:rsidR="00014390" w:rsidRDefault="00A85505">
            <w:pPr>
              <w:widowControl w:val="0"/>
              <w:rPr>
                <w:bCs/>
                <w:sz w:val="20"/>
                <w:szCs w:val="20"/>
              </w:rPr>
            </w:pPr>
            <w:r>
              <w:rPr>
                <w:bCs/>
                <w:sz w:val="20"/>
                <w:szCs w:val="20"/>
              </w:rPr>
              <w:t>Ce prix rémunère le pourcentage de la plus-value à appliquer aux prix unitaires utilisés lors de travaux de nuit.</w:t>
            </w:r>
          </w:p>
          <w:p w14:paraId="4DC602C5" w14:textId="77777777" w:rsidR="00014390" w:rsidRDefault="00014390">
            <w:pPr>
              <w:widowControl w:val="0"/>
              <w:rPr>
                <w:bCs/>
                <w:sz w:val="20"/>
                <w:szCs w:val="20"/>
              </w:rPr>
            </w:pPr>
          </w:p>
          <w:p w14:paraId="4065107D" w14:textId="77777777" w:rsidR="00014390" w:rsidRDefault="00A85505">
            <w:pPr>
              <w:widowControl w:val="0"/>
              <w:rPr>
                <w:bCs/>
                <w:sz w:val="20"/>
                <w:szCs w:val="20"/>
              </w:rPr>
            </w:pPr>
            <w:r>
              <w:rPr>
                <w:bCs/>
                <w:sz w:val="20"/>
                <w:szCs w:val="20"/>
              </w:rPr>
              <w:t>Sont considérés comme travaux de nuit, tous travaux exécutés entre 21h00 et 6h00 à la demande du maître d’ouvrage.</w:t>
            </w:r>
          </w:p>
          <w:p w14:paraId="00366BD9" w14:textId="77777777" w:rsidR="00014390" w:rsidRDefault="00014390">
            <w:pPr>
              <w:widowControl w:val="0"/>
              <w:rPr>
                <w:bCs/>
                <w:sz w:val="20"/>
                <w:szCs w:val="20"/>
              </w:rPr>
            </w:pPr>
          </w:p>
          <w:p w14:paraId="42D40E8B" w14:textId="77777777" w:rsidR="00014390" w:rsidRDefault="00A85505">
            <w:pPr>
              <w:widowControl w:val="0"/>
              <w:rPr>
                <w:bCs/>
                <w:sz w:val="20"/>
                <w:szCs w:val="20"/>
              </w:rPr>
            </w:pPr>
            <w:r>
              <w:rPr>
                <w:bCs/>
                <w:sz w:val="20"/>
                <w:szCs w:val="20"/>
              </w:rPr>
              <w:t>Il s’applique à la totalité des prix des séries 200 à 1300 ainsi qu’au prix 101 si les installations sont effectivement mises en place de nuit.</w:t>
            </w:r>
          </w:p>
          <w:p w14:paraId="5C3EB281" w14:textId="77777777" w:rsidR="00014390" w:rsidRDefault="00014390">
            <w:pPr>
              <w:widowControl w:val="0"/>
              <w:rPr>
                <w:b/>
                <w:sz w:val="20"/>
                <w:szCs w:val="20"/>
              </w:rPr>
            </w:pPr>
          </w:p>
          <w:p w14:paraId="6C52D614" w14:textId="77777777" w:rsidR="00014390" w:rsidRDefault="00A85505">
            <w:pPr>
              <w:widowControl w:val="0"/>
              <w:rPr>
                <w:b/>
                <w:sz w:val="20"/>
                <w:szCs w:val="20"/>
              </w:rPr>
            </w:pPr>
            <w:r>
              <w:rPr>
                <w:b/>
                <w:sz w:val="20"/>
                <w:szCs w:val="20"/>
              </w:rPr>
              <w:t>LE POURCENTAGE :</w:t>
            </w:r>
          </w:p>
          <w:p w14:paraId="40EBA797"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2B891C1B" w14:textId="77777777" w:rsidR="00014390" w:rsidRDefault="00014390">
            <w:pPr>
              <w:widowControl w:val="0"/>
              <w:snapToGrid w:val="0"/>
              <w:rPr>
                <w:rFonts w:ascii="Arial" w:hAnsi="Arial" w:cs="Arial"/>
              </w:rPr>
            </w:pPr>
          </w:p>
        </w:tc>
      </w:tr>
      <w:tr w:rsidR="00014390" w14:paraId="200A931F" w14:textId="77777777">
        <w:trPr>
          <w:cantSplit/>
        </w:trPr>
        <w:tc>
          <w:tcPr>
            <w:tcW w:w="912" w:type="dxa"/>
            <w:tcBorders>
              <w:left w:val="single" w:sz="4" w:space="0" w:color="000000"/>
              <w:bottom w:val="single" w:sz="4" w:space="0" w:color="000000"/>
            </w:tcBorders>
          </w:tcPr>
          <w:p w14:paraId="3BF09DA1" w14:textId="77777777" w:rsidR="00014390" w:rsidRDefault="00A85505">
            <w:pPr>
              <w:widowControl w:val="0"/>
              <w:snapToGrid w:val="0"/>
              <w:jc w:val="center"/>
              <w:rPr>
                <w:rFonts w:ascii="Arial" w:hAnsi="Arial" w:cs="Arial"/>
                <w:b/>
              </w:rPr>
            </w:pPr>
            <w:r>
              <w:rPr>
                <w:rFonts w:ascii="Arial" w:hAnsi="Arial" w:cs="Arial"/>
                <w:b/>
              </w:rPr>
              <w:t>1402</w:t>
            </w:r>
          </w:p>
        </w:tc>
        <w:tc>
          <w:tcPr>
            <w:tcW w:w="8100" w:type="dxa"/>
            <w:tcBorders>
              <w:left w:val="single" w:sz="4" w:space="0" w:color="000000"/>
              <w:bottom w:val="single" w:sz="4" w:space="0" w:color="000000"/>
            </w:tcBorders>
          </w:tcPr>
          <w:p w14:paraId="18DBEE20" w14:textId="77777777" w:rsidR="00014390" w:rsidRDefault="00A85505">
            <w:pPr>
              <w:widowControl w:val="0"/>
              <w:rPr>
                <w:b/>
                <w:sz w:val="20"/>
                <w:szCs w:val="20"/>
              </w:rPr>
            </w:pPr>
            <w:r>
              <w:rPr>
                <w:b/>
                <w:sz w:val="20"/>
                <w:szCs w:val="20"/>
              </w:rPr>
              <w:t>Ballon éclairant</w:t>
            </w:r>
          </w:p>
          <w:p w14:paraId="484B03C9" w14:textId="77777777" w:rsidR="00014390" w:rsidRDefault="00014390">
            <w:pPr>
              <w:widowControl w:val="0"/>
              <w:rPr>
                <w:b/>
                <w:sz w:val="20"/>
                <w:szCs w:val="20"/>
              </w:rPr>
            </w:pPr>
          </w:p>
          <w:p w14:paraId="00DD1EC6" w14:textId="77777777" w:rsidR="00014390" w:rsidRDefault="00A85505">
            <w:pPr>
              <w:widowControl w:val="0"/>
              <w:rPr>
                <w:bCs/>
                <w:sz w:val="20"/>
                <w:szCs w:val="20"/>
              </w:rPr>
            </w:pPr>
            <w:r>
              <w:rPr>
                <w:bCs/>
                <w:sz w:val="20"/>
                <w:szCs w:val="20"/>
              </w:rPr>
              <w:t>Ce prix rémunère à la nuit travaillée l’utilisation d’un ballon éclairant pour permettre la réalisation des travaux de nuit.</w:t>
            </w:r>
          </w:p>
          <w:p w14:paraId="3DF242DC" w14:textId="77777777" w:rsidR="00014390" w:rsidRDefault="00014390">
            <w:pPr>
              <w:widowControl w:val="0"/>
              <w:rPr>
                <w:bCs/>
                <w:sz w:val="20"/>
                <w:szCs w:val="20"/>
              </w:rPr>
            </w:pPr>
          </w:p>
          <w:p w14:paraId="11FBBCDB" w14:textId="77777777" w:rsidR="00014390" w:rsidRDefault="00A85505">
            <w:pPr>
              <w:widowControl w:val="0"/>
              <w:rPr>
                <w:bCs/>
                <w:sz w:val="20"/>
                <w:szCs w:val="20"/>
              </w:rPr>
            </w:pPr>
            <w:r>
              <w:rPr>
                <w:bCs/>
                <w:sz w:val="20"/>
                <w:szCs w:val="20"/>
              </w:rPr>
              <w:t>Sont considérés comme travaux de nuit, tous travaux exécutés entre 21h00 et 6h00 à la demande du maître d’ouvrage.</w:t>
            </w:r>
          </w:p>
          <w:p w14:paraId="0188CEB7" w14:textId="77777777" w:rsidR="00014390" w:rsidRDefault="00014390">
            <w:pPr>
              <w:widowControl w:val="0"/>
              <w:rPr>
                <w:bCs/>
                <w:sz w:val="20"/>
                <w:szCs w:val="20"/>
              </w:rPr>
            </w:pPr>
          </w:p>
          <w:p w14:paraId="786EFBF3" w14:textId="77777777" w:rsidR="00014390" w:rsidRDefault="00A85505">
            <w:pPr>
              <w:widowControl w:val="0"/>
              <w:rPr>
                <w:bCs/>
                <w:sz w:val="20"/>
                <w:szCs w:val="20"/>
              </w:rPr>
            </w:pPr>
            <w:r>
              <w:rPr>
                <w:bCs/>
                <w:sz w:val="20"/>
                <w:szCs w:val="20"/>
              </w:rPr>
              <w:t>Ce prix comprend :</w:t>
            </w:r>
          </w:p>
          <w:p w14:paraId="54C47F54" w14:textId="77777777" w:rsidR="00014390" w:rsidRDefault="00A85505" w:rsidP="00A85505">
            <w:pPr>
              <w:widowControl w:val="0"/>
              <w:numPr>
                <w:ilvl w:val="0"/>
                <w:numId w:val="686"/>
              </w:numPr>
              <w:rPr>
                <w:bCs/>
                <w:sz w:val="20"/>
                <w:szCs w:val="20"/>
              </w:rPr>
            </w:pPr>
            <w:r>
              <w:rPr>
                <w:bCs/>
                <w:sz w:val="20"/>
                <w:szCs w:val="20"/>
              </w:rPr>
              <w:t>L’amenée et repli du matériel lumineux</w:t>
            </w:r>
          </w:p>
          <w:p w14:paraId="1155AE08" w14:textId="77777777" w:rsidR="00014390" w:rsidRDefault="00A85505" w:rsidP="00A85505">
            <w:pPr>
              <w:widowControl w:val="0"/>
              <w:numPr>
                <w:ilvl w:val="0"/>
                <w:numId w:val="687"/>
              </w:numPr>
              <w:rPr>
                <w:bCs/>
                <w:sz w:val="20"/>
                <w:szCs w:val="20"/>
              </w:rPr>
            </w:pPr>
            <w:r>
              <w:rPr>
                <w:bCs/>
                <w:sz w:val="20"/>
                <w:szCs w:val="20"/>
              </w:rPr>
              <w:t>La fourniture en énergie et son raccordement</w:t>
            </w:r>
          </w:p>
          <w:p w14:paraId="1F022DB1" w14:textId="77777777" w:rsidR="00014390" w:rsidRDefault="00A85505" w:rsidP="00A85505">
            <w:pPr>
              <w:widowControl w:val="0"/>
              <w:numPr>
                <w:ilvl w:val="0"/>
                <w:numId w:val="688"/>
              </w:numPr>
              <w:rPr>
                <w:bCs/>
                <w:sz w:val="20"/>
                <w:szCs w:val="20"/>
              </w:rPr>
            </w:pPr>
            <w:r>
              <w:rPr>
                <w:bCs/>
                <w:sz w:val="20"/>
                <w:szCs w:val="20"/>
              </w:rPr>
              <w:t>L’entretien pour garantir son utilisation pendant toute la durée du chantier.</w:t>
            </w:r>
          </w:p>
          <w:p w14:paraId="319FAF66" w14:textId="77777777" w:rsidR="00014390" w:rsidRDefault="00014390">
            <w:pPr>
              <w:widowControl w:val="0"/>
              <w:rPr>
                <w:b/>
                <w:sz w:val="20"/>
                <w:szCs w:val="20"/>
              </w:rPr>
            </w:pPr>
          </w:p>
          <w:p w14:paraId="5618BC90" w14:textId="77777777" w:rsidR="00014390" w:rsidRDefault="00A85505">
            <w:pPr>
              <w:widowControl w:val="0"/>
              <w:rPr>
                <w:b/>
                <w:sz w:val="20"/>
                <w:szCs w:val="20"/>
              </w:rPr>
            </w:pPr>
            <w:r>
              <w:rPr>
                <w:b/>
                <w:sz w:val="20"/>
                <w:szCs w:val="20"/>
              </w:rPr>
              <w:t>LA NUIT :</w:t>
            </w:r>
          </w:p>
          <w:p w14:paraId="0E06B85B" w14:textId="77777777" w:rsidR="00014390" w:rsidRDefault="00014390">
            <w:pPr>
              <w:widowControl w:val="0"/>
              <w:rPr>
                <w:b/>
                <w:sz w:val="20"/>
                <w:szCs w:val="20"/>
              </w:rPr>
            </w:pPr>
          </w:p>
        </w:tc>
        <w:tc>
          <w:tcPr>
            <w:tcW w:w="1352" w:type="dxa"/>
            <w:tcBorders>
              <w:left w:val="single" w:sz="4" w:space="0" w:color="000000"/>
              <w:bottom w:val="single" w:sz="4" w:space="0" w:color="000000"/>
              <w:right w:val="single" w:sz="4" w:space="0" w:color="000000"/>
            </w:tcBorders>
          </w:tcPr>
          <w:p w14:paraId="32DB3EF2" w14:textId="77777777" w:rsidR="00014390" w:rsidRDefault="00014390">
            <w:pPr>
              <w:widowControl w:val="0"/>
              <w:snapToGrid w:val="0"/>
              <w:rPr>
                <w:rFonts w:ascii="Arial" w:hAnsi="Arial" w:cs="Arial"/>
              </w:rPr>
            </w:pPr>
          </w:p>
        </w:tc>
      </w:tr>
      <w:tr w:rsidR="00014390" w14:paraId="42F1E2C8" w14:textId="77777777">
        <w:trPr>
          <w:cantSplit/>
        </w:trPr>
        <w:tc>
          <w:tcPr>
            <w:tcW w:w="912" w:type="dxa"/>
            <w:tcBorders>
              <w:left w:val="single" w:sz="4" w:space="0" w:color="000000"/>
              <w:bottom w:val="single" w:sz="4" w:space="0" w:color="000000"/>
            </w:tcBorders>
          </w:tcPr>
          <w:p w14:paraId="50BAD17F" w14:textId="77777777" w:rsidR="00014390" w:rsidRDefault="00A85505">
            <w:pPr>
              <w:widowControl w:val="0"/>
              <w:snapToGrid w:val="0"/>
              <w:jc w:val="center"/>
              <w:rPr>
                <w:rFonts w:ascii="Arial" w:hAnsi="Arial" w:cs="Arial"/>
                <w:b/>
              </w:rPr>
            </w:pPr>
            <w:r>
              <w:rPr>
                <w:rFonts w:ascii="Arial" w:hAnsi="Arial" w:cs="Arial"/>
                <w:b/>
              </w:rPr>
              <w:t>1403</w:t>
            </w:r>
          </w:p>
        </w:tc>
        <w:tc>
          <w:tcPr>
            <w:tcW w:w="8100" w:type="dxa"/>
            <w:tcBorders>
              <w:left w:val="single" w:sz="4" w:space="0" w:color="000000"/>
              <w:bottom w:val="single" w:sz="4" w:space="0" w:color="000000"/>
            </w:tcBorders>
          </w:tcPr>
          <w:p w14:paraId="2A03C8AF" w14:textId="77777777" w:rsidR="00014390" w:rsidRDefault="00A85505">
            <w:pPr>
              <w:widowControl w:val="0"/>
              <w:snapToGrid w:val="0"/>
              <w:rPr>
                <w:rFonts w:ascii="Arial" w:hAnsi="Arial" w:cs="Arial"/>
                <w:b/>
              </w:rPr>
            </w:pPr>
            <w:r>
              <w:rPr>
                <w:rFonts w:ascii="Arial" w:hAnsi="Arial" w:cs="Arial"/>
                <w:b/>
              </w:rPr>
              <w:t>Plus-value pour travaux urgents</w:t>
            </w:r>
          </w:p>
          <w:p w14:paraId="6E36A95A" w14:textId="77777777" w:rsidR="00014390" w:rsidRDefault="00014390">
            <w:pPr>
              <w:widowControl w:val="0"/>
              <w:snapToGrid w:val="0"/>
              <w:rPr>
                <w:rFonts w:ascii="Arial" w:hAnsi="Arial" w:cs="Arial"/>
                <w:b/>
              </w:rPr>
            </w:pPr>
          </w:p>
          <w:p w14:paraId="420BE259" w14:textId="77777777" w:rsidR="00014390" w:rsidRDefault="00A85505">
            <w:pPr>
              <w:widowControl w:val="0"/>
              <w:rPr>
                <w:bCs/>
                <w:sz w:val="20"/>
                <w:szCs w:val="20"/>
              </w:rPr>
            </w:pPr>
            <w:r>
              <w:rPr>
                <w:bCs/>
                <w:sz w:val="20"/>
                <w:szCs w:val="20"/>
              </w:rPr>
              <w:t>Ce prix rémunère le pourcentage de la plus-value à appliquer aux prix unitaires utilisés lors des interventions d’urgence.</w:t>
            </w:r>
          </w:p>
          <w:p w14:paraId="5CF74586" w14:textId="77777777" w:rsidR="00014390" w:rsidRDefault="00014390">
            <w:pPr>
              <w:widowControl w:val="0"/>
              <w:rPr>
                <w:bCs/>
                <w:sz w:val="20"/>
                <w:szCs w:val="20"/>
              </w:rPr>
            </w:pPr>
          </w:p>
          <w:p w14:paraId="153313AD" w14:textId="77777777" w:rsidR="00014390" w:rsidRDefault="00A85505">
            <w:pPr>
              <w:widowControl w:val="0"/>
              <w:rPr>
                <w:bCs/>
                <w:sz w:val="20"/>
                <w:szCs w:val="20"/>
              </w:rPr>
            </w:pPr>
            <w:r>
              <w:rPr>
                <w:bCs/>
                <w:sz w:val="20"/>
                <w:szCs w:val="20"/>
              </w:rPr>
              <w:t>Sont considérées comme intervention d’urgence, les interventions effectuées dans le délai maximal de 24h00, jours ouvrables et non ouvrables compris (lundi à dimanche).</w:t>
            </w:r>
          </w:p>
          <w:p w14:paraId="6386A033" w14:textId="77777777" w:rsidR="00014390" w:rsidRDefault="00014390">
            <w:pPr>
              <w:widowControl w:val="0"/>
              <w:rPr>
                <w:bCs/>
                <w:sz w:val="20"/>
                <w:szCs w:val="20"/>
              </w:rPr>
            </w:pPr>
          </w:p>
          <w:p w14:paraId="3EBCA1E3" w14:textId="77777777" w:rsidR="00014390" w:rsidRDefault="00A85505">
            <w:pPr>
              <w:widowControl w:val="0"/>
              <w:rPr>
                <w:bCs/>
                <w:sz w:val="20"/>
                <w:szCs w:val="20"/>
              </w:rPr>
            </w:pPr>
            <w:r>
              <w:rPr>
                <w:bCs/>
                <w:sz w:val="20"/>
                <w:szCs w:val="20"/>
              </w:rPr>
              <w:t>Il s’applique à la totalité des prix des séries 100 à 1300 et au prix 1401.</w:t>
            </w:r>
          </w:p>
          <w:p w14:paraId="659B67BD" w14:textId="77777777" w:rsidR="00014390" w:rsidRDefault="00014390">
            <w:pPr>
              <w:widowControl w:val="0"/>
              <w:rPr>
                <w:b/>
                <w:sz w:val="20"/>
                <w:szCs w:val="20"/>
              </w:rPr>
            </w:pPr>
          </w:p>
          <w:p w14:paraId="15E7BB8B" w14:textId="77777777" w:rsidR="00014390" w:rsidRDefault="00A85505">
            <w:pPr>
              <w:widowControl w:val="0"/>
              <w:rPr>
                <w:b/>
                <w:sz w:val="20"/>
                <w:szCs w:val="20"/>
              </w:rPr>
            </w:pPr>
            <w:r>
              <w:rPr>
                <w:b/>
                <w:sz w:val="20"/>
                <w:szCs w:val="20"/>
              </w:rPr>
              <w:t>LE POURCENTAGE :</w:t>
            </w:r>
          </w:p>
          <w:p w14:paraId="76127CF7" w14:textId="77777777" w:rsidR="00014390" w:rsidRDefault="00014390">
            <w:pPr>
              <w:widowControl w:val="0"/>
              <w:snapToGrid w:val="0"/>
              <w:rPr>
                <w:rFonts w:ascii="Arial" w:hAnsi="Arial" w:cs="Arial"/>
                <w:b/>
              </w:rPr>
            </w:pPr>
          </w:p>
        </w:tc>
        <w:tc>
          <w:tcPr>
            <w:tcW w:w="1352" w:type="dxa"/>
            <w:tcBorders>
              <w:left w:val="single" w:sz="4" w:space="0" w:color="000000"/>
              <w:bottom w:val="single" w:sz="4" w:space="0" w:color="000000"/>
              <w:right w:val="single" w:sz="4" w:space="0" w:color="000000"/>
            </w:tcBorders>
          </w:tcPr>
          <w:p w14:paraId="3E50F5C9" w14:textId="77777777" w:rsidR="00014390" w:rsidRDefault="00014390">
            <w:pPr>
              <w:widowControl w:val="0"/>
              <w:snapToGrid w:val="0"/>
              <w:rPr>
                <w:rFonts w:ascii="Arial" w:hAnsi="Arial" w:cs="Arial"/>
              </w:rPr>
            </w:pPr>
          </w:p>
        </w:tc>
      </w:tr>
    </w:tbl>
    <w:p w14:paraId="5495E66D" w14:textId="77777777" w:rsidR="00014390" w:rsidRDefault="00014390"/>
    <w:sectPr w:rsidR="00014390">
      <w:footerReference w:type="default" r:id="rId7"/>
      <w:pgSz w:w="11906" w:h="16838"/>
      <w:pgMar w:top="720" w:right="1133" w:bottom="993" w:left="851" w:header="0" w:footer="709" w:gutter="0"/>
      <w:cols w:space="720"/>
      <w:formProt w:val="0"/>
      <w:docGrid w:linePitch="1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4C825" w14:textId="77777777" w:rsidR="00440360" w:rsidRDefault="00A85505">
      <w:r>
        <w:separator/>
      </w:r>
    </w:p>
  </w:endnote>
  <w:endnote w:type="continuationSeparator" w:id="0">
    <w:p w14:paraId="45EE9E74" w14:textId="77777777" w:rsidR="00440360" w:rsidRDefault="00A8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ArialMT">
    <w:charset w:val="00"/>
    <w:family w:val="auto"/>
    <w:pitch w:val="variable"/>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2F115" w14:textId="3AB6348B" w:rsidR="00014390" w:rsidRDefault="00A85505">
    <w:pPr>
      <w:pBdr>
        <w:top w:val="single" w:sz="4" w:space="0" w:color="000000"/>
        <w:left w:val="single" w:sz="4" w:space="0" w:color="000000"/>
        <w:bottom w:val="single" w:sz="4" w:space="0" w:color="000000"/>
        <w:right w:val="single" w:sz="4" w:space="0" w:color="000000"/>
      </w:pBdr>
      <w:tabs>
        <w:tab w:val="center" w:pos="5070"/>
        <w:tab w:val="right" w:pos="10202"/>
      </w:tabs>
    </w:pPr>
    <w:r>
      <w:rPr>
        <w:rFonts w:ascii="Arial" w:hAnsi="Arial" w:cs="Arial"/>
        <w:sz w:val="18"/>
      </w:rPr>
      <w:t>BPUF</w:t>
    </w:r>
    <w:r>
      <w:rPr>
        <w:rFonts w:ascii="Arial" w:hAnsi="Arial" w:cs="Arial"/>
        <w:sz w:val="18"/>
      </w:rPr>
      <w:tab/>
      <w:t>2026-Travaux-Murs</w:t>
    </w:r>
    <w:r w:rsidR="003635F0">
      <w:rPr>
        <w:rFonts w:ascii="Arial" w:hAnsi="Arial" w:cs="Arial"/>
        <w:sz w:val="18"/>
      </w:rPr>
      <w:t xml:space="preserve"> </w:t>
    </w:r>
    <w:r>
      <w:rPr>
        <w:rFonts w:ascii="Arial" w:hAnsi="Arial" w:cs="Arial"/>
        <w:sz w:val="18"/>
      </w:rPr>
      <w:t>et</w:t>
    </w:r>
    <w:r w:rsidR="003635F0">
      <w:rPr>
        <w:rFonts w:ascii="Arial" w:hAnsi="Arial" w:cs="Arial"/>
        <w:sz w:val="18"/>
      </w:rPr>
      <w:t xml:space="preserve"> </w:t>
    </w:r>
    <w:r>
      <w:rPr>
        <w:rFonts w:ascii="Arial" w:hAnsi="Arial" w:cs="Arial"/>
        <w:sz w:val="18"/>
      </w:rPr>
      <w:t>Talus</w:t>
    </w:r>
    <w:r>
      <w:rPr>
        <w:rFonts w:ascii="Arial" w:hAnsi="Arial" w:cs="Arial"/>
        <w:sz w:val="18"/>
      </w:rPr>
      <w:tab/>
      <w:t xml:space="preserve">Page </w:t>
    </w:r>
    <w:r>
      <w:rPr>
        <w:rStyle w:val="Numrodepage"/>
        <w:rFonts w:ascii="Arial" w:hAnsi="Arial"/>
      </w:rPr>
      <w:fldChar w:fldCharType="begin"/>
    </w:r>
    <w:r>
      <w:rPr>
        <w:rStyle w:val="Numrodepage"/>
        <w:rFonts w:ascii="Arial" w:hAnsi="Arial"/>
      </w:rPr>
      <w:instrText xml:space="preserve"> PAGE </w:instrText>
    </w:r>
    <w:r>
      <w:rPr>
        <w:rStyle w:val="Numrodepage"/>
        <w:rFonts w:ascii="Arial" w:hAnsi="Arial"/>
      </w:rPr>
      <w:fldChar w:fldCharType="separate"/>
    </w:r>
    <w:r>
      <w:rPr>
        <w:rStyle w:val="Numrodepage"/>
        <w:rFonts w:ascii="Arial" w:hAnsi="Arial"/>
      </w:rPr>
      <w:t>63</w:t>
    </w:r>
    <w:r>
      <w:rPr>
        <w:rStyle w:val="Numrodepage"/>
        <w:rFonts w:ascii="Arial" w:hAnsi="Arial"/>
      </w:rPr>
      <w:fldChar w:fldCharType="end"/>
    </w:r>
    <w:r>
      <w:rPr>
        <w:rStyle w:val="Numrodepage"/>
        <w:rFonts w:ascii="Arial" w:hAnsi="Arial" w:cs="Arial"/>
      </w:rPr>
      <w:t>/</w:t>
    </w:r>
    <w:r>
      <w:rPr>
        <w:rStyle w:val="Numrodepage"/>
        <w:rFonts w:ascii="Arial" w:hAnsi="Arial"/>
      </w:rPr>
      <w:fldChar w:fldCharType="begin"/>
    </w:r>
    <w:r>
      <w:rPr>
        <w:rStyle w:val="Numrodepage"/>
        <w:rFonts w:ascii="Arial" w:hAnsi="Arial"/>
      </w:rPr>
      <w:instrText xml:space="preserve"> NUMPAGES </w:instrText>
    </w:r>
    <w:r>
      <w:rPr>
        <w:rStyle w:val="Numrodepage"/>
        <w:rFonts w:ascii="Arial" w:hAnsi="Arial"/>
      </w:rPr>
      <w:fldChar w:fldCharType="separate"/>
    </w:r>
    <w:r>
      <w:rPr>
        <w:rStyle w:val="Numrodepage"/>
        <w:rFonts w:ascii="Arial" w:hAnsi="Arial"/>
      </w:rPr>
      <w:t>63</w:t>
    </w:r>
    <w:r>
      <w:rPr>
        <w:rStyle w:val="Numrodepage"/>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B1A7" w14:textId="77777777" w:rsidR="00440360" w:rsidRDefault="00A85505">
      <w:r>
        <w:separator/>
      </w:r>
    </w:p>
  </w:footnote>
  <w:footnote w:type="continuationSeparator" w:id="0">
    <w:p w14:paraId="5ACEDF1A" w14:textId="77777777" w:rsidR="00440360" w:rsidRDefault="00A85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001C"/>
    <w:multiLevelType w:val="multilevel"/>
    <w:tmpl w:val="CA78F664"/>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 w15:restartNumberingAfterBreak="0">
    <w:nsid w:val="00E17009"/>
    <w:multiLevelType w:val="multilevel"/>
    <w:tmpl w:val="A6F2385C"/>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 w15:restartNumberingAfterBreak="0">
    <w:nsid w:val="00EF7D10"/>
    <w:multiLevelType w:val="multilevel"/>
    <w:tmpl w:val="5DCA7E3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 w15:restartNumberingAfterBreak="0">
    <w:nsid w:val="018F7DC5"/>
    <w:multiLevelType w:val="multilevel"/>
    <w:tmpl w:val="A524E454"/>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 w15:restartNumberingAfterBreak="0">
    <w:nsid w:val="043B6A21"/>
    <w:multiLevelType w:val="multilevel"/>
    <w:tmpl w:val="A3185D6C"/>
    <w:lvl w:ilvl="0">
      <w:numFmt w:val="bullet"/>
      <w:lvlText w:val="-"/>
      <w:lvlJc w:val="left"/>
      <w:pPr>
        <w:tabs>
          <w:tab w:val="num" w:pos="0"/>
        </w:tabs>
        <w:ind w:left="720" w:hanging="360"/>
      </w:pPr>
      <w:rPr>
        <w:rFonts w:ascii="Verdana" w:hAnsi="Verdana" w:cs="Verdana" w:hint="default"/>
        <w:color w:val="000000"/>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4654D16"/>
    <w:multiLevelType w:val="multilevel"/>
    <w:tmpl w:val="FDE83A10"/>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6" w15:restartNumberingAfterBreak="0">
    <w:nsid w:val="07502FE7"/>
    <w:multiLevelType w:val="multilevel"/>
    <w:tmpl w:val="C778FA1C"/>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 w15:restartNumberingAfterBreak="0">
    <w:nsid w:val="09694500"/>
    <w:multiLevelType w:val="multilevel"/>
    <w:tmpl w:val="C3505CF0"/>
    <w:lvl w:ilvl="0">
      <w:numFmt w:val="bullet"/>
      <w:lvlText w:val=""/>
      <w:lvlJc w:val="left"/>
      <w:pPr>
        <w:tabs>
          <w:tab w:val="num" w:pos="0"/>
        </w:tabs>
        <w:ind w:left="834" w:hanging="360"/>
      </w:pPr>
      <w:rPr>
        <w:rFonts w:ascii="Symbol" w:hAnsi="Symbol" w:cs="Symbol" w:hint="default"/>
      </w:rPr>
    </w:lvl>
    <w:lvl w:ilvl="1">
      <w:numFmt w:val="bullet"/>
      <w:lvlText w:val="◦"/>
      <w:lvlJc w:val="left"/>
      <w:pPr>
        <w:tabs>
          <w:tab w:val="num" w:pos="0"/>
        </w:tabs>
        <w:ind w:left="1194" w:hanging="360"/>
      </w:pPr>
      <w:rPr>
        <w:rFonts w:ascii="OpenSymbol" w:hAnsi="OpenSymbol" w:cs="OpenSymbol" w:hint="default"/>
      </w:rPr>
    </w:lvl>
    <w:lvl w:ilvl="2">
      <w:numFmt w:val="bullet"/>
      <w:lvlText w:val="▪"/>
      <w:lvlJc w:val="left"/>
      <w:pPr>
        <w:tabs>
          <w:tab w:val="num" w:pos="0"/>
        </w:tabs>
        <w:ind w:left="1554" w:hanging="360"/>
      </w:pPr>
      <w:rPr>
        <w:rFonts w:ascii="OpenSymbol" w:hAnsi="OpenSymbol" w:cs="OpenSymbol" w:hint="default"/>
      </w:rPr>
    </w:lvl>
    <w:lvl w:ilvl="3">
      <w:numFmt w:val="bullet"/>
      <w:lvlText w:val=""/>
      <w:lvlJc w:val="left"/>
      <w:pPr>
        <w:tabs>
          <w:tab w:val="num" w:pos="0"/>
        </w:tabs>
        <w:ind w:left="1914" w:hanging="360"/>
      </w:pPr>
      <w:rPr>
        <w:rFonts w:ascii="Symbol" w:hAnsi="Symbol" w:cs="Symbol" w:hint="default"/>
      </w:rPr>
    </w:lvl>
    <w:lvl w:ilvl="4">
      <w:numFmt w:val="bullet"/>
      <w:lvlText w:val="◦"/>
      <w:lvlJc w:val="left"/>
      <w:pPr>
        <w:tabs>
          <w:tab w:val="num" w:pos="0"/>
        </w:tabs>
        <w:ind w:left="2274" w:hanging="360"/>
      </w:pPr>
      <w:rPr>
        <w:rFonts w:ascii="OpenSymbol" w:hAnsi="OpenSymbol" w:cs="OpenSymbol" w:hint="default"/>
      </w:rPr>
    </w:lvl>
    <w:lvl w:ilvl="5">
      <w:numFmt w:val="bullet"/>
      <w:lvlText w:val="▪"/>
      <w:lvlJc w:val="left"/>
      <w:pPr>
        <w:tabs>
          <w:tab w:val="num" w:pos="0"/>
        </w:tabs>
        <w:ind w:left="2634" w:hanging="360"/>
      </w:pPr>
      <w:rPr>
        <w:rFonts w:ascii="OpenSymbol" w:hAnsi="OpenSymbol" w:cs="OpenSymbol" w:hint="default"/>
      </w:rPr>
    </w:lvl>
    <w:lvl w:ilvl="6">
      <w:numFmt w:val="bullet"/>
      <w:lvlText w:val=""/>
      <w:lvlJc w:val="left"/>
      <w:pPr>
        <w:tabs>
          <w:tab w:val="num" w:pos="0"/>
        </w:tabs>
        <w:ind w:left="2994" w:hanging="360"/>
      </w:pPr>
      <w:rPr>
        <w:rFonts w:ascii="Symbol" w:hAnsi="Symbol" w:cs="Symbol" w:hint="default"/>
      </w:rPr>
    </w:lvl>
    <w:lvl w:ilvl="7">
      <w:numFmt w:val="bullet"/>
      <w:lvlText w:val="◦"/>
      <w:lvlJc w:val="left"/>
      <w:pPr>
        <w:tabs>
          <w:tab w:val="num" w:pos="0"/>
        </w:tabs>
        <w:ind w:left="3354" w:hanging="360"/>
      </w:pPr>
      <w:rPr>
        <w:rFonts w:ascii="OpenSymbol" w:hAnsi="OpenSymbol" w:cs="OpenSymbol" w:hint="default"/>
      </w:rPr>
    </w:lvl>
    <w:lvl w:ilvl="8">
      <w:numFmt w:val="bullet"/>
      <w:lvlText w:val="▪"/>
      <w:lvlJc w:val="left"/>
      <w:pPr>
        <w:tabs>
          <w:tab w:val="num" w:pos="0"/>
        </w:tabs>
        <w:ind w:left="3714" w:hanging="360"/>
      </w:pPr>
      <w:rPr>
        <w:rFonts w:ascii="OpenSymbol" w:hAnsi="OpenSymbol" w:cs="OpenSymbol" w:hint="default"/>
      </w:rPr>
    </w:lvl>
  </w:abstractNum>
  <w:abstractNum w:abstractNumId="8" w15:restartNumberingAfterBreak="0">
    <w:nsid w:val="0C875AC7"/>
    <w:multiLevelType w:val="multilevel"/>
    <w:tmpl w:val="AF0E361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9" w15:restartNumberingAfterBreak="0">
    <w:nsid w:val="0CC169BC"/>
    <w:multiLevelType w:val="multilevel"/>
    <w:tmpl w:val="42E2697A"/>
    <w:lvl w:ilvl="0">
      <w:numFmt w:val="bullet"/>
      <w:lvlText w:val=""/>
      <w:lvlJc w:val="left"/>
      <w:pPr>
        <w:tabs>
          <w:tab w:val="num" w:pos="0"/>
        </w:tabs>
        <w:ind w:left="833" w:hanging="360"/>
      </w:pPr>
      <w:rPr>
        <w:rFonts w:ascii="Symbol" w:hAnsi="Symbol" w:cs="Symbol" w:hint="default"/>
      </w:rPr>
    </w:lvl>
    <w:lvl w:ilvl="1">
      <w:numFmt w:val="bullet"/>
      <w:lvlText w:val="◦"/>
      <w:lvlJc w:val="left"/>
      <w:pPr>
        <w:tabs>
          <w:tab w:val="num" w:pos="0"/>
        </w:tabs>
        <w:ind w:left="1193" w:hanging="360"/>
      </w:pPr>
      <w:rPr>
        <w:rFonts w:ascii="OpenSymbol" w:hAnsi="OpenSymbol" w:cs="OpenSymbol" w:hint="default"/>
      </w:rPr>
    </w:lvl>
    <w:lvl w:ilvl="2">
      <w:numFmt w:val="bullet"/>
      <w:lvlText w:val="▪"/>
      <w:lvlJc w:val="left"/>
      <w:pPr>
        <w:tabs>
          <w:tab w:val="num" w:pos="0"/>
        </w:tabs>
        <w:ind w:left="1553" w:hanging="360"/>
      </w:pPr>
      <w:rPr>
        <w:rFonts w:ascii="OpenSymbol" w:hAnsi="OpenSymbol" w:cs="OpenSymbol" w:hint="default"/>
      </w:rPr>
    </w:lvl>
    <w:lvl w:ilvl="3">
      <w:numFmt w:val="bullet"/>
      <w:lvlText w:val=""/>
      <w:lvlJc w:val="left"/>
      <w:pPr>
        <w:tabs>
          <w:tab w:val="num" w:pos="0"/>
        </w:tabs>
        <w:ind w:left="1913" w:hanging="360"/>
      </w:pPr>
      <w:rPr>
        <w:rFonts w:ascii="Symbol" w:hAnsi="Symbol" w:cs="Symbol" w:hint="default"/>
      </w:rPr>
    </w:lvl>
    <w:lvl w:ilvl="4">
      <w:numFmt w:val="bullet"/>
      <w:lvlText w:val="◦"/>
      <w:lvlJc w:val="left"/>
      <w:pPr>
        <w:tabs>
          <w:tab w:val="num" w:pos="0"/>
        </w:tabs>
        <w:ind w:left="2273" w:hanging="360"/>
      </w:pPr>
      <w:rPr>
        <w:rFonts w:ascii="OpenSymbol" w:hAnsi="OpenSymbol" w:cs="OpenSymbol" w:hint="default"/>
      </w:rPr>
    </w:lvl>
    <w:lvl w:ilvl="5">
      <w:numFmt w:val="bullet"/>
      <w:lvlText w:val="▪"/>
      <w:lvlJc w:val="left"/>
      <w:pPr>
        <w:tabs>
          <w:tab w:val="num" w:pos="0"/>
        </w:tabs>
        <w:ind w:left="2633" w:hanging="360"/>
      </w:pPr>
      <w:rPr>
        <w:rFonts w:ascii="OpenSymbol" w:hAnsi="OpenSymbol" w:cs="OpenSymbol" w:hint="default"/>
      </w:rPr>
    </w:lvl>
    <w:lvl w:ilvl="6">
      <w:numFmt w:val="bullet"/>
      <w:lvlText w:val=""/>
      <w:lvlJc w:val="left"/>
      <w:pPr>
        <w:tabs>
          <w:tab w:val="num" w:pos="0"/>
        </w:tabs>
        <w:ind w:left="2993" w:hanging="360"/>
      </w:pPr>
      <w:rPr>
        <w:rFonts w:ascii="Symbol" w:hAnsi="Symbol" w:cs="Symbol" w:hint="default"/>
      </w:rPr>
    </w:lvl>
    <w:lvl w:ilvl="7">
      <w:numFmt w:val="bullet"/>
      <w:lvlText w:val="◦"/>
      <w:lvlJc w:val="left"/>
      <w:pPr>
        <w:tabs>
          <w:tab w:val="num" w:pos="0"/>
        </w:tabs>
        <w:ind w:left="3353" w:hanging="360"/>
      </w:pPr>
      <w:rPr>
        <w:rFonts w:ascii="OpenSymbol" w:hAnsi="OpenSymbol" w:cs="OpenSymbol" w:hint="default"/>
      </w:rPr>
    </w:lvl>
    <w:lvl w:ilvl="8">
      <w:numFmt w:val="bullet"/>
      <w:lvlText w:val="▪"/>
      <w:lvlJc w:val="left"/>
      <w:pPr>
        <w:tabs>
          <w:tab w:val="num" w:pos="0"/>
        </w:tabs>
        <w:ind w:left="3713" w:hanging="360"/>
      </w:pPr>
      <w:rPr>
        <w:rFonts w:ascii="OpenSymbol" w:hAnsi="OpenSymbol" w:cs="OpenSymbol" w:hint="default"/>
      </w:rPr>
    </w:lvl>
  </w:abstractNum>
  <w:abstractNum w:abstractNumId="10" w15:restartNumberingAfterBreak="0">
    <w:nsid w:val="0D257BE2"/>
    <w:multiLevelType w:val="multilevel"/>
    <w:tmpl w:val="C6A67AA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D7023F8"/>
    <w:multiLevelType w:val="multilevel"/>
    <w:tmpl w:val="3F20FDC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2" w15:restartNumberingAfterBreak="0">
    <w:nsid w:val="12311AB8"/>
    <w:multiLevelType w:val="multilevel"/>
    <w:tmpl w:val="6E74F606"/>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6D06DC4"/>
    <w:multiLevelType w:val="multilevel"/>
    <w:tmpl w:val="739EF88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4" w15:restartNumberingAfterBreak="0">
    <w:nsid w:val="17386E3C"/>
    <w:multiLevelType w:val="multilevel"/>
    <w:tmpl w:val="86FAAAA4"/>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D021383"/>
    <w:multiLevelType w:val="multilevel"/>
    <w:tmpl w:val="81AC130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6" w15:restartNumberingAfterBreak="0">
    <w:nsid w:val="232B5631"/>
    <w:multiLevelType w:val="multilevel"/>
    <w:tmpl w:val="D75A4C2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7" w15:restartNumberingAfterBreak="0">
    <w:nsid w:val="233D1AFA"/>
    <w:multiLevelType w:val="multilevel"/>
    <w:tmpl w:val="180605A6"/>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8" w15:restartNumberingAfterBreak="0">
    <w:nsid w:val="23D8558B"/>
    <w:multiLevelType w:val="multilevel"/>
    <w:tmpl w:val="DE504C64"/>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9" w15:restartNumberingAfterBreak="0">
    <w:nsid w:val="2917199E"/>
    <w:multiLevelType w:val="multilevel"/>
    <w:tmpl w:val="02D02B52"/>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0" w15:restartNumberingAfterBreak="0">
    <w:nsid w:val="2A9C5265"/>
    <w:multiLevelType w:val="multilevel"/>
    <w:tmpl w:val="687244F2"/>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1" w15:restartNumberingAfterBreak="0">
    <w:nsid w:val="32F23DFA"/>
    <w:multiLevelType w:val="multilevel"/>
    <w:tmpl w:val="BAF4B4AC"/>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Symbol" w:hAnsi="Symbol" w:cs="Symbol" w:hint="default"/>
      </w:rPr>
    </w:lvl>
    <w:lvl w:ilvl="2">
      <w:numFmt w:val="bullet"/>
      <w:lvlText w:val=""/>
      <w:lvlJc w:val="left"/>
      <w:pPr>
        <w:tabs>
          <w:tab w:val="num" w:pos="0"/>
        </w:tabs>
        <w:ind w:left="1440" w:hanging="360"/>
      </w:pPr>
      <w:rPr>
        <w:rFonts w:ascii="Symbol" w:hAnsi="Symbol" w:cs="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Symbol" w:hAnsi="Symbol" w:cs="Symbol" w:hint="default"/>
      </w:rPr>
    </w:lvl>
    <w:lvl w:ilvl="5">
      <w:numFmt w:val="bullet"/>
      <w:lvlText w:val=""/>
      <w:lvlJc w:val="left"/>
      <w:pPr>
        <w:tabs>
          <w:tab w:val="num" w:pos="0"/>
        </w:tabs>
        <w:ind w:left="2520" w:hanging="360"/>
      </w:pPr>
      <w:rPr>
        <w:rFonts w:ascii="Symbol" w:hAnsi="Symbol" w:cs="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Symbol" w:hAnsi="Symbol" w:cs="Symbol" w:hint="default"/>
      </w:rPr>
    </w:lvl>
    <w:lvl w:ilvl="8">
      <w:numFmt w:val="bullet"/>
      <w:lvlText w:val=""/>
      <w:lvlJc w:val="left"/>
      <w:pPr>
        <w:tabs>
          <w:tab w:val="num" w:pos="0"/>
        </w:tabs>
        <w:ind w:left="3600" w:hanging="360"/>
      </w:pPr>
      <w:rPr>
        <w:rFonts w:ascii="Symbol" w:hAnsi="Symbol" w:cs="Symbol" w:hint="default"/>
      </w:rPr>
    </w:lvl>
  </w:abstractNum>
  <w:abstractNum w:abstractNumId="22" w15:restartNumberingAfterBreak="0">
    <w:nsid w:val="379D4AD4"/>
    <w:multiLevelType w:val="multilevel"/>
    <w:tmpl w:val="DF3EF93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3" w15:restartNumberingAfterBreak="0">
    <w:nsid w:val="384B6761"/>
    <w:multiLevelType w:val="multilevel"/>
    <w:tmpl w:val="952C23A4"/>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4" w15:restartNumberingAfterBreak="0">
    <w:nsid w:val="38AD147B"/>
    <w:multiLevelType w:val="multilevel"/>
    <w:tmpl w:val="EE4A2304"/>
    <w:lvl w:ilvl="0">
      <w:numFmt w:val="bullet"/>
      <w:lvlText w:val="-"/>
      <w:lvlJc w:val="left"/>
      <w:pPr>
        <w:tabs>
          <w:tab w:val="num" w:pos="0"/>
        </w:tabs>
        <w:ind w:left="720" w:hanging="360"/>
      </w:pPr>
      <w:rPr>
        <w:rFonts w:ascii="Arial" w:hAnsi="Arial" w:cs="Aria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AEA6BF9"/>
    <w:multiLevelType w:val="multilevel"/>
    <w:tmpl w:val="134A713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C3C0C70"/>
    <w:multiLevelType w:val="multilevel"/>
    <w:tmpl w:val="B2BE9C06"/>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Symbol" w:hAnsi="Symbol" w:cs="Symbol" w:hint="default"/>
      </w:rPr>
    </w:lvl>
    <w:lvl w:ilvl="2">
      <w:numFmt w:val="bullet"/>
      <w:lvlText w:val=""/>
      <w:lvlJc w:val="left"/>
      <w:pPr>
        <w:tabs>
          <w:tab w:val="num" w:pos="0"/>
        </w:tabs>
        <w:ind w:left="1440" w:hanging="360"/>
      </w:pPr>
      <w:rPr>
        <w:rFonts w:ascii="Symbol" w:hAnsi="Symbol" w:cs="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Symbol" w:hAnsi="Symbol" w:cs="Symbol" w:hint="default"/>
      </w:rPr>
    </w:lvl>
    <w:lvl w:ilvl="5">
      <w:numFmt w:val="bullet"/>
      <w:lvlText w:val=""/>
      <w:lvlJc w:val="left"/>
      <w:pPr>
        <w:tabs>
          <w:tab w:val="num" w:pos="0"/>
        </w:tabs>
        <w:ind w:left="2520" w:hanging="360"/>
      </w:pPr>
      <w:rPr>
        <w:rFonts w:ascii="Symbol" w:hAnsi="Symbol" w:cs="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Symbol" w:hAnsi="Symbol" w:cs="Symbol" w:hint="default"/>
      </w:rPr>
    </w:lvl>
    <w:lvl w:ilvl="8">
      <w:numFmt w:val="bullet"/>
      <w:lvlText w:val=""/>
      <w:lvlJc w:val="left"/>
      <w:pPr>
        <w:tabs>
          <w:tab w:val="num" w:pos="0"/>
        </w:tabs>
        <w:ind w:left="3600" w:hanging="360"/>
      </w:pPr>
      <w:rPr>
        <w:rFonts w:ascii="Symbol" w:hAnsi="Symbol" w:cs="Symbol" w:hint="default"/>
      </w:rPr>
    </w:lvl>
  </w:abstractNum>
  <w:abstractNum w:abstractNumId="27" w15:restartNumberingAfterBreak="0">
    <w:nsid w:val="3EC3786E"/>
    <w:multiLevelType w:val="multilevel"/>
    <w:tmpl w:val="C8E45F6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FD34F09"/>
    <w:multiLevelType w:val="multilevel"/>
    <w:tmpl w:val="985CAAF6"/>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9" w15:restartNumberingAfterBreak="0">
    <w:nsid w:val="40246ABB"/>
    <w:multiLevelType w:val="multilevel"/>
    <w:tmpl w:val="A14C7E8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0" w15:restartNumberingAfterBreak="0">
    <w:nsid w:val="41FD50B5"/>
    <w:multiLevelType w:val="multilevel"/>
    <w:tmpl w:val="0226B9B4"/>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1" w15:restartNumberingAfterBreak="0">
    <w:nsid w:val="45B27AD9"/>
    <w:multiLevelType w:val="multilevel"/>
    <w:tmpl w:val="4BCC55E2"/>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2" w15:restartNumberingAfterBreak="0">
    <w:nsid w:val="46F605E8"/>
    <w:multiLevelType w:val="multilevel"/>
    <w:tmpl w:val="A7C83AC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3" w15:restartNumberingAfterBreak="0">
    <w:nsid w:val="47890720"/>
    <w:multiLevelType w:val="multilevel"/>
    <w:tmpl w:val="2C480D7C"/>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4" w15:restartNumberingAfterBreak="0">
    <w:nsid w:val="49260A8C"/>
    <w:multiLevelType w:val="multilevel"/>
    <w:tmpl w:val="BE682FD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5" w15:restartNumberingAfterBreak="0">
    <w:nsid w:val="4AE31D63"/>
    <w:multiLevelType w:val="multilevel"/>
    <w:tmpl w:val="1C2ABF44"/>
    <w:lvl w:ilvl="0">
      <w:numFmt w:val="bullet"/>
      <w:lvlText w:val=""/>
      <w:lvlJc w:val="left"/>
      <w:pPr>
        <w:tabs>
          <w:tab w:val="num" w:pos="0"/>
        </w:tabs>
        <w:ind w:left="720" w:hanging="360"/>
      </w:pPr>
      <w:rPr>
        <w:rFonts w:ascii="Symbol" w:hAnsi="Symbol" w:cs="Symbol" w:hint="default"/>
        <w:sz w:val="16"/>
        <w:szCs w:val="16"/>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BD15AD0"/>
    <w:multiLevelType w:val="multilevel"/>
    <w:tmpl w:val="53484B8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7" w15:restartNumberingAfterBreak="0">
    <w:nsid w:val="4C7E5342"/>
    <w:multiLevelType w:val="multilevel"/>
    <w:tmpl w:val="8984F814"/>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CAA67D8"/>
    <w:multiLevelType w:val="multilevel"/>
    <w:tmpl w:val="15EA0B70"/>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9" w15:restartNumberingAfterBreak="0">
    <w:nsid w:val="5106143A"/>
    <w:multiLevelType w:val="multilevel"/>
    <w:tmpl w:val="4298540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0" w15:restartNumberingAfterBreak="0">
    <w:nsid w:val="51794984"/>
    <w:multiLevelType w:val="multilevel"/>
    <w:tmpl w:val="37F06D12"/>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1" w15:restartNumberingAfterBreak="0">
    <w:nsid w:val="53A05B8C"/>
    <w:multiLevelType w:val="multilevel"/>
    <w:tmpl w:val="8FB47E5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2" w15:restartNumberingAfterBreak="0">
    <w:nsid w:val="552D7195"/>
    <w:multiLevelType w:val="multilevel"/>
    <w:tmpl w:val="61F0987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3" w15:restartNumberingAfterBreak="0">
    <w:nsid w:val="5B7608EF"/>
    <w:multiLevelType w:val="multilevel"/>
    <w:tmpl w:val="CFB277F2"/>
    <w:lvl w:ilvl="0">
      <w:numFmt w:val="bullet"/>
      <w:lvlText w:val="-"/>
      <w:lvlJc w:val="left"/>
      <w:pPr>
        <w:tabs>
          <w:tab w:val="num" w:pos="0"/>
        </w:tabs>
        <w:ind w:left="720" w:hanging="360"/>
      </w:pPr>
      <w:rPr>
        <w:rFonts w:ascii="Arial" w:hAnsi="Arial" w:cs="Aria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BC728A7"/>
    <w:multiLevelType w:val="multilevel"/>
    <w:tmpl w:val="A314E79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5" w15:restartNumberingAfterBreak="0">
    <w:nsid w:val="5E1E70E3"/>
    <w:multiLevelType w:val="multilevel"/>
    <w:tmpl w:val="06625840"/>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6" w15:restartNumberingAfterBreak="0">
    <w:nsid w:val="62022606"/>
    <w:multiLevelType w:val="multilevel"/>
    <w:tmpl w:val="E8FCB89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7" w15:restartNumberingAfterBreak="0">
    <w:nsid w:val="62DC5C1F"/>
    <w:multiLevelType w:val="multilevel"/>
    <w:tmpl w:val="A85AF89C"/>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48" w15:restartNumberingAfterBreak="0">
    <w:nsid w:val="63196FA6"/>
    <w:multiLevelType w:val="multilevel"/>
    <w:tmpl w:val="F6860810"/>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Symbol" w:hAnsi="Symbol" w:cs="Symbol"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3F15FAE"/>
    <w:multiLevelType w:val="multilevel"/>
    <w:tmpl w:val="D8E0A14A"/>
    <w:lvl w:ilvl="0">
      <w:numFmt w:val="bullet"/>
      <w:lvlText w:val=""/>
      <w:lvlJc w:val="left"/>
      <w:pPr>
        <w:tabs>
          <w:tab w:val="num" w:pos="0"/>
        </w:tabs>
        <w:ind w:left="144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64777639"/>
    <w:multiLevelType w:val="multilevel"/>
    <w:tmpl w:val="6540BA1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1" w15:restartNumberingAfterBreak="0">
    <w:nsid w:val="6478115A"/>
    <w:multiLevelType w:val="multilevel"/>
    <w:tmpl w:val="C04CAF6C"/>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2" w15:restartNumberingAfterBreak="0">
    <w:nsid w:val="65E670EB"/>
    <w:multiLevelType w:val="multilevel"/>
    <w:tmpl w:val="58EE1F92"/>
    <w:lvl w:ilvl="0">
      <w:numFmt w:val="bullet"/>
      <w:lvlText w:val=""/>
      <w:lvlJc w:val="left"/>
      <w:pPr>
        <w:tabs>
          <w:tab w:val="num" w:pos="0"/>
        </w:tabs>
        <w:ind w:left="1004" w:hanging="360"/>
      </w:pPr>
      <w:rPr>
        <w:rFonts w:ascii="Symbol" w:hAnsi="Symbol" w:cs="Symbol" w:hint="default"/>
      </w:rPr>
    </w:lvl>
    <w:lvl w:ilvl="1">
      <w:numFmt w:val="bullet"/>
      <w:lvlText w:val="◦"/>
      <w:lvlJc w:val="left"/>
      <w:pPr>
        <w:tabs>
          <w:tab w:val="num" w:pos="0"/>
        </w:tabs>
        <w:ind w:left="1364" w:hanging="360"/>
      </w:pPr>
      <w:rPr>
        <w:rFonts w:ascii="OpenSymbol" w:hAnsi="OpenSymbol" w:cs="OpenSymbol" w:hint="default"/>
      </w:rPr>
    </w:lvl>
    <w:lvl w:ilvl="2">
      <w:numFmt w:val="bullet"/>
      <w:lvlText w:val="▪"/>
      <w:lvlJc w:val="left"/>
      <w:pPr>
        <w:tabs>
          <w:tab w:val="num" w:pos="0"/>
        </w:tabs>
        <w:ind w:left="1724" w:hanging="360"/>
      </w:pPr>
      <w:rPr>
        <w:rFonts w:ascii="OpenSymbol" w:hAnsi="OpenSymbol" w:cs="OpenSymbol" w:hint="default"/>
      </w:rPr>
    </w:lvl>
    <w:lvl w:ilvl="3">
      <w:numFmt w:val="bullet"/>
      <w:lvlText w:val=""/>
      <w:lvlJc w:val="left"/>
      <w:pPr>
        <w:tabs>
          <w:tab w:val="num" w:pos="0"/>
        </w:tabs>
        <w:ind w:left="2084" w:hanging="360"/>
      </w:pPr>
      <w:rPr>
        <w:rFonts w:ascii="Symbol" w:hAnsi="Symbol" w:cs="Symbol" w:hint="default"/>
      </w:rPr>
    </w:lvl>
    <w:lvl w:ilvl="4">
      <w:numFmt w:val="bullet"/>
      <w:lvlText w:val="◦"/>
      <w:lvlJc w:val="left"/>
      <w:pPr>
        <w:tabs>
          <w:tab w:val="num" w:pos="0"/>
        </w:tabs>
        <w:ind w:left="2444" w:hanging="360"/>
      </w:pPr>
      <w:rPr>
        <w:rFonts w:ascii="OpenSymbol" w:hAnsi="OpenSymbol" w:cs="OpenSymbol" w:hint="default"/>
      </w:rPr>
    </w:lvl>
    <w:lvl w:ilvl="5">
      <w:numFmt w:val="bullet"/>
      <w:lvlText w:val="▪"/>
      <w:lvlJc w:val="left"/>
      <w:pPr>
        <w:tabs>
          <w:tab w:val="num" w:pos="0"/>
        </w:tabs>
        <w:ind w:left="2804" w:hanging="360"/>
      </w:pPr>
      <w:rPr>
        <w:rFonts w:ascii="OpenSymbol" w:hAnsi="OpenSymbol" w:cs="OpenSymbol" w:hint="default"/>
      </w:rPr>
    </w:lvl>
    <w:lvl w:ilvl="6">
      <w:numFmt w:val="bullet"/>
      <w:lvlText w:val=""/>
      <w:lvlJc w:val="left"/>
      <w:pPr>
        <w:tabs>
          <w:tab w:val="num" w:pos="0"/>
        </w:tabs>
        <w:ind w:left="3164" w:hanging="360"/>
      </w:pPr>
      <w:rPr>
        <w:rFonts w:ascii="Symbol" w:hAnsi="Symbol" w:cs="Symbol" w:hint="default"/>
      </w:rPr>
    </w:lvl>
    <w:lvl w:ilvl="7">
      <w:numFmt w:val="bullet"/>
      <w:lvlText w:val="◦"/>
      <w:lvlJc w:val="left"/>
      <w:pPr>
        <w:tabs>
          <w:tab w:val="num" w:pos="0"/>
        </w:tabs>
        <w:ind w:left="3524" w:hanging="360"/>
      </w:pPr>
      <w:rPr>
        <w:rFonts w:ascii="OpenSymbol" w:hAnsi="OpenSymbol" w:cs="OpenSymbol" w:hint="default"/>
      </w:rPr>
    </w:lvl>
    <w:lvl w:ilvl="8">
      <w:numFmt w:val="bullet"/>
      <w:lvlText w:val="▪"/>
      <w:lvlJc w:val="left"/>
      <w:pPr>
        <w:tabs>
          <w:tab w:val="num" w:pos="0"/>
        </w:tabs>
        <w:ind w:left="3884" w:hanging="360"/>
      </w:pPr>
      <w:rPr>
        <w:rFonts w:ascii="OpenSymbol" w:hAnsi="OpenSymbol" w:cs="OpenSymbol" w:hint="default"/>
      </w:rPr>
    </w:lvl>
  </w:abstractNum>
  <w:abstractNum w:abstractNumId="53" w15:restartNumberingAfterBreak="0">
    <w:nsid w:val="663B23A1"/>
    <w:multiLevelType w:val="multilevel"/>
    <w:tmpl w:val="45EA93EA"/>
    <w:lvl w:ilvl="0">
      <w:numFmt w:val="bullet"/>
      <w:lvlText w:val=""/>
      <w:lvlJc w:val="left"/>
      <w:pPr>
        <w:tabs>
          <w:tab w:val="num" w:pos="0"/>
        </w:tabs>
        <w:ind w:left="834" w:hanging="360"/>
      </w:pPr>
      <w:rPr>
        <w:rFonts w:ascii="Symbol" w:hAnsi="Symbol" w:cs="Symbol" w:hint="default"/>
      </w:rPr>
    </w:lvl>
    <w:lvl w:ilvl="1">
      <w:numFmt w:val="bullet"/>
      <w:lvlText w:val="◦"/>
      <w:lvlJc w:val="left"/>
      <w:pPr>
        <w:tabs>
          <w:tab w:val="num" w:pos="0"/>
        </w:tabs>
        <w:ind w:left="1194" w:hanging="360"/>
      </w:pPr>
      <w:rPr>
        <w:rFonts w:ascii="OpenSymbol" w:hAnsi="OpenSymbol" w:cs="OpenSymbol" w:hint="default"/>
      </w:rPr>
    </w:lvl>
    <w:lvl w:ilvl="2">
      <w:numFmt w:val="bullet"/>
      <w:lvlText w:val="▪"/>
      <w:lvlJc w:val="left"/>
      <w:pPr>
        <w:tabs>
          <w:tab w:val="num" w:pos="0"/>
        </w:tabs>
        <w:ind w:left="1554" w:hanging="360"/>
      </w:pPr>
      <w:rPr>
        <w:rFonts w:ascii="OpenSymbol" w:hAnsi="OpenSymbol" w:cs="OpenSymbol" w:hint="default"/>
      </w:rPr>
    </w:lvl>
    <w:lvl w:ilvl="3">
      <w:numFmt w:val="bullet"/>
      <w:lvlText w:val=""/>
      <w:lvlJc w:val="left"/>
      <w:pPr>
        <w:tabs>
          <w:tab w:val="num" w:pos="0"/>
        </w:tabs>
        <w:ind w:left="1914" w:hanging="360"/>
      </w:pPr>
      <w:rPr>
        <w:rFonts w:ascii="Symbol" w:hAnsi="Symbol" w:cs="Symbol" w:hint="default"/>
      </w:rPr>
    </w:lvl>
    <w:lvl w:ilvl="4">
      <w:numFmt w:val="bullet"/>
      <w:lvlText w:val="◦"/>
      <w:lvlJc w:val="left"/>
      <w:pPr>
        <w:tabs>
          <w:tab w:val="num" w:pos="0"/>
        </w:tabs>
        <w:ind w:left="2274" w:hanging="360"/>
      </w:pPr>
      <w:rPr>
        <w:rFonts w:ascii="OpenSymbol" w:hAnsi="OpenSymbol" w:cs="OpenSymbol" w:hint="default"/>
      </w:rPr>
    </w:lvl>
    <w:lvl w:ilvl="5">
      <w:numFmt w:val="bullet"/>
      <w:lvlText w:val="▪"/>
      <w:lvlJc w:val="left"/>
      <w:pPr>
        <w:tabs>
          <w:tab w:val="num" w:pos="0"/>
        </w:tabs>
        <w:ind w:left="2634" w:hanging="360"/>
      </w:pPr>
      <w:rPr>
        <w:rFonts w:ascii="OpenSymbol" w:hAnsi="OpenSymbol" w:cs="OpenSymbol" w:hint="default"/>
      </w:rPr>
    </w:lvl>
    <w:lvl w:ilvl="6">
      <w:numFmt w:val="bullet"/>
      <w:lvlText w:val=""/>
      <w:lvlJc w:val="left"/>
      <w:pPr>
        <w:tabs>
          <w:tab w:val="num" w:pos="0"/>
        </w:tabs>
        <w:ind w:left="2994" w:hanging="360"/>
      </w:pPr>
      <w:rPr>
        <w:rFonts w:ascii="Symbol" w:hAnsi="Symbol" w:cs="Symbol" w:hint="default"/>
      </w:rPr>
    </w:lvl>
    <w:lvl w:ilvl="7">
      <w:numFmt w:val="bullet"/>
      <w:lvlText w:val="◦"/>
      <w:lvlJc w:val="left"/>
      <w:pPr>
        <w:tabs>
          <w:tab w:val="num" w:pos="0"/>
        </w:tabs>
        <w:ind w:left="3354" w:hanging="360"/>
      </w:pPr>
      <w:rPr>
        <w:rFonts w:ascii="OpenSymbol" w:hAnsi="OpenSymbol" w:cs="OpenSymbol" w:hint="default"/>
      </w:rPr>
    </w:lvl>
    <w:lvl w:ilvl="8">
      <w:numFmt w:val="bullet"/>
      <w:lvlText w:val="▪"/>
      <w:lvlJc w:val="left"/>
      <w:pPr>
        <w:tabs>
          <w:tab w:val="num" w:pos="0"/>
        </w:tabs>
        <w:ind w:left="3714" w:hanging="360"/>
      </w:pPr>
      <w:rPr>
        <w:rFonts w:ascii="OpenSymbol" w:hAnsi="OpenSymbol" w:cs="OpenSymbol" w:hint="default"/>
      </w:rPr>
    </w:lvl>
  </w:abstractNum>
  <w:abstractNum w:abstractNumId="54" w15:restartNumberingAfterBreak="0">
    <w:nsid w:val="67225CFD"/>
    <w:multiLevelType w:val="multilevel"/>
    <w:tmpl w:val="541C1454"/>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5" w15:restartNumberingAfterBreak="0">
    <w:nsid w:val="67625806"/>
    <w:multiLevelType w:val="multilevel"/>
    <w:tmpl w:val="5A3C1C6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6" w15:restartNumberingAfterBreak="0">
    <w:nsid w:val="688E5917"/>
    <w:multiLevelType w:val="multilevel"/>
    <w:tmpl w:val="FB663BF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7" w15:restartNumberingAfterBreak="0">
    <w:nsid w:val="68F139E0"/>
    <w:multiLevelType w:val="multilevel"/>
    <w:tmpl w:val="E80A5C52"/>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8" w15:restartNumberingAfterBreak="0">
    <w:nsid w:val="68F7244E"/>
    <w:multiLevelType w:val="multilevel"/>
    <w:tmpl w:val="D5ACD438"/>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97A4030"/>
    <w:multiLevelType w:val="multilevel"/>
    <w:tmpl w:val="58E48CF0"/>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60" w15:restartNumberingAfterBreak="0">
    <w:nsid w:val="6A603DC3"/>
    <w:multiLevelType w:val="multilevel"/>
    <w:tmpl w:val="249CB5C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61" w15:restartNumberingAfterBreak="0">
    <w:nsid w:val="6B515D5C"/>
    <w:multiLevelType w:val="multilevel"/>
    <w:tmpl w:val="DB947C5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62" w15:restartNumberingAfterBreak="0">
    <w:nsid w:val="6C7F1C91"/>
    <w:multiLevelType w:val="multilevel"/>
    <w:tmpl w:val="302C548A"/>
    <w:lvl w:ilvl="0">
      <w:numFmt w:val="bullet"/>
      <w:lvlText w:val=""/>
      <w:lvlJc w:val="left"/>
      <w:pPr>
        <w:tabs>
          <w:tab w:val="num" w:pos="0"/>
        </w:tabs>
        <w:ind w:left="720" w:hanging="360"/>
      </w:pPr>
      <w:rPr>
        <w:rFonts w:ascii="Symbol" w:hAnsi="Symbol" w:cs="Symbol" w:hint="default"/>
        <w:sz w:val="16"/>
        <w:szCs w:val="16"/>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D657AC2"/>
    <w:multiLevelType w:val="multilevel"/>
    <w:tmpl w:val="67AA5132"/>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64" w15:restartNumberingAfterBreak="0">
    <w:nsid w:val="6E5B7842"/>
    <w:multiLevelType w:val="multilevel"/>
    <w:tmpl w:val="BC886570"/>
    <w:lvl w:ilvl="0">
      <w:numFmt w:val="bullet"/>
      <w:lvlText w:val=""/>
      <w:lvlJc w:val="left"/>
      <w:pPr>
        <w:tabs>
          <w:tab w:val="num" w:pos="0"/>
        </w:tabs>
        <w:ind w:left="720" w:hanging="360"/>
      </w:pPr>
      <w:rPr>
        <w:rFonts w:ascii="Symbol" w:hAnsi="Symbol" w:cs="Symbol" w:hint="default"/>
        <w:sz w:val="16"/>
        <w:szCs w:val="16"/>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6F374F24"/>
    <w:multiLevelType w:val="multilevel"/>
    <w:tmpl w:val="DA5EDE8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66" w15:restartNumberingAfterBreak="0">
    <w:nsid w:val="71965300"/>
    <w:multiLevelType w:val="multilevel"/>
    <w:tmpl w:val="CAC0B82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67" w15:restartNumberingAfterBreak="0">
    <w:nsid w:val="71B86140"/>
    <w:multiLevelType w:val="multilevel"/>
    <w:tmpl w:val="65109CB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68" w15:restartNumberingAfterBreak="0">
    <w:nsid w:val="75F343D7"/>
    <w:multiLevelType w:val="multilevel"/>
    <w:tmpl w:val="9D100CC2"/>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7913E28"/>
    <w:multiLevelType w:val="multilevel"/>
    <w:tmpl w:val="8B0E0454"/>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0" w15:restartNumberingAfterBreak="0">
    <w:nsid w:val="780412D0"/>
    <w:multiLevelType w:val="multilevel"/>
    <w:tmpl w:val="E286B79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1" w15:restartNumberingAfterBreak="0">
    <w:nsid w:val="786A45C1"/>
    <w:multiLevelType w:val="multilevel"/>
    <w:tmpl w:val="66461D2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2" w15:restartNumberingAfterBreak="0">
    <w:nsid w:val="7A01476E"/>
    <w:multiLevelType w:val="multilevel"/>
    <w:tmpl w:val="FE5EEE12"/>
    <w:lvl w:ilvl="0">
      <w:numFmt w:val="bullet"/>
      <w:lvlText w:val=""/>
      <w:lvlJc w:val="left"/>
      <w:pPr>
        <w:tabs>
          <w:tab w:val="num" w:pos="0"/>
        </w:tabs>
        <w:ind w:left="720" w:hanging="357"/>
      </w:pPr>
      <w:rPr>
        <w:rFonts w:ascii="Symbol" w:hAnsi="Symbol" w:cs="Symbol" w:hint="default"/>
      </w:rPr>
    </w:lvl>
    <w:lvl w:ilvl="1">
      <w:numFmt w:val="bullet"/>
      <w:lvlText w:val=""/>
      <w:lvlJc w:val="left"/>
      <w:pPr>
        <w:tabs>
          <w:tab w:val="num" w:pos="0"/>
        </w:tabs>
        <w:ind w:left="918" w:hanging="272"/>
      </w:pPr>
      <w:rPr>
        <w:rFonts w:ascii="Wingdings" w:hAnsi="Wingdings" w:cs="Wingdings" w:hint="default"/>
      </w:rPr>
    </w:lvl>
    <w:lvl w:ilvl="2">
      <w:numFmt w:val="bullet"/>
      <w:lvlText w:val=""/>
      <w:lvlJc w:val="left"/>
      <w:pPr>
        <w:tabs>
          <w:tab w:val="num" w:pos="0"/>
        </w:tabs>
        <w:ind w:left="720" w:hanging="357"/>
      </w:pPr>
      <w:rPr>
        <w:rFonts w:ascii="Symbol" w:hAnsi="Symbol" w:cs="Symbol" w:hint="default"/>
      </w:rPr>
    </w:lvl>
    <w:lvl w:ilvl="3">
      <w:numFmt w:val="bullet"/>
      <w:lvlText w:val=""/>
      <w:lvlJc w:val="left"/>
      <w:pPr>
        <w:tabs>
          <w:tab w:val="num" w:pos="0"/>
        </w:tabs>
        <w:ind w:left="720" w:hanging="357"/>
      </w:pPr>
      <w:rPr>
        <w:rFonts w:ascii="Symbol" w:hAnsi="Symbol" w:cs="Symbol" w:hint="default"/>
      </w:rPr>
    </w:lvl>
    <w:lvl w:ilvl="4">
      <w:numFmt w:val="bullet"/>
      <w:lvlText w:val=""/>
      <w:lvlJc w:val="left"/>
      <w:pPr>
        <w:tabs>
          <w:tab w:val="num" w:pos="0"/>
        </w:tabs>
        <w:ind w:left="720" w:hanging="357"/>
      </w:pPr>
      <w:rPr>
        <w:rFonts w:ascii="Symbol" w:hAnsi="Symbol" w:cs="Symbol" w:hint="default"/>
      </w:rPr>
    </w:lvl>
    <w:lvl w:ilvl="5">
      <w:numFmt w:val="bullet"/>
      <w:lvlText w:val=""/>
      <w:lvlJc w:val="left"/>
      <w:pPr>
        <w:tabs>
          <w:tab w:val="num" w:pos="0"/>
        </w:tabs>
        <w:ind w:left="720" w:hanging="357"/>
      </w:pPr>
      <w:rPr>
        <w:rFonts w:ascii="Symbol" w:hAnsi="Symbol" w:cs="Symbol" w:hint="default"/>
      </w:rPr>
    </w:lvl>
    <w:lvl w:ilvl="6">
      <w:numFmt w:val="bullet"/>
      <w:lvlText w:val=""/>
      <w:lvlJc w:val="left"/>
      <w:pPr>
        <w:tabs>
          <w:tab w:val="num" w:pos="0"/>
        </w:tabs>
        <w:ind w:left="720" w:hanging="357"/>
      </w:pPr>
      <w:rPr>
        <w:rFonts w:ascii="Symbol" w:hAnsi="Symbol" w:cs="Symbol" w:hint="default"/>
      </w:rPr>
    </w:lvl>
    <w:lvl w:ilvl="7">
      <w:numFmt w:val="bullet"/>
      <w:lvlText w:val=""/>
      <w:lvlJc w:val="left"/>
      <w:pPr>
        <w:tabs>
          <w:tab w:val="num" w:pos="0"/>
        </w:tabs>
        <w:ind w:left="720" w:hanging="357"/>
      </w:pPr>
      <w:rPr>
        <w:rFonts w:ascii="Symbol" w:hAnsi="Symbol" w:cs="Symbol" w:hint="default"/>
      </w:rPr>
    </w:lvl>
    <w:lvl w:ilvl="8">
      <w:numFmt w:val="bullet"/>
      <w:lvlText w:val=""/>
      <w:lvlJc w:val="left"/>
      <w:pPr>
        <w:tabs>
          <w:tab w:val="num" w:pos="0"/>
        </w:tabs>
        <w:ind w:left="720" w:hanging="357"/>
      </w:pPr>
      <w:rPr>
        <w:rFonts w:ascii="Symbol" w:hAnsi="Symbol" w:cs="Symbol" w:hint="default"/>
      </w:rPr>
    </w:lvl>
  </w:abstractNum>
  <w:abstractNum w:abstractNumId="73" w15:restartNumberingAfterBreak="0">
    <w:nsid w:val="7A8D575F"/>
    <w:multiLevelType w:val="multilevel"/>
    <w:tmpl w:val="50E01BA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4" w15:restartNumberingAfterBreak="0">
    <w:nsid w:val="7AF015B6"/>
    <w:multiLevelType w:val="multilevel"/>
    <w:tmpl w:val="15A60396"/>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5" w15:restartNumberingAfterBreak="0">
    <w:nsid w:val="7B7B66D2"/>
    <w:multiLevelType w:val="multilevel"/>
    <w:tmpl w:val="B3B01BD8"/>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6" w15:restartNumberingAfterBreak="0">
    <w:nsid w:val="7BC055A9"/>
    <w:multiLevelType w:val="multilevel"/>
    <w:tmpl w:val="0B5AFC6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7" w15:restartNumberingAfterBreak="0">
    <w:nsid w:val="7C2C0A2B"/>
    <w:multiLevelType w:val="multilevel"/>
    <w:tmpl w:val="69925C46"/>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8" w15:restartNumberingAfterBreak="0">
    <w:nsid w:val="7D2B1C69"/>
    <w:multiLevelType w:val="multilevel"/>
    <w:tmpl w:val="553C331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79" w15:restartNumberingAfterBreak="0">
    <w:nsid w:val="7DD23C14"/>
    <w:multiLevelType w:val="multilevel"/>
    <w:tmpl w:val="2CB8E28E"/>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num w:numId="1">
    <w:abstractNumId w:val="48"/>
  </w:num>
  <w:num w:numId="2">
    <w:abstractNumId w:val="38"/>
  </w:num>
  <w:num w:numId="3">
    <w:abstractNumId w:val="7"/>
  </w:num>
  <w:num w:numId="4">
    <w:abstractNumId w:val="53"/>
  </w:num>
  <w:num w:numId="5">
    <w:abstractNumId w:val="68"/>
  </w:num>
  <w:num w:numId="6">
    <w:abstractNumId w:val="45"/>
  </w:num>
  <w:num w:numId="7">
    <w:abstractNumId w:val="5"/>
  </w:num>
  <w:num w:numId="8">
    <w:abstractNumId w:val="70"/>
  </w:num>
  <w:num w:numId="9">
    <w:abstractNumId w:val="39"/>
  </w:num>
  <w:num w:numId="10">
    <w:abstractNumId w:val="21"/>
  </w:num>
  <w:num w:numId="11">
    <w:abstractNumId w:val="66"/>
  </w:num>
  <w:num w:numId="12">
    <w:abstractNumId w:val="26"/>
  </w:num>
  <w:num w:numId="13">
    <w:abstractNumId w:val="77"/>
  </w:num>
  <w:num w:numId="14">
    <w:abstractNumId w:val="49"/>
  </w:num>
  <w:num w:numId="15">
    <w:abstractNumId w:val="14"/>
  </w:num>
  <w:num w:numId="16">
    <w:abstractNumId w:val="3"/>
  </w:num>
  <w:num w:numId="17">
    <w:abstractNumId w:val="74"/>
  </w:num>
  <w:num w:numId="18">
    <w:abstractNumId w:val="55"/>
  </w:num>
  <w:num w:numId="19">
    <w:abstractNumId w:val="0"/>
  </w:num>
  <w:num w:numId="20">
    <w:abstractNumId w:val="78"/>
  </w:num>
  <w:num w:numId="21">
    <w:abstractNumId w:val="30"/>
  </w:num>
  <w:num w:numId="22">
    <w:abstractNumId w:val="43"/>
  </w:num>
  <w:num w:numId="23">
    <w:abstractNumId w:val="51"/>
  </w:num>
  <w:num w:numId="24">
    <w:abstractNumId w:val="24"/>
  </w:num>
  <w:num w:numId="25">
    <w:abstractNumId w:val="41"/>
  </w:num>
  <w:num w:numId="26">
    <w:abstractNumId w:val="16"/>
  </w:num>
  <w:num w:numId="27">
    <w:abstractNumId w:val="71"/>
  </w:num>
  <w:num w:numId="28">
    <w:abstractNumId w:val="54"/>
  </w:num>
  <w:num w:numId="29">
    <w:abstractNumId w:val="33"/>
  </w:num>
  <w:num w:numId="30">
    <w:abstractNumId w:val="52"/>
  </w:num>
  <w:num w:numId="31">
    <w:abstractNumId w:val="27"/>
  </w:num>
  <w:num w:numId="32">
    <w:abstractNumId w:val="72"/>
  </w:num>
  <w:num w:numId="33">
    <w:abstractNumId w:val="61"/>
  </w:num>
  <w:num w:numId="34">
    <w:abstractNumId w:val="37"/>
  </w:num>
  <w:num w:numId="35">
    <w:abstractNumId w:val="60"/>
  </w:num>
  <w:num w:numId="36">
    <w:abstractNumId w:val="23"/>
  </w:num>
  <w:num w:numId="37">
    <w:abstractNumId w:val="40"/>
  </w:num>
  <w:num w:numId="38">
    <w:abstractNumId w:val="67"/>
  </w:num>
  <w:num w:numId="39">
    <w:abstractNumId w:val="58"/>
  </w:num>
  <w:num w:numId="40">
    <w:abstractNumId w:val="69"/>
  </w:num>
  <w:num w:numId="41">
    <w:abstractNumId w:val="17"/>
  </w:num>
  <w:num w:numId="42">
    <w:abstractNumId w:val="9"/>
  </w:num>
  <w:num w:numId="43">
    <w:abstractNumId w:val="63"/>
  </w:num>
  <w:num w:numId="44">
    <w:abstractNumId w:val="44"/>
  </w:num>
  <w:num w:numId="45">
    <w:abstractNumId w:val="20"/>
  </w:num>
  <w:num w:numId="46">
    <w:abstractNumId w:val="31"/>
  </w:num>
  <w:num w:numId="47">
    <w:abstractNumId w:val="12"/>
  </w:num>
  <w:num w:numId="48">
    <w:abstractNumId w:val="64"/>
  </w:num>
  <w:num w:numId="49">
    <w:abstractNumId w:val="56"/>
  </w:num>
  <w:num w:numId="50">
    <w:abstractNumId w:val="75"/>
  </w:num>
  <w:num w:numId="51">
    <w:abstractNumId w:val="25"/>
  </w:num>
  <w:num w:numId="52">
    <w:abstractNumId w:val="62"/>
  </w:num>
  <w:num w:numId="53">
    <w:abstractNumId w:val="50"/>
  </w:num>
  <w:num w:numId="54">
    <w:abstractNumId w:val="35"/>
  </w:num>
  <w:num w:numId="55">
    <w:abstractNumId w:val="6"/>
  </w:num>
  <w:num w:numId="56">
    <w:abstractNumId w:val="42"/>
  </w:num>
  <w:num w:numId="57">
    <w:abstractNumId w:val="36"/>
  </w:num>
  <w:num w:numId="58">
    <w:abstractNumId w:val="8"/>
  </w:num>
  <w:num w:numId="59">
    <w:abstractNumId w:val="76"/>
  </w:num>
  <w:num w:numId="60">
    <w:abstractNumId w:val="59"/>
  </w:num>
  <w:num w:numId="61">
    <w:abstractNumId w:val="19"/>
  </w:num>
  <w:num w:numId="62">
    <w:abstractNumId w:val="10"/>
  </w:num>
  <w:num w:numId="63">
    <w:abstractNumId w:val="32"/>
  </w:num>
  <w:num w:numId="64">
    <w:abstractNumId w:val="28"/>
  </w:num>
  <w:num w:numId="65">
    <w:abstractNumId w:val="13"/>
  </w:num>
  <w:num w:numId="66">
    <w:abstractNumId w:val="1"/>
  </w:num>
  <w:num w:numId="67">
    <w:abstractNumId w:val="34"/>
  </w:num>
  <w:num w:numId="68">
    <w:abstractNumId w:val="18"/>
  </w:num>
  <w:num w:numId="69">
    <w:abstractNumId w:val="11"/>
  </w:num>
  <w:num w:numId="70">
    <w:abstractNumId w:val="29"/>
  </w:num>
  <w:num w:numId="71">
    <w:abstractNumId w:val="57"/>
  </w:num>
  <w:num w:numId="72">
    <w:abstractNumId w:val="4"/>
  </w:num>
  <w:num w:numId="73">
    <w:abstractNumId w:val="22"/>
  </w:num>
  <w:num w:numId="74">
    <w:abstractNumId w:val="73"/>
  </w:num>
  <w:num w:numId="75">
    <w:abstractNumId w:val="46"/>
  </w:num>
  <w:num w:numId="76">
    <w:abstractNumId w:val="2"/>
  </w:num>
  <w:num w:numId="77">
    <w:abstractNumId w:val="47"/>
  </w:num>
  <w:num w:numId="78">
    <w:abstractNumId w:val="15"/>
  </w:num>
  <w:num w:numId="79">
    <w:abstractNumId w:val="65"/>
  </w:num>
  <w:num w:numId="80">
    <w:abstractNumId w:val="79"/>
  </w:num>
  <w:num w:numId="81">
    <w:abstractNumId w:val="38"/>
  </w:num>
  <w:num w:numId="82">
    <w:abstractNumId w:val="38"/>
  </w:num>
  <w:num w:numId="83">
    <w:abstractNumId w:val="38"/>
  </w:num>
  <w:num w:numId="84">
    <w:abstractNumId w:val="38"/>
  </w:num>
  <w:num w:numId="85">
    <w:abstractNumId w:val="38"/>
  </w:num>
  <w:num w:numId="86">
    <w:abstractNumId w:val="38"/>
  </w:num>
  <w:num w:numId="87">
    <w:abstractNumId w:val="38"/>
  </w:num>
  <w:num w:numId="88">
    <w:abstractNumId w:val="38"/>
  </w:num>
  <w:num w:numId="89">
    <w:abstractNumId w:val="38"/>
  </w:num>
  <w:num w:numId="90">
    <w:abstractNumId w:val="38"/>
  </w:num>
  <w:num w:numId="91">
    <w:abstractNumId w:val="38"/>
  </w:num>
  <w:num w:numId="92">
    <w:abstractNumId w:val="38"/>
  </w:num>
  <w:num w:numId="93">
    <w:abstractNumId w:val="38"/>
  </w:num>
  <w:num w:numId="94">
    <w:abstractNumId w:val="38"/>
  </w:num>
  <w:num w:numId="95">
    <w:abstractNumId w:val="38"/>
  </w:num>
  <w:num w:numId="96">
    <w:abstractNumId w:val="38"/>
  </w:num>
  <w:num w:numId="97">
    <w:abstractNumId w:val="38"/>
  </w:num>
  <w:num w:numId="98">
    <w:abstractNumId w:val="38"/>
  </w:num>
  <w:num w:numId="99">
    <w:abstractNumId w:val="38"/>
  </w:num>
  <w:num w:numId="100">
    <w:abstractNumId w:val="7"/>
  </w:num>
  <w:num w:numId="101">
    <w:abstractNumId w:val="7"/>
  </w:num>
  <w:num w:numId="102">
    <w:abstractNumId w:val="7"/>
  </w:num>
  <w:num w:numId="103">
    <w:abstractNumId w:val="53"/>
  </w:num>
  <w:num w:numId="104">
    <w:abstractNumId w:val="68"/>
  </w:num>
  <w:num w:numId="105">
    <w:abstractNumId w:val="68"/>
  </w:num>
  <w:num w:numId="106">
    <w:abstractNumId w:val="68"/>
  </w:num>
  <w:num w:numId="107">
    <w:abstractNumId w:val="68"/>
  </w:num>
  <w:num w:numId="108">
    <w:abstractNumId w:val="68"/>
  </w:num>
  <w:num w:numId="109">
    <w:abstractNumId w:val="5"/>
  </w:num>
  <w:num w:numId="110">
    <w:abstractNumId w:val="70"/>
  </w:num>
  <w:num w:numId="111">
    <w:abstractNumId w:val="70"/>
  </w:num>
  <w:num w:numId="112">
    <w:abstractNumId w:val="70"/>
  </w:num>
  <w:num w:numId="113">
    <w:abstractNumId w:val="70"/>
  </w:num>
  <w:num w:numId="114">
    <w:abstractNumId w:val="70"/>
  </w:num>
  <w:num w:numId="115">
    <w:abstractNumId w:val="70"/>
  </w:num>
  <w:num w:numId="116">
    <w:abstractNumId w:val="70"/>
  </w:num>
  <w:num w:numId="117">
    <w:abstractNumId w:val="70"/>
  </w:num>
  <w:num w:numId="118">
    <w:abstractNumId w:val="70"/>
  </w:num>
  <w:num w:numId="119">
    <w:abstractNumId w:val="70"/>
  </w:num>
  <w:num w:numId="120">
    <w:abstractNumId w:val="70"/>
  </w:num>
  <w:num w:numId="121">
    <w:abstractNumId w:val="70"/>
  </w:num>
  <w:num w:numId="122">
    <w:abstractNumId w:val="70"/>
  </w:num>
  <w:num w:numId="123">
    <w:abstractNumId w:val="70"/>
  </w:num>
  <w:num w:numId="124">
    <w:abstractNumId w:val="70"/>
  </w:num>
  <w:num w:numId="125">
    <w:abstractNumId w:val="70"/>
  </w:num>
  <w:num w:numId="126">
    <w:abstractNumId w:val="39"/>
  </w:num>
  <w:num w:numId="127">
    <w:abstractNumId w:val="39"/>
  </w:num>
  <w:num w:numId="128">
    <w:abstractNumId w:val="39"/>
  </w:num>
  <w:num w:numId="129">
    <w:abstractNumId w:val="39"/>
  </w:num>
  <w:num w:numId="130">
    <w:abstractNumId w:val="39"/>
  </w:num>
  <w:num w:numId="131">
    <w:abstractNumId w:val="39"/>
  </w:num>
  <w:num w:numId="132">
    <w:abstractNumId w:val="21"/>
  </w:num>
  <w:num w:numId="133">
    <w:abstractNumId w:val="66"/>
  </w:num>
  <w:num w:numId="134">
    <w:abstractNumId w:val="66"/>
  </w:num>
  <w:num w:numId="135">
    <w:abstractNumId w:val="66"/>
  </w:num>
  <w:num w:numId="136">
    <w:abstractNumId w:val="66"/>
  </w:num>
  <w:num w:numId="137">
    <w:abstractNumId w:val="77"/>
  </w:num>
  <w:num w:numId="138">
    <w:abstractNumId w:val="77"/>
  </w:num>
  <w:num w:numId="139">
    <w:abstractNumId w:val="77"/>
  </w:num>
  <w:num w:numId="140">
    <w:abstractNumId w:val="77"/>
  </w:num>
  <w:num w:numId="141">
    <w:abstractNumId w:val="26"/>
  </w:num>
  <w:num w:numId="142">
    <w:abstractNumId w:val="26"/>
  </w:num>
  <w:num w:numId="143">
    <w:abstractNumId w:val="26"/>
  </w:num>
  <w:num w:numId="144">
    <w:abstractNumId w:val="26"/>
  </w:num>
  <w:num w:numId="145">
    <w:abstractNumId w:val="26"/>
  </w:num>
  <w:num w:numId="146">
    <w:abstractNumId w:val="26"/>
  </w:num>
  <w:num w:numId="147">
    <w:abstractNumId w:val="49"/>
  </w:num>
  <w:num w:numId="148">
    <w:abstractNumId w:val="49"/>
  </w:num>
  <w:num w:numId="149">
    <w:abstractNumId w:val="49"/>
  </w:num>
  <w:num w:numId="150">
    <w:abstractNumId w:val="49"/>
  </w:num>
  <w:num w:numId="151">
    <w:abstractNumId w:val="14"/>
  </w:num>
  <w:num w:numId="152">
    <w:abstractNumId w:val="3"/>
  </w:num>
  <w:num w:numId="153">
    <w:abstractNumId w:val="3"/>
  </w:num>
  <w:num w:numId="154">
    <w:abstractNumId w:val="3"/>
  </w:num>
  <w:num w:numId="155">
    <w:abstractNumId w:val="3"/>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74"/>
  </w:num>
  <w:num w:numId="164">
    <w:abstractNumId w:val="55"/>
  </w:num>
  <w:num w:numId="165">
    <w:abstractNumId w:val="55"/>
  </w:num>
  <w:num w:numId="166">
    <w:abstractNumId w:val="0"/>
  </w:num>
  <w:num w:numId="167">
    <w:abstractNumId w:val="0"/>
  </w:num>
  <w:num w:numId="168">
    <w:abstractNumId w:val="0"/>
  </w:num>
  <w:num w:numId="169">
    <w:abstractNumId w:val="0"/>
  </w:num>
  <w:num w:numId="170">
    <w:abstractNumId w:val="0"/>
  </w:num>
  <w:num w:numId="171">
    <w:abstractNumId w:val="0"/>
  </w:num>
  <w:num w:numId="172">
    <w:abstractNumId w:val="0"/>
  </w:num>
  <w:num w:numId="173">
    <w:abstractNumId w:val="78"/>
  </w:num>
  <w:num w:numId="174">
    <w:abstractNumId w:val="78"/>
  </w:num>
  <w:num w:numId="175">
    <w:abstractNumId w:val="78"/>
  </w:num>
  <w:num w:numId="176">
    <w:abstractNumId w:val="30"/>
  </w:num>
  <w:num w:numId="177">
    <w:abstractNumId w:val="30"/>
  </w:num>
  <w:num w:numId="178">
    <w:abstractNumId w:val="43"/>
  </w:num>
  <w:num w:numId="179">
    <w:abstractNumId w:val="43"/>
  </w:num>
  <w:num w:numId="180">
    <w:abstractNumId w:val="43"/>
  </w:num>
  <w:num w:numId="181">
    <w:abstractNumId w:val="43"/>
  </w:num>
  <w:num w:numId="182">
    <w:abstractNumId w:val="30"/>
  </w:num>
  <w:num w:numId="183">
    <w:abstractNumId w:val="30"/>
  </w:num>
  <w:num w:numId="184">
    <w:abstractNumId w:val="30"/>
  </w:num>
  <w:num w:numId="185">
    <w:abstractNumId w:val="30"/>
  </w:num>
  <w:num w:numId="186">
    <w:abstractNumId w:val="30"/>
  </w:num>
  <w:num w:numId="187">
    <w:abstractNumId w:val="43"/>
  </w:num>
  <w:num w:numId="188">
    <w:abstractNumId w:val="43"/>
  </w:num>
  <w:num w:numId="189">
    <w:abstractNumId w:val="43"/>
  </w:num>
  <w:num w:numId="190">
    <w:abstractNumId w:val="43"/>
  </w:num>
  <w:num w:numId="191">
    <w:abstractNumId w:val="51"/>
  </w:num>
  <w:num w:numId="192">
    <w:abstractNumId w:val="51"/>
  </w:num>
  <w:num w:numId="193">
    <w:abstractNumId w:val="24"/>
  </w:num>
  <w:num w:numId="194">
    <w:abstractNumId w:val="24"/>
  </w:num>
  <w:num w:numId="195">
    <w:abstractNumId w:val="24"/>
  </w:num>
  <w:num w:numId="196">
    <w:abstractNumId w:val="24"/>
  </w:num>
  <w:num w:numId="197">
    <w:abstractNumId w:val="24"/>
  </w:num>
  <w:num w:numId="198">
    <w:abstractNumId w:val="41"/>
  </w:num>
  <w:num w:numId="199">
    <w:abstractNumId w:val="41"/>
  </w:num>
  <w:num w:numId="200">
    <w:abstractNumId w:val="41"/>
  </w:num>
  <w:num w:numId="201">
    <w:abstractNumId w:val="24"/>
  </w:num>
  <w:num w:numId="202">
    <w:abstractNumId w:val="24"/>
  </w:num>
  <w:num w:numId="203">
    <w:abstractNumId w:val="24"/>
  </w:num>
  <w:num w:numId="204">
    <w:abstractNumId w:val="24"/>
  </w:num>
  <w:num w:numId="205">
    <w:abstractNumId w:val="16"/>
  </w:num>
  <w:num w:numId="206">
    <w:abstractNumId w:val="16"/>
  </w:num>
  <w:num w:numId="207">
    <w:abstractNumId w:val="16"/>
  </w:num>
  <w:num w:numId="208">
    <w:abstractNumId w:val="16"/>
  </w:num>
  <w:num w:numId="209">
    <w:abstractNumId w:val="16"/>
  </w:num>
  <w:num w:numId="210">
    <w:abstractNumId w:val="71"/>
  </w:num>
  <w:num w:numId="211">
    <w:abstractNumId w:val="71"/>
  </w:num>
  <w:num w:numId="212">
    <w:abstractNumId w:val="54"/>
  </w:num>
  <w:num w:numId="213">
    <w:abstractNumId w:val="54"/>
  </w:num>
  <w:num w:numId="214">
    <w:abstractNumId w:val="54"/>
  </w:num>
  <w:num w:numId="215">
    <w:abstractNumId w:val="71"/>
  </w:num>
  <w:num w:numId="216">
    <w:abstractNumId w:val="71"/>
  </w:num>
  <w:num w:numId="217">
    <w:abstractNumId w:val="71"/>
  </w:num>
  <w:num w:numId="218">
    <w:abstractNumId w:val="33"/>
  </w:num>
  <w:num w:numId="219">
    <w:abstractNumId w:val="33"/>
  </w:num>
  <w:num w:numId="220">
    <w:abstractNumId w:val="33"/>
  </w:num>
  <w:num w:numId="221">
    <w:abstractNumId w:val="33"/>
  </w:num>
  <w:num w:numId="222">
    <w:abstractNumId w:val="52"/>
  </w:num>
  <w:num w:numId="223">
    <w:abstractNumId w:val="52"/>
  </w:num>
  <w:num w:numId="224">
    <w:abstractNumId w:val="52"/>
  </w:num>
  <w:num w:numId="225">
    <w:abstractNumId w:val="52"/>
  </w:num>
  <w:num w:numId="226">
    <w:abstractNumId w:val="52"/>
  </w:num>
  <w:num w:numId="227">
    <w:abstractNumId w:val="52"/>
  </w:num>
  <w:num w:numId="228">
    <w:abstractNumId w:val="24"/>
  </w:num>
  <w:num w:numId="229">
    <w:abstractNumId w:val="24"/>
  </w:num>
  <w:num w:numId="230">
    <w:abstractNumId w:val="27"/>
  </w:num>
  <w:num w:numId="231">
    <w:abstractNumId w:val="27"/>
  </w:num>
  <w:num w:numId="232">
    <w:abstractNumId w:val="27"/>
  </w:num>
  <w:num w:numId="233">
    <w:abstractNumId w:val="27"/>
  </w:num>
  <w:num w:numId="234">
    <w:abstractNumId w:val="72"/>
  </w:num>
  <w:num w:numId="235">
    <w:abstractNumId w:val="72"/>
  </w:num>
  <w:num w:numId="236">
    <w:abstractNumId w:val="72"/>
  </w:num>
  <w:num w:numId="237">
    <w:abstractNumId w:val="72"/>
  </w:num>
  <w:num w:numId="238">
    <w:abstractNumId w:val="72"/>
  </w:num>
  <w:num w:numId="239">
    <w:abstractNumId w:val="72"/>
  </w:num>
  <w:num w:numId="240">
    <w:abstractNumId w:val="72"/>
  </w:num>
  <w:num w:numId="241">
    <w:abstractNumId w:val="72"/>
  </w:num>
  <w:num w:numId="242">
    <w:abstractNumId w:val="72"/>
  </w:num>
  <w:num w:numId="243">
    <w:abstractNumId w:val="72"/>
  </w:num>
  <w:num w:numId="244">
    <w:abstractNumId w:val="72"/>
  </w:num>
  <w:num w:numId="245">
    <w:abstractNumId w:val="72"/>
  </w:num>
  <w:num w:numId="246">
    <w:abstractNumId w:val="72"/>
  </w:num>
  <w:num w:numId="247">
    <w:abstractNumId w:val="72"/>
  </w:num>
  <w:num w:numId="248">
    <w:abstractNumId w:val="72"/>
  </w:num>
  <w:num w:numId="249">
    <w:abstractNumId w:val="72"/>
  </w:num>
  <w:num w:numId="250">
    <w:abstractNumId w:val="72"/>
  </w:num>
  <w:num w:numId="251">
    <w:abstractNumId w:val="72"/>
  </w:num>
  <w:num w:numId="252">
    <w:abstractNumId w:val="72"/>
  </w:num>
  <w:num w:numId="253">
    <w:abstractNumId w:val="72"/>
  </w:num>
  <w:num w:numId="254">
    <w:abstractNumId w:val="72"/>
  </w:num>
  <w:num w:numId="255">
    <w:abstractNumId w:val="72"/>
  </w:num>
  <w:num w:numId="256">
    <w:abstractNumId w:val="72"/>
  </w:num>
  <w:num w:numId="257">
    <w:abstractNumId w:val="72"/>
  </w:num>
  <w:num w:numId="258">
    <w:abstractNumId w:val="72"/>
  </w:num>
  <w:num w:numId="259">
    <w:abstractNumId w:val="72"/>
  </w:num>
  <w:num w:numId="260">
    <w:abstractNumId w:val="72"/>
  </w:num>
  <w:num w:numId="261">
    <w:abstractNumId w:val="72"/>
  </w:num>
  <w:num w:numId="262">
    <w:abstractNumId w:val="72"/>
  </w:num>
  <w:num w:numId="263">
    <w:abstractNumId w:val="61"/>
  </w:num>
  <w:num w:numId="264">
    <w:abstractNumId w:val="37"/>
  </w:num>
  <w:num w:numId="265">
    <w:abstractNumId w:val="37"/>
  </w:num>
  <w:num w:numId="266">
    <w:abstractNumId w:val="37"/>
  </w:num>
  <w:num w:numId="267">
    <w:abstractNumId w:val="37"/>
  </w:num>
  <w:num w:numId="268">
    <w:abstractNumId w:val="37"/>
  </w:num>
  <w:num w:numId="269">
    <w:abstractNumId w:val="37"/>
  </w:num>
  <w:num w:numId="270">
    <w:abstractNumId w:val="60"/>
  </w:num>
  <w:num w:numId="271">
    <w:abstractNumId w:val="60"/>
  </w:num>
  <w:num w:numId="272">
    <w:abstractNumId w:val="60"/>
  </w:num>
  <w:num w:numId="273">
    <w:abstractNumId w:val="60"/>
  </w:num>
  <w:num w:numId="274">
    <w:abstractNumId w:val="60"/>
  </w:num>
  <w:num w:numId="275">
    <w:abstractNumId w:val="60"/>
  </w:num>
  <w:num w:numId="276">
    <w:abstractNumId w:val="37"/>
  </w:num>
  <w:num w:numId="277">
    <w:abstractNumId w:val="37"/>
  </w:num>
  <w:num w:numId="278">
    <w:abstractNumId w:val="37"/>
  </w:num>
  <w:num w:numId="279">
    <w:abstractNumId w:val="37"/>
  </w:num>
  <w:num w:numId="280">
    <w:abstractNumId w:val="37"/>
  </w:num>
  <w:num w:numId="281">
    <w:abstractNumId w:val="37"/>
  </w:num>
  <w:num w:numId="282">
    <w:abstractNumId w:val="37"/>
  </w:num>
  <w:num w:numId="283">
    <w:abstractNumId w:val="23"/>
  </w:num>
  <w:num w:numId="284">
    <w:abstractNumId w:val="23"/>
  </w:num>
  <w:num w:numId="285">
    <w:abstractNumId w:val="23"/>
  </w:num>
  <w:num w:numId="286">
    <w:abstractNumId w:val="23"/>
  </w:num>
  <w:num w:numId="287">
    <w:abstractNumId w:val="40"/>
  </w:num>
  <w:num w:numId="288">
    <w:abstractNumId w:val="40"/>
  </w:num>
  <w:num w:numId="289">
    <w:abstractNumId w:val="40"/>
  </w:num>
  <w:num w:numId="290">
    <w:abstractNumId w:val="40"/>
  </w:num>
  <w:num w:numId="291">
    <w:abstractNumId w:val="40"/>
  </w:num>
  <w:num w:numId="292">
    <w:abstractNumId w:val="67"/>
  </w:num>
  <w:num w:numId="293">
    <w:abstractNumId w:val="67"/>
  </w:num>
  <w:num w:numId="294">
    <w:abstractNumId w:val="67"/>
  </w:num>
  <w:num w:numId="295">
    <w:abstractNumId w:val="67"/>
  </w:num>
  <w:num w:numId="296">
    <w:abstractNumId w:val="58"/>
  </w:num>
  <w:num w:numId="297">
    <w:abstractNumId w:val="58"/>
  </w:num>
  <w:num w:numId="298">
    <w:abstractNumId w:val="58"/>
  </w:num>
  <w:num w:numId="299">
    <w:abstractNumId w:val="58"/>
  </w:num>
  <w:num w:numId="300">
    <w:abstractNumId w:val="58"/>
  </w:num>
  <w:num w:numId="301">
    <w:abstractNumId w:val="58"/>
  </w:num>
  <w:num w:numId="302">
    <w:abstractNumId w:val="58"/>
  </w:num>
  <w:num w:numId="303">
    <w:abstractNumId w:val="58"/>
  </w:num>
  <w:num w:numId="304">
    <w:abstractNumId w:val="58"/>
  </w:num>
  <w:num w:numId="305">
    <w:abstractNumId w:val="58"/>
  </w:num>
  <w:num w:numId="306">
    <w:abstractNumId w:val="58"/>
  </w:num>
  <w:num w:numId="307">
    <w:abstractNumId w:val="58"/>
  </w:num>
  <w:num w:numId="308">
    <w:abstractNumId w:val="58"/>
  </w:num>
  <w:num w:numId="309">
    <w:abstractNumId w:val="69"/>
  </w:num>
  <w:num w:numId="310">
    <w:abstractNumId w:val="69"/>
  </w:num>
  <w:num w:numId="311">
    <w:abstractNumId w:val="69"/>
  </w:num>
  <w:num w:numId="312">
    <w:abstractNumId w:val="69"/>
  </w:num>
  <w:num w:numId="313">
    <w:abstractNumId w:val="69"/>
  </w:num>
  <w:num w:numId="314">
    <w:abstractNumId w:val="17"/>
  </w:num>
  <w:num w:numId="315">
    <w:abstractNumId w:val="17"/>
  </w:num>
  <w:num w:numId="316">
    <w:abstractNumId w:val="17"/>
  </w:num>
  <w:num w:numId="317">
    <w:abstractNumId w:val="9"/>
  </w:num>
  <w:num w:numId="318">
    <w:abstractNumId w:val="9"/>
  </w:num>
  <w:num w:numId="319">
    <w:abstractNumId w:val="9"/>
  </w:num>
  <w:num w:numId="320">
    <w:abstractNumId w:val="9"/>
  </w:num>
  <w:num w:numId="321">
    <w:abstractNumId w:val="63"/>
  </w:num>
  <w:num w:numId="322">
    <w:abstractNumId w:val="63"/>
  </w:num>
  <w:num w:numId="323">
    <w:abstractNumId w:val="63"/>
  </w:num>
  <w:num w:numId="324">
    <w:abstractNumId w:val="63"/>
  </w:num>
  <w:num w:numId="325">
    <w:abstractNumId w:val="63"/>
  </w:num>
  <w:num w:numId="326">
    <w:abstractNumId w:val="63"/>
  </w:num>
  <w:num w:numId="327">
    <w:abstractNumId w:val="63"/>
  </w:num>
  <w:num w:numId="328">
    <w:abstractNumId w:val="63"/>
  </w:num>
  <w:num w:numId="329">
    <w:abstractNumId w:val="63"/>
  </w:num>
  <w:num w:numId="330">
    <w:abstractNumId w:val="63"/>
  </w:num>
  <w:num w:numId="331">
    <w:abstractNumId w:val="63"/>
  </w:num>
  <w:num w:numId="332">
    <w:abstractNumId w:val="63"/>
  </w:num>
  <w:num w:numId="333">
    <w:abstractNumId w:val="63"/>
  </w:num>
  <w:num w:numId="334">
    <w:abstractNumId w:val="63"/>
  </w:num>
  <w:num w:numId="335">
    <w:abstractNumId w:val="63"/>
  </w:num>
  <w:num w:numId="336">
    <w:abstractNumId w:val="63"/>
  </w:num>
  <w:num w:numId="337">
    <w:abstractNumId w:val="63"/>
  </w:num>
  <w:num w:numId="338">
    <w:abstractNumId w:val="63"/>
  </w:num>
  <w:num w:numId="339">
    <w:abstractNumId w:val="63"/>
  </w:num>
  <w:num w:numId="340">
    <w:abstractNumId w:val="63"/>
  </w:num>
  <w:num w:numId="341">
    <w:abstractNumId w:val="63"/>
  </w:num>
  <w:num w:numId="342">
    <w:abstractNumId w:val="63"/>
  </w:num>
  <w:num w:numId="343">
    <w:abstractNumId w:val="63"/>
  </w:num>
  <w:num w:numId="344">
    <w:abstractNumId w:val="63"/>
  </w:num>
  <w:num w:numId="345">
    <w:abstractNumId w:val="63"/>
  </w:num>
  <w:num w:numId="346">
    <w:abstractNumId w:val="63"/>
  </w:num>
  <w:num w:numId="347">
    <w:abstractNumId w:val="63"/>
  </w:num>
  <w:num w:numId="348">
    <w:abstractNumId w:val="63"/>
  </w:num>
  <w:num w:numId="349">
    <w:abstractNumId w:val="63"/>
  </w:num>
  <w:num w:numId="350">
    <w:abstractNumId w:val="63"/>
  </w:num>
  <w:num w:numId="351">
    <w:abstractNumId w:val="63"/>
  </w:num>
  <w:num w:numId="352">
    <w:abstractNumId w:val="63"/>
  </w:num>
  <w:num w:numId="353">
    <w:abstractNumId w:val="24"/>
  </w:num>
  <w:num w:numId="354">
    <w:abstractNumId w:val="24"/>
  </w:num>
  <w:num w:numId="355">
    <w:abstractNumId w:val="24"/>
  </w:num>
  <w:num w:numId="356">
    <w:abstractNumId w:val="24"/>
  </w:num>
  <w:num w:numId="357">
    <w:abstractNumId w:val="24"/>
  </w:num>
  <w:num w:numId="358">
    <w:abstractNumId w:val="24"/>
  </w:num>
  <w:num w:numId="359">
    <w:abstractNumId w:val="44"/>
  </w:num>
  <w:num w:numId="360">
    <w:abstractNumId w:val="44"/>
  </w:num>
  <w:num w:numId="361">
    <w:abstractNumId w:val="44"/>
  </w:num>
  <w:num w:numId="362">
    <w:abstractNumId w:val="44"/>
  </w:num>
  <w:num w:numId="363">
    <w:abstractNumId w:val="44"/>
  </w:num>
  <w:num w:numId="364">
    <w:abstractNumId w:val="20"/>
  </w:num>
  <w:num w:numId="365">
    <w:abstractNumId w:val="31"/>
  </w:num>
  <w:num w:numId="366">
    <w:abstractNumId w:val="31"/>
  </w:num>
  <w:num w:numId="367">
    <w:abstractNumId w:val="31"/>
  </w:num>
  <w:num w:numId="368">
    <w:abstractNumId w:val="31"/>
  </w:num>
  <w:num w:numId="369">
    <w:abstractNumId w:val="31"/>
  </w:num>
  <w:num w:numId="370">
    <w:abstractNumId w:val="31"/>
  </w:num>
  <w:num w:numId="371">
    <w:abstractNumId w:val="31"/>
  </w:num>
  <w:num w:numId="372">
    <w:abstractNumId w:val="31"/>
  </w:num>
  <w:num w:numId="373">
    <w:abstractNumId w:val="31"/>
  </w:num>
  <w:num w:numId="374">
    <w:abstractNumId w:val="31"/>
  </w:num>
  <w:num w:numId="375">
    <w:abstractNumId w:val="31"/>
  </w:num>
  <w:num w:numId="376">
    <w:abstractNumId w:val="12"/>
  </w:num>
  <w:num w:numId="377">
    <w:abstractNumId w:val="12"/>
  </w:num>
  <w:num w:numId="378">
    <w:abstractNumId w:val="12"/>
  </w:num>
  <w:num w:numId="379">
    <w:abstractNumId w:val="64"/>
  </w:num>
  <w:num w:numId="380">
    <w:abstractNumId w:val="64"/>
  </w:num>
  <w:num w:numId="381">
    <w:abstractNumId w:val="64"/>
  </w:num>
  <w:num w:numId="382">
    <w:abstractNumId w:val="64"/>
  </w:num>
  <w:num w:numId="383">
    <w:abstractNumId w:val="64"/>
  </w:num>
  <w:num w:numId="384">
    <w:abstractNumId w:val="64"/>
  </w:num>
  <w:num w:numId="385">
    <w:abstractNumId w:val="64"/>
  </w:num>
  <w:num w:numId="386">
    <w:abstractNumId w:val="64"/>
  </w:num>
  <w:num w:numId="387">
    <w:abstractNumId w:val="64"/>
  </w:num>
  <w:num w:numId="388">
    <w:abstractNumId w:val="64"/>
  </w:num>
  <w:num w:numId="389">
    <w:abstractNumId w:val="64"/>
  </w:num>
  <w:num w:numId="390">
    <w:abstractNumId w:val="64"/>
  </w:num>
  <w:num w:numId="391">
    <w:abstractNumId w:val="44"/>
  </w:num>
  <w:num w:numId="392">
    <w:abstractNumId w:val="44"/>
  </w:num>
  <w:num w:numId="393">
    <w:abstractNumId w:val="44"/>
  </w:num>
  <w:num w:numId="394">
    <w:abstractNumId w:val="44"/>
  </w:num>
  <w:num w:numId="395">
    <w:abstractNumId w:val="20"/>
  </w:num>
  <w:num w:numId="396">
    <w:abstractNumId w:val="20"/>
  </w:num>
  <w:num w:numId="397">
    <w:abstractNumId w:val="24"/>
  </w:num>
  <w:num w:numId="398">
    <w:abstractNumId w:val="24"/>
  </w:num>
  <w:num w:numId="399">
    <w:abstractNumId w:val="24"/>
  </w:num>
  <w:num w:numId="400">
    <w:abstractNumId w:val="24"/>
  </w:num>
  <w:num w:numId="401">
    <w:abstractNumId w:val="24"/>
  </w:num>
  <w:num w:numId="402">
    <w:abstractNumId w:val="24"/>
  </w:num>
  <w:num w:numId="403">
    <w:abstractNumId w:val="56"/>
  </w:num>
  <w:num w:numId="404">
    <w:abstractNumId w:val="56"/>
  </w:num>
  <w:num w:numId="405">
    <w:abstractNumId w:val="56"/>
  </w:num>
  <w:num w:numId="406">
    <w:abstractNumId w:val="56"/>
  </w:num>
  <w:num w:numId="407">
    <w:abstractNumId w:val="56"/>
  </w:num>
  <w:num w:numId="408">
    <w:abstractNumId w:val="56"/>
  </w:num>
  <w:num w:numId="409">
    <w:abstractNumId w:val="56"/>
  </w:num>
  <w:num w:numId="410">
    <w:abstractNumId w:val="56"/>
  </w:num>
  <w:num w:numId="411">
    <w:abstractNumId w:val="56"/>
  </w:num>
  <w:num w:numId="412">
    <w:abstractNumId w:val="75"/>
  </w:num>
  <w:num w:numId="413">
    <w:abstractNumId w:val="75"/>
  </w:num>
  <w:num w:numId="414">
    <w:abstractNumId w:val="75"/>
  </w:num>
  <w:num w:numId="415">
    <w:abstractNumId w:val="75"/>
  </w:num>
  <w:num w:numId="416">
    <w:abstractNumId w:val="75"/>
  </w:num>
  <w:num w:numId="417">
    <w:abstractNumId w:val="75"/>
  </w:num>
  <w:num w:numId="418">
    <w:abstractNumId w:val="75"/>
  </w:num>
  <w:num w:numId="419">
    <w:abstractNumId w:val="75"/>
  </w:num>
  <w:num w:numId="420">
    <w:abstractNumId w:val="75"/>
  </w:num>
  <w:num w:numId="421">
    <w:abstractNumId w:val="75"/>
  </w:num>
  <w:num w:numId="422">
    <w:abstractNumId w:val="75"/>
  </w:num>
  <w:num w:numId="423">
    <w:abstractNumId w:val="75"/>
  </w:num>
  <w:num w:numId="424">
    <w:abstractNumId w:val="75"/>
  </w:num>
  <w:num w:numId="425">
    <w:abstractNumId w:val="75"/>
  </w:num>
  <w:num w:numId="426">
    <w:abstractNumId w:val="75"/>
  </w:num>
  <w:num w:numId="427">
    <w:abstractNumId w:val="75"/>
  </w:num>
  <w:num w:numId="428">
    <w:abstractNumId w:val="75"/>
  </w:num>
  <w:num w:numId="429">
    <w:abstractNumId w:val="25"/>
  </w:num>
  <w:num w:numId="430">
    <w:abstractNumId w:val="25"/>
  </w:num>
  <w:num w:numId="431">
    <w:abstractNumId w:val="25"/>
  </w:num>
  <w:num w:numId="432">
    <w:abstractNumId w:val="25"/>
  </w:num>
  <w:num w:numId="433">
    <w:abstractNumId w:val="25"/>
  </w:num>
  <w:num w:numId="434">
    <w:abstractNumId w:val="25"/>
  </w:num>
  <w:num w:numId="435">
    <w:abstractNumId w:val="25"/>
  </w:num>
  <w:num w:numId="436">
    <w:abstractNumId w:val="16"/>
  </w:num>
  <w:num w:numId="437">
    <w:abstractNumId w:val="16"/>
  </w:num>
  <w:num w:numId="438">
    <w:abstractNumId w:val="16"/>
  </w:num>
  <w:num w:numId="439">
    <w:abstractNumId w:val="16"/>
  </w:num>
  <w:num w:numId="440">
    <w:abstractNumId w:val="16"/>
  </w:num>
  <w:num w:numId="441">
    <w:abstractNumId w:val="16"/>
  </w:num>
  <w:num w:numId="442">
    <w:abstractNumId w:val="62"/>
  </w:num>
  <w:num w:numId="443">
    <w:abstractNumId w:val="62"/>
  </w:num>
  <w:num w:numId="444">
    <w:abstractNumId w:val="62"/>
  </w:num>
  <w:num w:numId="445">
    <w:abstractNumId w:val="62"/>
  </w:num>
  <w:num w:numId="446">
    <w:abstractNumId w:val="50"/>
  </w:num>
  <w:num w:numId="447">
    <w:abstractNumId w:val="50"/>
  </w:num>
  <w:num w:numId="448">
    <w:abstractNumId w:val="50"/>
  </w:num>
  <w:num w:numId="449">
    <w:abstractNumId w:val="50"/>
  </w:num>
  <w:num w:numId="450">
    <w:abstractNumId w:val="50"/>
  </w:num>
  <w:num w:numId="451">
    <w:abstractNumId w:val="50"/>
  </w:num>
  <w:num w:numId="452">
    <w:abstractNumId w:val="50"/>
  </w:num>
  <w:num w:numId="453">
    <w:abstractNumId w:val="50"/>
  </w:num>
  <w:num w:numId="454">
    <w:abstractNumId w:val="50"/>
  </w:num>
  <w:num w:numId="455">
    <w:abstractNumId w:val="50"/>
  </w:num>
  <w:num w:numId="456">
    <w:abstractNumId w:val="50"/>
  </w:num>
  <w:num w:numId="457">
    <w:abstractNumId w:val="50"/>
  </w:num>
  <w:num w:numId="458">
    <w:abstractNumId w:val="35"/>
  </w:num>
  <w:num w:numId="459">
    <w:abstractNumId w:val="35"/>
  </w:num>
  <w:num w:numId="460">
    <w:abstractNumId w:val="35"/>
  </w:num>
  <w:num w:numId="461">
    <w:abstractNumId w:val="35"/>
  </w:num>
  <w:num w:numId="462">
    <w:abstractNumId w:val="35"/>
  </w:num>
  <w:num w:numId="463">
    <w:abstractNumId w:val="35"/>
  </w:num>
  <w:num w:numId="464">
    <w:abstractNumId w:val="35"/>
  </w:num>
  <w:num w:numId="465">
    <w:abstractNumId w:val="35"/>
  </w:num>
  <w:num w:numId="466">
    <w:abstractNumId w:val="35"/>
  </w:num>
  <w:num w:numId="467">
    <w:abstractNumId w:val="35"/>
  </w:num>
  <w:num w:numId="468">
    <w:abstractNumId w:val="35"/>
  </w:num>
  <w:num w:numId="469">
    <w:abstractNumId w:val="35"/>
  </w:num>
  <w:num w:numId="470">
    <w:abstractNumId w:val="6"/>
  </w:num>
  <w:num w:numId="471">
    <w:abstractNumId w:val="6"/>
  </w:num>
  <w:num w:numId="472">
    <w:abstractNumId w:val="6"/>
  </w:num>
  <w:num w:numId="473">
    <w:abstractNumId w:val="6"/>
  </w:num>
  <w:num w:numId="474">
    <w:abstractNumId w:val="6"/>
  </w:num>
  <w:num w:numId="475">
    <w:abstractNumId w:val="6"/>
  </w:num>
  <w:num w:numId="476">
    <w:abstractNumId w:val="6"/>
  </w:num>
  <w:num w:numId="477">
    <w:abstractNumId w:val="42"/>
  </w:num>
  <w:num w:numId="478">
    <w:abstractNumId w:val="42"/>
  </w:num>
  <w:num w:numId="479">
    <w:abstractNumId w:val="42"/>
  </w:num>
  <w:num w:numId="480">
    <w:abstractNumId w:val="42"/>
  </w:num>
  <w:num w:numId="481">
    <w:abstractNumId w:val="42"/>
  </w:num>
  <w:num w:numId="482">
    <w:abstractNumId w:val="36"/>
  </w:num>
  <w:num w:numId="483">
    <w:abstractNumId w:val="36"/>
  </w:num>
  <w:num w:numId="484">
    <w:abstractNumId w:val="36"/>
  </w:num>
  <w:num w:numId="485">
    <w:abstractNumId w:val="36"/>
  </w:num>
  <w:num w:numId="486">
    <w:abstractNumId w:val="36"/>
  </w:num>
  <w:num w:numId="487">
    <w:abstractNumId w:val="36"/>
  </w:num>
  <w:num w:numId="488">
    <w:abstractNumId w:val="36"/>
  </w:num>
  <w:num w:numId="489">
    <w:abstractNumId w:val="8"/>
  </w:num>
  <w:num w:numId="490">
    <w:abstractNumId w:val="8"/>
  </w:num>
  <w:num w:numId="491">
    <w:abstractNumId w:val="8"/>
  </w:num>
  <w:num w:numId="492">
    <w:abstractNumId w:val="8"/>
  </w:num>
  <w:num w:numId="493">
    <w:abstractNumId w:val="17"/>
  </w:num>
  <w:num w:numId="494">
    <w:abstractNumId w:val="17"/>
  </w:num>
  <w:num w:numId="495">
    <w:abstractNumId w:val="17"/>
  </w:num>
  <w:num w:numId="496">
    <w:abstractNumId w:val="17"/>
  </w:num>
  <w:num w:numId="497">
    <w:abstractNumId w:val="17"/>
  </w:num>
  <w:num w:numId="498">
    <w:abstractNumId w:val="76"/>
  </w:num>
  <w:num w:numId="499">
    <w:abstractNumId w:val="76"/>
  </w:num>
  <w:num w:numId="500">
    <w:abstractNumId w:val="59"/>
  </w:num>
  <w:num w:numId="501">
    <w:abstractNumId w:val="59"/>
  </w:num>
  <w:num w:numId="502">
    <w:abstractNumId w:val="59"/>
  </w:num>
  <w:num w:numId="503">
    <w:abstractNumId w:val="59"/>
  </w:num>
  <w:num w:numId="504">
    <w:abstractNumId w:val="59"/>
  </w:num>
  <w:num w:numId="505">
    <w:abstractNumId w:val="59"/>
  </w:num>
  <w:num w:numId="506">
    <w:abstractNumId w:val="59"/>
  </w:num>
  <w:num w:numId="507">
    <w:abstractNumId w:val="59"/>
  </w:num>
  <w:num w:numId="508">
    <w:abstractNumId w:val="59"/>
  </w:num>
  <w:num w:numId="509">
    <w:abstractNumId w:val="59"/>
  </w:num>
  <w:num w:numId="510">
    <w:abstractNumId w:val="59"/>
  </w:num>
  <w:num w:numId="511">
    <w:abstractNumId w:val="59"/>
  </w:num>
  <w:num w:numId="512">
    <w:abstractNumId w:val="59"/>
  </w:num>
  <w:num w:numId="513">
    <w:abstractNumId w:val="59"/>
  </w:num>
  <w:num w:numId="514">
    <w:abstractNumId w:val="59"/>
  </w:num>
  <w:num w:numId="515">
    <w:abstractNumId w:val="59"/>
  </w:num>
  <w:num w:numId="516">
    <w:abstractNumId w:val="59"/>
  </w:num>
  <w:num w:numId="517">
    <w:abstractNumId w:val="59"/>
  </w:num>
  <w:num w:numId="518">
    <w:abstractNumId w:val="59"/>
  </w:num>
  <w:num w:numId="519">
    <w:abstractNumId w:val="59"/>
  </w:num>
  <w:num w:numId="520">
    <w:abstractNumId w:val="59"/>
  </w:num>
  <w:num w:numId="521">
    <w:abstractNumId w:val="59"/>
  </w:num>
  <w:num w:numId="522">
    <w:abstractNumId w:val="59"/>
  </w:num>
  <w:num w:numId="523">
    <w:abstractNumId w:val="19"/>
  </w:num>
  <w:num w:numId="524">
    <w:abstractNumId w:val="19"/>
  </w:num>
  <w:num w:numId="525">
    <w:abstractNumId w:val="19"/>
  </w:num>
  <w:num w:numId="526">
    <w:abstractNumId w:val="19"/>
  </w:num>
  <w:num w:numId="527">
    <w:abstractNumId w:val="19"/>
  </w:num>
  <w:num w:numId="528">
    <w:abstractNumId w:val="19"/>
  </w:num>
  <w:num w:numId="529">
    <w:abstractNumId w:val="49"/>
  </w:num>
  <w:num w:numId="530">
    <w:abstractNumId w:val="49"/>
  </w:num>
  <w:num w:numId="531">
    <w:abstractNumId w:val="49"/>
  </w:num>
  <w:num w:numId="532">
    <w:abstractNumId w:val="49"/>
  </w:num>
  <w:num w:numId="533">
    <w:abstractNumId w:val="49"/>
  </w:num>
  <w:num w:numId="534">
    <w:abstractNumId w:val="49"/>
  </w:num>
  <w:num w:numId="535">
    <w:abstractNumId w:val="49"/>
  </w:num>
  <w:num w:numId="536">
    <w:abstractNumId w:val="49"/>
  </w:num>
  <w:num w:numId="537">
    <w:abstractNumId w:val="49"/>
  </w:num>
  <w:num w:numId="538">
    <w:abstractNumId w:val="49"/>
  </w:num>
  <w:num w:numId="539">
    <w:abstractNumId w:val="49"/>
  </w:num>
  <w:num w:numId="540">
    <w:abstractNumId w:val="49"/>
  </w:num>
  <w:num w:numId="541">
    <w:abstractNumId w:val="49"/>
  </w:num>
  <w:num w:numId="542">
    <w:abstractNumId w:val="49"/>
  </w:num>
  <w:num w:numId="543">
    <w:abstractNumId w:val="49"/>
  </w:num>
  <w:num w:numId="544">
    <w:abstractNumId w:val="49"/>
  </w:num>
  <w:num w:numId="545">
    <w:abstractNumId w:val="10"/>
  </w:num>
  <w:num w:numId="546">
    <w:abstractNumId w:val="10"/>
  </w:num>
  <w:num w:numId="547">
    <w:abstractNumId w:val="32"/>
  </w:num>
  <w:num w:numId="548">
    <w:abstractNumId w:val="32"/>
  </w:num>
  <w:num w:numId="549">
    <w:abstractNumId w:val="32"/>
  </w:num>
  <w:num w:numId="550">
    <w:abstractNumId w:val="32"/>
  </w:num>
  <w:num w:numId="551">
    <w:abstractNumId w:val="32"/>
  </w:num>
  <w:num w:numId="552">
    <w:abstractNumId w:val="32"/>
  </w:num>
  <w:num w:numId="553">
    <w:abstractNumId w:val="32"/>
  </w:num>
  <w:num w:numId="554">
    <w:abstractNumId w:val="32"/>
  </w:num>
  <w:num w:numId="555">
    <w:abstractNumId w:val="32"/>
  </w:num>
  <w:num w:numId="556">
    <w:abstractNumId w:val="32"/>
  </w:num>
  <w:num w:numId="557">
    <w:abstractNumId w:val="32"/>
  </w:num>
  <w:num w:numId="558">
    <w:abstractNumId w:val="32"/>
  </w:num>
  <w:num w:numId="559">
    <w:abstractNumId w:val="32"/>
  </w:num>
  <w:num w:numId="560">
    <w:abstractNumId w:val="28"/>
  </w:num>
  <w:num w:numId="561">
    <w:abstractNumId w:val="28"/>
  </w:num>
  <w:num w:numId="562">
    <w:abstractNumId w:val="28"/>
  </w:num>
  <w:num w:numId="563">
    <w:abstractNumId w:val="28"/>
  </w:num>
  <w:num w:numId="564">
    <w:abstractNumId w:val="28"/>
  </w:num>
  <w:num w:numId="565">
    <w:abstractNumId w:val="13"/>
  </w:num>
  <w:num w:numId="566">
    <w:abstractNumId w:val="13"/>
  </w:num>
  <w:num w:numId="567">
    <w:abstractNumId w:val="13"/>
  </w:num>
  <w:num w:numId="568">
    <w:abstractNumId w:val="13"/>
  </w:num>
  <w:num w:numId="569">
    <w:abstractNumId w:val="13"/>
  </w:num>
  <w:num w:numId="570">
    <w:abstractNumId w:val="13"/>
  </w:num>
  <w:num w:numId="571">
    <w:abstractNumId w:val="1"/>
  </w:num>
  <w:num w:numId="572">
    <w:abstractNumId w:val="1"/>
  </w:num>
  <w:num w:numId="573">
    <w:abstractNumId w:val="1"/>
  </w:num>
  <w:num w:numId="574">
    <w:abstractNumId w:val="1"/>
  </w:num>
  <w:num w:numId="575">
    <w:abstractNumId w:val="1"/>
  </w:num>
  <w:num w:numId="576">
    <w:abstractNumId w:val="34"/>
  </w:num>
  <w:num w:numId="577">
    <w:abstractNumId w:val="34"/>
  </w:num>
  <w:num w:numId="578">
    <w:abstractNumId w:val="34"/>
  </w:num>
  <w:num w:numId="579">
    <w:abstractNumId w:val="18"/>
  </w:num>
  <w:num w:numId="580">
    <w:abstractNumId w:val="18"/>
  </w:num>
  <w:num w:numId="581">
    <w:abstractNumId w:val="18"/>
  </w:num>
  <w:num w:numId="582">
    <w:abstractNumId w:val="18"/>
  </w:num>
  <w:num w:numId="583">
    <w:abstractNumId w:val="18"/>
  </w:num>
  <w:num w:numId="584">
    <w:abstractNumId w:val="18"/>
  </w:num>
  <w:num w:numId="585">
    <w:abstractNumId w:val="18"/>
  </w:num>
  <w:num w:numId="586">
    <w:abstractNumId w:val="11"/>
  </w:num>
  <w:num w:numId="587">
    <w:abstractNumId w:val="11"/>
  </w:num>
  <w:num w:numId="588">
    <w:abstractNumId w:val="11"/>
  </w:num>
  <w:num w:numId="589">
    <w:abstractNumId w:val="11"/>
  </w:num>
  <w:num w:numId="590">
    <w:abstractNumId w:val="11"/>
  </w:num>
  <w:num w:numId="591">
    <w:abstractNumId w:val="11"/>
  </w:num>
  <w:num w:numId="592">
    <w:abstractNumId w:val="29"/>
  </w:num>
  <w:num w:numId="593">
    <w:abstractNumId w:val="29"/>
  </w:num>
  <w:num w:numId="594">
    <w:abstractNumId w:val="57"/>
  </w:num>
  <w:num w:numId="595">
    <w:abstractNumId w:val="4"/>
  </w:num>
  <w:num w:numId="596">
    <w:abstractNumId w:val="4"/>
  </w:num>
  <w:num w:numId="597">
    <w:abstractNumId w:val="4"/>
  </w:num>
  <w:num w:numId="598">
    <w:abstractNumId w:val="4"/>
  </w:num>
  <w:num w:numId="599">
    <w:abstractNumId w:val="4"/>
  </w:num>
  <w:num w:numId="600">
    <w:abstractNumId w:val="4"/>
  </w:num>
  <w:num w:numId="601">
    <w:abstractNumId w:val="4"/>
  </w:num>
  <w:num w:numId="602">
    <w:abstractNumId w:val="4"/>
  </w:num>
  <w:num w:numId="603">
    <w:abstractNumId w:val="4"/>
  </w:num>
  <w:num w:numId="604">
    <w:abstractNumId w:val="4"/>
  </w:num>
  <w:num w:numId="605">
    <w:abstractNumId w:val="4"/>
  </w:num>
  <w:num w:numId="606">
    <w:abstractNumId w:val="4"/>
  </w:num>
  <w:num w:numId="607">
    <w:abstractNumId w:val="4"/>
  </w:num>
  <w:num w:numId="608">
    <w:abstractNumId w:val="4"/>
  </w:num>
  <w:num w:numId="609">
    <w:abstractNumId w:val="4"/>
  </w:num>
  <w:num w:numId="610">
    <w:abstractNumId w:val="4"/>
  </w:num>
  <w:num w:numId="611">
    <w:abstractNumId w:val="22"/>
  </w:num>
  <w:num w:numId="612">
    <w:abstractNumId w:val="22"/>
  </w:num>
  <w:num w:numId="613">
    <w:abstractNumId w:val="4"/>
  </w:num>
  <w:num w:numId="614">
    <w:abstractNumId w:val="4"/>
  </w:num>
  <w:num w:numId="615">
    <w:abstractNumId w:val="73"/>
  </w:num>
  <w:num w:numId="616">
    <w:abstractNumId w:val="73"/>
  </w:num>
  <w:num w:numId="617">
    <w:abstractNumId w:val="73"/>
  </w:num>
  <w:num w:numId="618">
    <w:abstractNumId w:val="73"/>
  </w:num>
  <w:num w:numId="619">
    <w:abstractNumId w:val="73"/>
  </w:num>
  <w:num w:numId="620">
    <w:abstractNumId w:val="73"/>
  </w:num>
  <w:num w:numId="621">
    <w:abstractNumId w:val="46"/>
  </w:num>
  <w:num w:numId="622">
    <w:abstractNumId w:val="46"/>
  </w:num>
  <w:num w:numId="623">
    <w:abstractNumId w:val="46"/>
  </w:num>
  <w:num w:numId="624">
    <w:abstractNumId w:val="46"/>
  </w:num>
  <w:num w:numId="625">
    <w:abstractNumId w:val="46"/>
  </w:num>
  <w:num w:numId="626">
    <w:abstractNumId w:val="46"/>
  </w:num>
  <w:num w:numId="627">
    <w:abstractNumId w:val="46"/>
  </w:num>
  <w:num w:numId="628">
    <w:abstractNumId w:val="46"/>
  </w:num>
  <w:num w:numId="629">
    <w:abstractNumId w:val="46"/>
  </w:num>
  <w:num w:numId="630">
    <w:abstractNumId w:val="46"/>
  </w:num>
  <w:num w:numId="631">
    <w:abstractNumId w:val="46"/>
  </w:num>
  <w:num w:numId="632">
    <w:abstractNumId w:val="46"/>
  </w:num>
  <w:num w:numId="633">
    <w:abstractNumId w:val="46"/>
  </w:num>
  <w:num w:numId="634">
    <w:abstractNumId w:val="46"/>
  </w:num>
  <w:num w:numId="635">
    <w:abstractNumId w:val="2"/>
  </w:num>
  <w:num w:numId="636">
    <w:abstractNumId w:val="2"/>
  </w:num>
  <w:num w:numId="637">
    <w:abstractNumId w:val="47"/>
  </w:num>
  <w:num w:numId="638">
    <w:abstractNumId w:val="47"/>
  </w:num>
  <w:num w:numId="639">
    <w:abstractNumId w:val="15"/>
  </w:num>
  <w:num w:numId="640">
    <w:abstractNumId w:val="15"/>
  </w:num>
  <w:num w:numId="641">
    <w:abstractNumId w:val="65"/>
  </w:num>
  <w:num w:numId="642">
    <w:abstractNumId w:val="65"/>
  </w:num>
  <w:num w:numId="643">
    <w:abstractNumId w:val="65"/>
  </w:num>
  <w:num w:numId="644">
    <w:abstractNumId w:val="65"/>
  </w:num>
  <w:num w:numId="645">
    <w:abstractNumId w:val="65"/>
  </w:num>
  <w:num w:numId="646">
    <w:abstractNumId w:val="65"/>
  </w:num>
  <w:num w:numId="647">
    <w:abstractNumId w:val="65"/>
  </w:num>
  <w:num w:numId="648">
    <w:abstractNumId w:val="65"/>
  </w:num>
  <w:num w:numId="649">
    <w:abstractNumId w:val="65"/>
  </w:num>
  <w:num w:numId="650">
    <w:abstractNumId w:val="65"/>
  </w:num>
  <w:num w:numId="651">
    <w:abstractNumId w:val="65"/>
  </w:num>
  <w:num w:numId="652">
    <w:abstractNumId w:val="15"/>
  </w:num>
  <w:num w:numId="653">
    <w:abstractNumId w:val="15"/>
  </w:num>
  <w:num w:numId="654">
    <w:abstractNumId w:val="15"/>
  </w:num>
  <w:num w:numId="655">
    <w:abstractNumId w:val="65"/>
  </w:num>
  <w:num w:numId="656">
    <w:abstractNumId w:val="65"/>
  </w:num>
  <w:num w:numId="657">
    <w:abstractNumId w:val="65"/>
  </w:num>
  <w:num w:numId="658">
    <w:abstractNumId w:val="65"/>
  </w:num>
  <w:num w:numId="659">
    <w:abstractNumId w:val="65"/>
  </w:num>
  <w:num w:numId="660">
    <w:abstractNumId w:val="65"/>
  </w:num>
  <w:num w:numId="661">
    <w:abstractNumId w:val="65"/>
  </w:num>
  <w:num w:numId="662">
    <w:abstractNumId w:val="65"/>
  </w:num>
  <w:num w:numId="663">
    <w:abstractNumId w:val="65"/>
  </w:num>
  <w:num w:numId="664">
    <w:abstractNumId w:val="79"/>
  </w:num>
  <w:num w:numId="665">
    <w:abstractNumId w:val="79"/>
  </w:num>
  <w:num w:numId="666">
    <w:abstractNumId w:val="49"/>
  </w:num>
  <w:num w:numId="667">
    <w:abstractNumId w:val="49"/>
  </w:num>
  <w:num w:numId="668">
    <w:abstractNumId w:val="49"/>
  </w:num>
  <w:num w:numId="669">
    <w:abstractNumId w:val="49"/>
  </w:num>
  <w:num w:numId="670">
    <w:abstractNumId w:val="49"/>
  </w:num>
  <w:num w:numId="671">
    <w:abstractNumId w:val="49"/>
  </w:num>
  <w:num w:numId="672">
    <w:abstractNumId w:val="49"/>
  </w:num>
  <w:num w:numId="673">
    <w:abstractNumId w:val="49"/>
  </w:num>
  <w:num w:numId="674">
    <w:abstractNumId w:val="49"/>
  </w:num>
  <w:num w:numId="675">
    <w:abstractNumId w:val="49"/>
  </w:num>
  <w:num w:numId="676">
    <w:abstractNumId w:val="49"/>
  </w:num>
  <w:num w:numId="677">
    <w:abstractNumId w:val="49"/>
  </w:num>
  <w:num w:numId="678">
    <w:abstractNumId w:val="49"/>
  </w:num>
  <w:num w:numId="679">
    <w:abstractNumId w:val="49"/>
  </w:num>
  <w:num w:numId="680">
    <w:abstractNumId w:val="49"/>
  </w:num>
  <w:num w:numId="681">
    <w:abstractNumId w:val="49"/>
  </w:num>
  <w:num w:numId="682">
    <w:abstractNumId w:val="49"/>
  </w:num>
  <w:num w:numId="683">
    <w:abstractNumId w:val="49"/>
  </w:num>
  <w:num w:numId="684">
    <w:abstractNumId w:val="49"/>
  </w:num>
  <w:num w:numId="685">
    <w:abstractNumId w:val="49"/>
  </w:num>
  <w:num w:numId="686">
    <w:abstractNumId w:val="4"/>
  </w:num>
  <w:num w:numId="687">
    <w:abstractNumId w:val="4"/>
  </w:num>
  <w:num w:numId="688">
    <w:abstractNumId w:val="4"/>
  </w:num>
  <w:numIdMacAtCleanup w:val="6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90"/>
    <w:rsid w:val="00014390"/>
    <w:rsid w:val="002376BB"/>
    <w:rsid w:val="002721EF"/>
    <w:rsid w:val="003635F0"/>
    <w:rsid w:val="00375E54"/>
    <w:rsid w:val="00440360"/>
    <w:rsid w:val="00A85505"/>
    <w:rsid w:val="00F86532"/>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9A837"/>
  <w15:docId w15:val="{F70F53BC-7233-4773-932F-3E01F89F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ans" w:eastAsia="SimSun" w:hAnsi="Liberation Sans" w:cs="Mangal"/>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Arial" w:eastAsia="Arial" w:hAnsi="Arial" w:cs="Arial"/>
    </w:rPr>
  </w:style>
  <w:style w:type="character" w:customStyle="1" w:styleId="WW8Num3z0">
    <w:name w:val="WW8Num3z0"/>
    <w:qFormat/>
    <w:rPr>
      <w:rFonts w:ascii="Arial" w:eastAsia="Arial" w:hAnsi="Arial" w:cs="Arial"/>
    </w:rPr>
  </w:style>
  <w:style w:type="character" w:customStyle="1" w:styleId="WW8Num4z0">
    <w:name w:val="WW8Num4z0"/>
    <w:qFormat/>
    <w:rPr>
      <w:rFonts w:ascii="Arial" w:eastAsia="Arial" w:hAnsi="Arial" w:cs="Arial"/>
    </w:rPr>
  </w:style>
  <w:style w:type="character" w:customStyle="1" w:styleId="WW8Num5z0">
    <w:name w:val="WW8Num5z0"/>
    <w:qFormat/>
    <w:rPr>
      <w:rFonts w:ascii="Arial" w:eastAsia="Arial" w:hAnsi="Arial" w:cs="Arial"/>
    </w:rPr>
  </w:style>
  <w:style w:type="character" w:customStyle="1" w:styleId="WW8Num6z0">
    <w:name w:val="WW8Num6z0"/>
    <w:qFormat/>
    <w:rPr>
      <w:rFonts w:ascii="Arial" w:eastAsia="Arial" w:hAnsi="Arial" w:cs="Arial"/>
    </w:rPr>
  </w:style>
  <w:style w:type="character" w:customStyle="1" w:styleId="WW8Num7z0">
    <w:name w:val="WW8Num7z0"/>
    <w:qFormat/>
    <w:rPr>
      <w:rFonts w:ascii="Arial" w:eastAsia="Arial" w:hAnsi="Arial" w:cs="Arial"/>
    </w:rPr>
  </w:style>
  <w:style w:type="character" w:customStyle="1" w:styleId="WW8Num8z0">
    <w:name w:val="WW8Num8z0"/>
    <w:qFormat/>
    <w:rPr>
      <w:rFonts w:ascii="Arial" w:eastAsia="Arial" w:hAnsi="Arial" w:cs="Arial"/>
    </w:rPr>
  </w:style>
  <w:style w:type="character" w:customStyle="1" w:styleId="WW8Num9z0">
    <w:name w:val="WW8Num9z0"/>
    <w:qFormat/>
    <w:rPr>
      <w:rFonts w:ascii="Arial" w:eastAsia="Arial" w:hAnsi="Arial" w:cs="Arial"/>
    </w:rPr>
  </w:style>
  <w:style w:type="character" w:customStyle="1" w:styleId="WW8Num10z0">
    <w:name w:val="WW8Num10z0"/>
    <w:qFormat/>
    <w:rPr>
      <w:rFonts w:ascii="Symbol" w:eastAsia="Symbol" w:hAnsi="Symbol" w:cs="Symbol"/>
    </w:rPr>
  </w:style>
  <w:style w:type="character" w:customStyle="1" w:styleId="WW8Num11z0">
    <w:name w:val="WW8Num11z0"/>
    <w:qFormat/>
    <w:rPr>
      <w:rFonts w:ascii="Symbol" w:eastAsia="Symbol" w:hAnsi="Symbol" w:cs="Symbol"/>
      <w:sz w:val="20"/>
    </w:rPr>
  </w:style>
  <w:style w:type="character" w:customStyle="1" w:styleId="WW8Num12z0">
    <w:name w:val="WW8Num12z0"/>
    <w:qFormat/>
    <w:rPr>
      <w:rFonts w:ascii="Symbol" w:eastAsia="Symbol" w:hAnsi="Symbol" w:cs="Symbol"/>
    </w:rPr>
  </w:style>
  <w:style w:type="character" w:customStyle="1" w:styleId="WW8Num13z0">
    <w:name w:val="WW8Num13z0"/>
    <w:qFormat/>
    <w:rPr>
      <w:rFonts w:ascii="Symbol" w:eastAsia="Symbol" w:hAnsi="Symbol" w:cs="Symbol"/>
      <w:sz w:val="20"/>
    </w:rPr>
  </w:style>
  <w:style w:type="character" w:customStyle="1" w:styleId="WW8Num14z0">
    <w:name w:val="WW8Num14z0"/>
    <w:qFormat/>
    <w:rPr>
      <w:rFonts w:ascii="Arial" w:eastAsia="Arial" w:hAnsi="Arial" w:cs="Arial"/>
    </w:rPr>
  </w:style>
  <w:style w:type="character" w:customStyle="1" w:styleId="WW8Num15z0">
    <w:name w:val="WW8Num15z0"/>
    <w:qFormat/>
    <w:rPr>
      <w:rFonts w:ascii="Times New Roman" w:eastAsia="Times New Roman" w:hAnsi="Times New Roman" w:cs="Times New Roman"/>
    </w:rPr>
  </w:style>
  <w:style w:type="character" w:customStyle="1" w:styleId="WW8Num16z0">
    <w:name w:val="WW8Num16z0"/>
    <w:qFormat/>
    <w:rPr>
      <w:rFonts w:ascii="Arial" w:eastAsia="Arial" w:hAnsi="Arial" w:cs="Arial"/>
    </w:rPr>
  </w:style>
  <w:style w:type="character" w:customStyle="1" w:styleId="WW8Num17z0">
    <w:name w:val="WW8Num17z0"/>
    <w:qFormat/>
    <w:rPr>
      <w:rFonts w:ascii="Symbol" w:eastAsia="Symbol" w:hAnsi="Symbol" w:cs="Symbol"/>
    </w:rPr>
  </w:style>
  <w:style w:type="character" w:customStyle="1" w:styleId="WW8Num18z0">
    <w:name w:val="WW8Num18z0"/>
    <w:qFormat/>
    <w:rPr>
      <w:rFonts w:ascii="Arial" w:eastAsia="Arial" w:hAnsi="Arial" w:cs="Arial"/>
    </w:rPr>
  </w:style>
  <w:style w:type="character" w:customStyle="1" w:styleId="WW8Num19z0">
    <w:name w:val="WW8Num19z0"/>
    <w:qFormat/>
    <w:rPr>
      <w:rFonts w:ascii="Arial" w:eastAsia="Arial" w:hAnsi="Arial" w:cs="Arial"/>
    </w:rPr>
  </w:style>
  <w:style w:type="character" w:customStyle="1" w:styleId="WW8Num20z0">
    <w:name w:val="WW8Num20z0"/>
    <w:qFormat/>
    <w:rPr>
      <w:rFonts w:ascii="Arial" w:eastAsia="Arial" w:hAnsi="Arial" w:cs="Arial"/>
    </w:rPr>
  </w:style>
  <w:style w:type="character" w:customStyle="1" w:styleId="WW8Num21z0">
    <w:name w:val="WW8Num21z0"/>
    <w:qFormat/>
    <w:rPr>
      <w:rFonts w:ascii="Arial" w:eastAsia="Arial" w:hAnsi="Arial" w:cs="Arial"/>
    </w:rPr>
  </w:style>
  <w:style w:type="character" w:customStyle="1" w:styleId="WW8Num22z0">
    <w:name w:val="WW8Num22z0"/>
    <w:qFormat/>
    <w:rPr>
      <w:rFonts w:ascii="Symbol" w:eastAsia="Symbol" w:hAnsi="Symbol" w:cs="Symbol"/>
    </w:rPr>
  </w:style>
  <w:style w:type="character" w:customStyle="1" w:styleId="WW8Num23z0">
    <w:name w:val="WW8Num23z0"/>
    <w:qFormat/>
    <w:rPr>
      <w:rFonts w:ascii="Symbol" w:eastAsia="Symbol" w:hAnsi="Symbol" w:cs="Symbol"/>
      <w:sz w:val="20"/>
    </w:rPr>
  </w:style>
  <w:style w:type="character" w:customStyle="1" w:styleId="WW8Num24z0">
    <w:name w:val="WW8Num24z0"/>
    <w:qFormat/>
    <w:rPr>
      <w:rFonts w:ascii="Symbol" w:eastAsia="Symbol" w:hAnsi="Symbol" w:cs="Symbol"/>
      <w:sz w:val="20"/>
    </w:rPr>
  </w:style>
  <w:style w:type="character" w:customStyle="1" w:styleId="WW8Num25z0">
    <w:name w:val="WW8Num25z0"/>
    <w:qFormat/>
    <w:rPr>
      <w:rFonts w:ascii="Arial" w:eastAsia="Arial" w:hAnsi="Arial" w:cs="Arial"/>
    </w:rPr>
  </w:style>
  <w:style w:type="character" w:customStyle="1" w:styleId="WW8Num26z0">
    <w:name w:val="WW8Num26z0"/>
    <w:qFormat/>
    <w:rPr>
      <w:rFonts w:ascii="Symbol" w:eastAsia="Symbol" w:hAnsi="Symbol" w:cs="Symbol"/>
      <w:sz w:val="20"/>
    </w:rPr>
  </w:style>
  <w:style w:type="character" w:customStyle="1" w:styleId="WW8Num27z0">
    <w:name w:val="WW8Num27z0"/>
    <w:qFormat/>
    <w:rPr>
      <w:rFonts w:ascii="Arial" w:eastAsia="Arial" w:hAnsi="Arial" w:cs="Arial"/>
    </w:rPr>
  </w:style>
  <w:style w:type="character" w:customStyle="1" w:styleId="WW8Num28z0">
    <w:name w:val="WW8Num28z0"/>
    <w:qFormat/>
    <w:rPr>
      <w:rFonts w:ascii="Symbol" w:eastAsia="Times New Roman" w:hAnsi="Symbol" w:cs="Symbol"/>
      <w:color w:val="auto"/>
      <w:sz w:val="20"/>
      <w:szCs w:val="20"/>
      <w:lang w:val="fr-FR" w:bidi="ar-SA"/>
    </w:rPr>
  </w:style>
  <w:style w:type="character" w:customStyle="1" w:styleId="WW8Num29z0">
    <w:name w:val="WW8Num29z0"/>
    <w:qFormat/>
    <w:rPr>
      <w:rFonts w:ascii="Arial" w:eastAsia="Arial" w:hAnsi="Arial" w:cs="Arial"/>
    </w:rPr>
  </w:style>
  <w:style w:type="character" w:customStyle="1" w:styleId="WW8Num30z0">
    <w:name w:val="WW8Num30z0"/>
    <w:qFormat/>
    <w:rPr>
      <w:rFonts w:ascii="Arial" w:eastAsia="Arial" w:hAnsi="Arial" w:cs="Arial"/>
    </w:rPr>
  </w:style>
  <w:style w:type="character" w:customStyle="1" w:styleId="WW8Num31z0">
    <w:name w:val="WW8Num31z0"/>
    <w:qFormat/>
    <w:rPr>
      <w:rFonts w:ascii="Arial" w:eastAsia="Arial" w:hAnsi="Arial" w:cs="Arial"/>
    </w:rPr>
  </w:style>
  <w:style w:type="character" w:customStyle="1" w:styleId="WW8Num32z0">
    <w:name w:val="WW8Num32z0"/>
    <w:qFormat/>
    <w:rPr>
      <w:rFonts w:ascii="Arial" w:eastAsia="Arial" w:hAnsi="Arial" w:cs="Arial"/>
    </w:rPr>
  </w:style>
  <w:style w:type="character" w:customStyle="1" w:styleId="WW8Num33z0">
    <w:name w:val="WW8Num33z0"/>
    <w:qFormat/>
    <w:rPr>
      <w:rFonts w:ascii="Symbol" w:eastAsia="Symbol" w:hAnsi="Symbol" w:cs="Symbol"/>
    </w:rPr>
  </w:style>
  <w:style w:type="character" w:customStyle="1" w:styleId="WW8Num34z0">
    <w:name w:val="WW8Num34z0"/>
    <w:qFormat/>
    <w:rPr>
      <w:rFonts w:ascii="Arial" w:eastAsia="Arial" w:hAnsi="Arial" w:cs="Arial"/>
    </w:rPr>
  </w:style>
  <w:style w:type="character" w:customStyle="1" w:styleId="WW8Num35z0">
    <w:name w:val="WW8Num35z0"/>
    <w:qFormat/>
    <w:rPr>
      <w:rFonts w:ascii="Arial" w:eastAsia="Arial" w:hAnsi="Arial" w:cs="Arial"/>
    </w:rPr>
  </w:style>
  <w:style w:type="character" w:customStyle="1" w:styleId="WW8Num36z0">
    <w:name w:val="WW8Num36z0"/>
    <w:qFormat/>
    <w:rPr>
      <w:rFonts w:ascii="Arial" w:eastAsia="Arial" w:hAnsi="Arial" w:cs="Arial"/>
    </w:rPr>
  </w:style>
  <w:style w:type="character" w:customStyle="1" w:styleId="WW8Num37z0">
    <w:name w:val="WW8Num37z0"/>
    <w:qFormat/>
    <w:rPr>
      <w:rFonts w:ascii="Arial" w:eastAsia="Arial" w:hAnsi="Arial" w:cs="Arial"/>
    </w:rPr>
  </w:style>
  <w:style w:type="character" w:customStyle="1" w:styleId="WW8Num38z0">
    <w:name w:val="WW8Num38z0"/>
    <w:qFormat/>
    <w:rPr>
      <w:rFonts w:ascii="Arial" w:eastAsia="Arial" w:hAnsi="Arial" w:cs="Arial"/>
    </w:rPr>
  </w:style>
  <w:style w:type="character" w:customStyle="1" w:styleId="WW8Num39z0">
    <w:name w:val="WW8Num39z0"/>
    <w:qFormat/>
    <w:rPr>
      <w:rFonts w:ascii="Arial" w:eastAsia="Arial" w:hAnsi="Arial" w:cs="Arial"/>
    </w:rPr>
  </w:style>
  <w:style w:type="character" w:customStyle="1" w:styleId="WW8Num40z0">
    <w:name w:val="WW8Num40z0"/>
    <w:qFormat/>
    <w:rPr>
      <w:rFonts w:ascii="Arial" w:eastAsia="Arial" w:hAnsi="Arial" w:cs="Arial"/>
    </w:rPr>
  </w:style>
  <w:style w:type="character" w:customStyle="1" w:styleId="WW8Num41z0">
    <w:name w:val="WW8Num41z0"/>
    <w:qFormat/>
    <w:rPr>
      <w:rFonts w:ascii="Arial" w:eastAsia="Arial" w:hAnsi="Arial" w:cs="Arial"/>
    </w:rPr>
  </w:style>
  <w:style w:type="character" w:customStyle="1" w:styleId="WW8Num41z1">
    <w:name w:val="WW8Num41z1"/>
    <w:qFormat/>
    <w:rPr>
      <w:rFonts w:ascii="Courier New" w:eastAsia="Courier New" w:hAnsi="Courier New" w:cs="Courier New"/>
    </w:rPr>
  </w:style>
  <w:style w:type="character" w:customStyle="1" w:styleId="WW8Num42z0">
    <w:name w:val="WW8Num42z0"/>
    <w:qFormat/>
    <w:rPr>
      <w:rFonts w:ascii="Arial" w:eastAsia="Arial" w:hAnsi="Arial" w:cs="Arial"/>
    </w:rPr>
  </w:style>
  <w:style w:type="character" w:customStyle="1" w:styleId="WW8Num43z0">
    <w:name w:val="WW8Num43z0"/>
    <w:qFormat/>
    <w:rPr>
      <w:rFonts w:ascii="Arial" w:eastAsia="Arial" w:hAnsi="Arial" w:cs="Arial"/>
    </w:rPr>
  </w:style>
  <w:style w:type="character" w:customStyle="1" w:styleId="WW8Num44z0">
    <w:name w:val="WW8Num44z0"/>
    <w:qFormat/>
    <w:rPr>
      <w:rFonts w:ascii="Times New Roman" w:eastAsia="Times New Roman" w:hAnsi="Times New Roman" w:cs="Times New Roman"/>
    </w:rPr>
  </w:style>
  <w:style w:type="character" w:customStyle="1" w:styleId="WW8Num45z0">
    <w:name w:val="WW8Num45z0"/>
    <w:qFormat/>
    <w:rPr>
      <w:rFonts w:ascii="Arial" w:eastAsia="Arial" w:hAnsi="Arial" w:cs="Arial"/>
    </w:rPr>
  </w:style>
  <w:style w:type="character" w:customStyle="1" w:styleId="WW8Num46z0">
    <w:name w:val="WW8Num46z0"/>
    <w:qFormat/>
    <w:rPr>
      <w:rFonts w:ascii="Arial" w:eastAsia="Arial" w:hAnsi="Arial" w:cs="Arial"/>
    </w:rPr>
  </w:style>
  <w:style w:type="character" w:customStyle="1" w:styleId="WW8Num47z0">
    <w:name w:val="WW8Num47z0"/>
    <w:qFormat/>
    <w:rPr>
      <w:rFonts w:ascii="Symbol" w:eastAsia="Symbol" w:hAnsi="Symbol" w:cs="Symbol"/>
      <w:sz w:val="20"/>
    </w:rPr>
  </w:style>
  <w:style w:type="character" w:customStyle="1" w:styleId="WW8Num48z0">
    <w:name w:val="WW8Num48z0"/>
    <w:qFormat/>
    <w:rPr>
      <w:rFonts w:ascii="Arial" w:eastAsia="Arial" w:hAnsi="Arial" w:cs="Arial"/>
    </w:rPr>
  </w:style>
  <w:style w:type="character" w:customStyle="1" w:styleId="WW8Num49z0">
    <w:name w:val="WW8Num49z0"/>
    <w:qFormat/>
    <w:rPr>
      <w:rFonts w:ascii="Symbol" w:eastAsia="Symbol" w:hAnsi="Symbol" w:cs="Symbol"/>
    </w:rPr>
  </w:style>
  <w:style w:type="character" w:customStyle="1" w:styleId="WW8Num50z0">
    <w:name w:val="WW8Num50z0"/>
    <w:qFormat/>
    <w:rPr>
      <w:rFonts w:ascii="Arial" w:eastAsia="Arial" w:hAnsi="Arial" w:cs="Arial"/>
    </w:rPr>
  </w:style>
  <w:style w:type="character" w:customStyle="1" w:styleId="WW8Num51z0">
    <w:name w:val="WW8Num51z0"/>
    <w:qFormat/>
    <w:rPr>
      <w:rFonts w:ascii="Arial" w:eastAsia="Arial" w:hAnsi="Arial" w:cs="Arial"/>
    </w:rPr>
  </w:style>
  <w:style w:type="character" w:customStyle="1" w:styleId="WW8Num52z0">
    <w:name w:val="WW8Num52z0"/>
    <w:qFormat/>
    <w:rPr>
      <w:rFonts w:ascii="Symbol" w:eastAsia="Symbol" w:hAnsi="Symbol" w:cs="Symbol"/>
    </w:rPr>
  </w:style>
  <w:style w:type="character" w:customStyle="1" w:styleId="WW8Num53z0">
    <w:name w:val="WW8Num53z0"/>
    <w:qFormat/>
    <w:rPr>
      <w:rFonts w:ascii="Symbol" w:eastAsia="Symbol" w:hAnsi="Symbol" w:cs="Symbol"/>
      <w:sz w:val="20"/>
    </w:rPr>
  </w:style>
  <w:style w:type="character" w:customStyle="1" w:styleId="WW8Num54z0">
    <w:name w:val="WW8Num54z0"/>
    <w:qFormat/>
    <w:rPr>
      <w:rFonts w:ascii="Arial" w:eastAsia="Arial" w:hAnsi="Arial" w:cs="Arial"/>
    </w:rPr>
  </w:style>
  <w:style w:type="character" w:customStyle="1" w:styleId="WW8Num55z0">
    <w:name w:val="WW8Num55z0"/>
    <w:qFormat/>
    <w:rPr>
      <w:rFonts w:ascii="Arial" w:eastAsia="Arial" w:hAnsi="Arial" w:cs="Arial"/>
    </w:rPr>
  </w:style>
  <w:style w:type="character" w:customStyle="1" w:styleId="WW8Num56z0">
    <w:name w:val="WW8Num56z0"/>
    <w:qFormat/>
    <w:rPr>
      <w:rFonts w:ascii="Times New Roman" w:eastAsia="Times New Roman" w:hAnsi="Times New Roman" w:cs="Times New Roman"/>
    </w:rPr>
  </w:style>
  <w:style w:type="character" w:customStyle="1" w:styleId="WW8Num57z0">
    <w:name w:val="WW8Num57z0"/>
    <w:qFormat/>
    <w:rPr>
      <w:rFonts w:ascii="Symbol" w:eastAsia="Symbol" w:hAnsi="Symbol" w:cs="Symbol"/>
    </w:rPr>
  </w:style>
  <w:style w:type="character" w:customStyle="1" w:styleId="WW8Num58z0">
    <w:name w:val="WW8Num58z0"/>
    <w:qFormat/>
    <w:rPr>
      <w:rFonts w:ascii="Arial" w:eastAsia="Arial" w:hAnsi="Arial" w:cs="Arial"/>
    </w:rPr>
  </w:style>
  <w:style w:type="character" w:customStyle="1" w:styleId="WW8Num59z0">
    <w:name w:val="WW8Num59z0"/>
    <w:qFormat/>
    <w:rPr>
      <w:rFonts w:ascii="Arial" w:eastAsia="Arial" w:hAnsi="Arial" w:cs="Arial"/>
    </w:rPr>
  </w:style>
  <w:style w:type="character" w:customStyle="1" w:styleId="WW8Num60z0">
    <w:name w:val="WW8Num60z0"/>
    <w:qFormat/>
    <w:rPr>
      <w:rFonts w:ascii="Arial" w:eastAsia="Arial" w:hAnsi="Arial" w:cs="Arial"/>
    </w:rPr>
  </w:style>
  <w:style w:type="character" w:customStyle="1" w:styleId="WW8Num60z1">
    <w:name w:val="WW8Num60z1"/>
    <w:qFormat/>
    <w:rPr>
      <w:rFonts w:ascii="Courier New" w:eastAsia="Courier New" w:hAnsi="Courier New" w:cs="Courier New"/>
    </w:rPr>
  </w:style>
  <w:style w:type="character" w:customStyle="1" w:styleId="Absatz-Standardschriftart">
    <w:name w:val="Absatz-Standardschriftart"/>
    <w:qFormat/>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4z1">
    <w:name w:val="WW8Num4z1"/>
    <w:qFormat/>
    <w:rPr>
      <w:rFonts w:ascii="Courier New" w:eastAsia="Courier New" w:hAnsi="Courier New" w:cs="Courier New"/>
    </w:rPr>
  </w:style>
  <w:style w:type="character" w:customStyle="1" w:styleId="WW8Num4z2">
    <w:name w:val="WW8Num4z2"/>
    <w:qFormat/>
    <w:rPr>
      <w:rFonts w:ascii="Wingdings" w:eastAsia="Wingdings" w:hAnsi="Wingdings" w:cs="Wingdings"/>
    </w:rPr>
  </w:style>
  <w:style w:type="character" w:customStyle="1" w:styleId="WW8Num4z3">
    <w:name w:val="WW8Num4z3"/>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5z3">
    <w:name w:val="WW8Num5z3"/>
    <w:qFormat/>
    <w:rPr>
      <w:rFonts w:ascii="Symbol" w:eastAsia="Symbol" w:hAnsi="Symbol" w:cs="Symbol"/>
    </w:rPr>
  </w:style>
  <w:style w:type="character" w:customStyle="1" w:styleId="WW8Num6z1">
    <w:name w:val="WW8Num6z1"/>
    <w:qFormat/>
    <w:rPr>
      <w:rFonts w:ascii="Courier New" w:eastAsia="Courier New" w:hAnsi="Courier New" w:cs="Courier New"/>
    </w:rPr>
  </w:style>
  <w:style w:type="character" w:customStyle="1" w:styleId="WW8Num6z2">
    <w:name w:val="WW8Num6z2"/>
    <w:qFormat/>
    <w:rPr>
      <w:rFonts w:ascii="Wingdings" w:eastAsia="Wingdings" w:hAnsi="Wingdings" w:cs="Wingdings"/>
    </w:rPr>
  </w:style>
  <w:style w:type="character" w:customStyle="1" w:styleId="WW8Num6z3">
    <w:name w:val="WW8Num6z3"/>
    <w:qFormat/>
    <w:rPr>
      <w:rFonts w:ascii="Symbol" w:eastAsia="Symbol" w:hAnsi="Symbol" w:cs="Symbol"/>
    </w:rPr>
  </w:style>
  <w:style w:type="character" w:customStyle="1" w:styleId="WW8Num8z1">
    <w:name w:val="WW8Num8z1"/>
    <w:qFormat/>
    <w:rPr>
      <w:rFonts w:ascii="Courier New" w:eastAsia="Courier New" w:hAnsi="Courier New" w:cs="Courier New"/>
    </w:rPr>
  </w:style>
  <w:style w:type="character" w:customStyle="1" w:styleId="WW8Num8z2">
    <w:name w:val="WW8Num8z2"/>
    <w:qFormat/>
    <w:rPr>
      <w:rFonts w:ascii="Wingdings" w:eastAsia="Wingdings" w:hAnsi="Wingdings" w:cs="Wingdings"/>
    </w:rPr>
  </w:style>
  <w:style w:type="character" w:customStyle="1" w:styleId="WW8Num8z3">
    <w:name w:val="WW8Num8z3"/>
    <w:qFormat/>
    <w:rPr>
      <w:rFonts w:ascii="Symbol" w:eastAsia="Symbol" w:hAnsi="Symbol" w:cs="Symbol"/>
    </w:rPr>
  </w:style>
  <w:style w:type="character" w:customStyle="1" w:styleId="WW8Num9z1">
    <w:name w:val="WW8Num9z1"/>
    <w:qFormat/>
    <w:rPr>
      <w:rFonts w:ascii="Courier New" w:eastAsia="Courier New" w:hAnsi="Courier New" w:cs="Courier New"/>
    </w:rPr>
  </w:style>
  <w:style w:type="character" w:customStyle="1" w:styleId="WW8Num9z2">
    <w:name w:val="WW8Num9z2"/>
    <w:qFormat/>
    <w:rPr>
      <w:rFonts w:ascii="Wingdings" w:eastAsia="Wingdings" w:hAnsi="Wingdings" w:cs="Wingdings"/>
    </w:rPr>
  </w:style>
  <w:style w:type="character" w:customStyle="1" w:styleId="WW8Num9z3">
    <w:name w:val="WW8Num9z3"/>
    <w:qFormat/>
    <w:rPr>
      <w:rFonts w:ascii="Symbol" w:eastAsia="Symbol" w:hAnsi="Symbol" w:cs="Symbol"/>
    </w:rPr>
  </w:style>
  <w:style w:type="character" w:customStyle="1" w:styleId="WW8Num10z1">
    <w:name w:val="WW8Num10z1"/>
    <w:qFormat/>
    <w:rPr>
      <w:rFonts w:ascii="Courier New" w:eastAsia="Courier New" w:hAnsi="Courier New" w:cs="Courier New"/>
    </w:rPr>
  </w:style>
  <w:style w:type="character" w:customStyle="1" w:styleId="WW8Num10z2">
    <w:name w:val="WW8Num10z2"/>
    <w:qFormat/>
    <w:rPr>
      <w:rFonts w:ascii="Wingdings" w:eastAsia="Wingdings" w:hAnsi="Wingdings" w:cs="Wingdings"/>
    </w:rPr>
  </w:style>
  <w:style w:type="character" w:customStyle="1" w:styleId="WW8Num11z1">
    <w:name w:val="WW8Num11z1"/>
    <w:qFormat/>
    <w:rPr>
      <w:rFonts w:ascii="Courier New" w:eastAsia="Courier New" w:hAnsi="Courier New" w:cs="Courier New"/>
      <w:sz w:val="20"/>
    </w:rPr>
  </w:style>
  <w:style w:type="character" w:customStyle="1" w:styleId="WW8Num11z2">
    <w:name w:val="WW8Num11z2"/>
    <w:qFormat/>
    <w:rPr>
      <w:rFonts w:ascii="Wingdings" w:eastAsia="Wingdings" w:hAnsi="Wingdings" w:cs="Wingdings"/>
      <w:sz w:val="20"/>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1">
    <w:name w:val="WW8Num13z1"/>
    <w:qFormat/>
    <w:rPr>
      <w:rFonts w:ascii="Courier New" w:eastAsia="Courier New" w:hAnsi="Courier New" w:cs="Courier New"/>
      <w:sz w:val="20"/>
    </w:rPr>
  </w:style>
  <w:style w:type="character" w:customStyle="1" w:styleId="WW8Num13z2">
    <w:name w:val="WW8Num13z2"/>
    <w:qFormat/>
    <w:rPr>
      <w:rFonts w:ascii="Wingdings" w:eastAsia="Wingdings" w:hAnsi="Wingdings" w:cs="Wingdings"/>
      <w:sz w:val="20"/>
    </w:rPr>
  </w:style>
  <w:style w:type="character" w:customStyle="1" w:styleId="WW8Num15z1">
    <w:name w:val="WW8Num15z1"/>
    <w:qFormat/>
    <w:rPr>
      <w:rFonts w:ascii="Courier New" w:eastAsia="Courier New" w:hAnsi="Courier New" w:cs="Courier New"/>
    </w:rPr>
  </w:style>
  <w:style w:type="character" w:customStyle="1" w:styleId="WW8Num15z2">
    <w:name w:val="WW8Num15z2"/>
    <w:qFormat/>
    <w:rPr>
      <w:rFonts w:ascii="Wingdings" w:eastAsia="Wingdings" w:hAnsi="Wingdings" w:cs="Wingdings"/>
    </w:rPr>
  </w:style>
  <w:style w:type="character" w:customStyle="1" w:styleId="WW8Num15z3">
    <w:name w:val="WW8Num15z3"/>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6z3">
    <w:name w:val="WW8Num16z3"/>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9z1">
    <w:name w:val="WW8Num19z1"/>
    <w:qFormat/>
    <w:rPr>
      <w:rFonts w:ascii="Courier New" w:eastAsia="Courier New" w:hAnsi="Courier New" w:cs="Courier New"/>
    </w:rPr>
  </w:style>
  <w:style w:type="character" w:customStyle="1" w:styleId="WW8Num19z2">
    <w:name w:val="WW8Num19z2"/>
    <w:qFormat/>
    <w:rPr>
      <w:rFonts w:ascii="Wingdings" w:eastAsia="Wingdings" w:hAnsi="Wingdings" w:cs="Wingdings"/>
    </w:rPr>
  </w:style>
  <w:style w:type="character" w:customStyle="1" w:styleId="WW8Num19z3">
    <w:name w:val="WW8Num19z3"/>
    <w:qFormat/>
    <w:rPr>
      <w:rFonts w:ascii="Symbol" w:eastAsia="Symbol" w:hAnsi="Symbol" w:cs="Symbol"/>
    </w:rPr>
  </w:style>
  <w:style w:type="character" w:customStyle="1" w:styleId="WW8Num21z1">
    <w:name w:val="WW8Num21z1"/>
    <w:qFormat/>
    <w:rPr>
      <w:rFonts w:ascii="Courier New" w:eastAsia="Courier New" w:hAnsi="Courier New" w:cs="Courier New"/>
    </w:rPr>
  </w:style>
  <w:style w:type="character" w:customStyle="1" w:styleId="WW8Num21z2">
    <w:name w:val="WW8Num21z2"/>
    <w:qFormat/>
    <w:rPr>
      <w:rFonts w:ascii="Wingdings" w:eastAsia="Wingdings" w:hAnsi="Wingdings" w:cs="Wingdings"/>
    </w:rPr>
  </w:style>
  <w:style w:type="character" w:customStyle="1" w:styleId="WW8Num21z3">
    <w:name w:val="WW8Num21z3"/>
    <w:qFormat/>
    <w:rPr>
      <w:rFonts w:ascii="Symbol" w:eastAsia="Symbol" w:hAnsi="Symbol" w:cs="Symbol"/>
    </w:rPr>
  </w:style>
  <w:style w:type="character" w:customStyle="1" w:styleId="WW8Num22z1">
    <w:name w:val="WW8Num22z1"/>
    <w:qFormat/>
    <w:rPr>
      <w:rFonts w:ascii="Courier New" w:eastAsia="Courier New" w:hAnsi="Courier New" w:cs="Courier New"/>
    </w:rPr>
  </w:style>
  <w:style w:type="character" w:customStyle="1" w:styleId="WW8Num22z2">
    <w:name w:val="WW8Num22z2"/>
    <w:qFormat/>
    <w:rPr>
      <w:rFonts w:ascii="Wingdings" w:eastAsia="Wingdings" w:hAnsi="Wingdings" w:cs="Wingdings"/>
    </w:rPr>
  </w:style>
  <w:style w:type="character" w:customStyle="1" w:styleId="WW8Num23z1">
    <w:name w:val="WW8Num23z1"/>
    <w:qFormat/>
    <w:rPr>
      <w:rFonts w:ascii="Courier New" w:eastAsia="Courier New" w:hAnsi="Courier New" w:cs="Courier New"/>
      <w:sz w:val="20"/>
    </w:rPr>
  </w:style>
  <w:style w:type="character" w:customStyle="1" w:styleId="WW8Num23z2">
    <w:name w:val="WW8Num23z2"/>
    <w:qFormat/>
    <w:rPr>
      <w:rFonts w:ascii="Wingdings" w:eastAsia="Wingdings" w:hAnsi="Wingdings" w:cs="Wingdings"/>
      <w:sz w:val="20"/>
    </w:rPr>
  </w:style>
  <w:style w:type="character" w:customStyle="1" w:styleId="WW8Num24z1">
    <w:name w:val="WW8Num24z1"/>
    <w:qFormat/>
    <w:rPr>
      <w:rFonts w:ascii="Courier New" w:eastAsia="Courier New" w:hAnsi="Courier New" w:cs="Courier New"/>
      <w:sz w:val="20"/>
    </w:rPr>
  </w:style>
  <w:style w:type="character" w:customStyle="1" w:styleId="WW8Num24z2">
    <w:name w:val="WW8Num24z2"/>
    <w:qFormat/>
    <w:rPr>
      <w:rFonts w:ascii="Wingdings" w:eastAsia="Wingdings" w:hAnsi="Wingdings" w:cs="Wingdings"/>
      <w:sz w:val="20"/>
    </w:rPr>
  </w:style>
  <w:style w:type="character" w:customStyle="1" w:styleId="WW8Num25z1">
    <w:name w:val="WW8Num25z1"/>
    <w:qFormat/>
    <w:rPr>
      <w:rFonts w:ascii="Courier New" w:eastAsia="Courier New" w:hAnsi="Courier New" w:cs="Courier New"/>
    </w:rPr>
  </w:style>
  <w:style w:type="character" w:customStyle="1" w:styleId="WW8Num25z2">
    <w:name w:val="WW8Num25z2"/>
    <w:qFormat/>
    <w:rPr>
      <w:rFonts w:ascii="Wingdings" w:eastAsia="Wingdings" w:hAnsi="Wingdings" w:cs="Wingdings"/>
    </w:rPr>
  </w:style>
  <w:style w:type="character" w:customStyle="1" w:styleId="WW8Num25z3">
    <w:name w:val="WW8Num25z3"/>
    <w:qFormat/>
    <w:rPr>
      <w:rFonts w:ascii="Symbol" w:eastAsia="Symbol" w:hAnsi="Symbol" w:cs="Symbol"/>
    </w:rPr>
  </w:style>
  <w:style w:type="character" w:customStyle="1" w:styleId="WW8Num26z1">
    <w:name w:val="WW8Num26z1"/>
    <w:qFormat/>
    <w:rPr>
      <w:rFonts w:ascii="Courier New" w:eastAsia="Courier New" w:hAnsi="Courier New" w:cs="Courier New"/>
      <w:sz w:val="20"/>
    </w:rPr>
  </w:style>
  <w:style w:type="character" w:customStyle="1" w:styleId="WW8Num26z2">
    <w:name w:val="WW8Num26z2"/>
    <w:qFormat/>
    <w:rPr>
      <w:rFonts w:ascii="Wingdings" w:eastAsia="Wingdings" w:hAnsi="Wingdings" w:cs="Wingdings"/>
      <w:sz w:val="20"/>
    </w:rPr>
  </w:style>
  <w:style w:type="character" w:customStyle="1" w:styleId="WW8Num27z1">
    <w:name w:val="WW8Num27z1"/>
    <w:qFormat/>
    <w:rPr>
      <w:rFonts w:ascii="Courier New" w:eastAsia="Courier New" w:hAnsi="Courier New" w:cs="Courier New"/>
    </w:rPr>
  </w:style>
  <w:style w:type="character" w:customStyle="1" w:styleId="WW8Num27z2">
    <w:name w:val="WW8Num27z2"/>
    <w:qFormat/>
    <w:rPr>
      <w:rFonts w:ascii="Wingdings" w:eastAsia="Wingdings" w:hAnsi="Wingdings" w:cs="Wingdings"/>
    </w:rPr>
  </w:style>
  <w:style w:type="character" w:customStyle="1" w:styleId="WW8Num27z3">
    <w:name w:val="WW8Num27z3"/>
    <w:qFormat/>
    <w:rPr>
      <w:rFonts w:ascii="Symbol" w:eastAsia="Symbol" w:hAnsi="Symbol" w:cs="Symbol"/>
    </w:rPr>
  </w:style>
  <w:style w:type="character" w:customStyle="1" w:styleId="WW8Num28z1">
    <w:name w:val="WW8Num28z1"/>
    <w:qFormat/>
    <w:rPr>
      <w:rFonts w:ascii="Courier New" w:eastAsia="Courier New" w:hAnsi="Courier New" w:cs="Courier New"/>
      <w:sz w:val="20"/>
    </w:rPr>
  </w:style>
  <w:style w:type="character" w:customStyle="1" w:styleId="WW8Num28z2">
    <w:name w:val="WW8Num28z2"/>
    <w:qFormat/>
    <w:rPr>
      <w:rFonts w:ascii="Wingdings" w:eastAsia="Wingdings" w:hAnsi="Wingdings" w:cs="Wingdings"/>
      <w:sz w:val="20"/>
    </w:rPr>
  </w:style>
  <w:style w:type="character" w:customStyle="1" w:styleId="WW8Num30z1">
    <w:name w:val="WW8Num30z1"/>
    <w:qFormat/>
    <w:rPr>
      <w:rFonts w:ascii="Courier New" w:eastAsia="Courier New" w:hAnsi="Courier New" w:cs="Courier New"/>
    </w:rPr>
  </w:style>
  <w:style w:type="character" w:customStyle="1" w:styleId="WW8Num30z2">
    <w:name w:val="WW8Num30z2"/>
    <w:qFormat/>
    <w:rPr>
      <w:rFonts w:ascii="Wingdings" w:eastAsia="Wingdings" w:hAnsi="Wingdings" w:cs="Wingdings"/>
    </w:rPr>
  </w:style>
  <w:style w:type="character" w:customStyle="1" w:styleId="WW8Num30z3">
    <w:name w:val="WW8Num30z3"/>
    <w:qFormat/>
    <w:rPr>
      <w:rFonts w:ascii="Symbol" w:eastAsia="Symbol" w:hAnsi="Symbol" w:cs="Symbol"/>
    </w:rPr>
  </w:style>
  <w:style w:type="character" w:customStyle="1" w:styleId="WW8Num31z1">
    <w:name w:val="WW8Num31z1"/>
    <w:qFormat/>
    <w:rPr>
      <w:rFonts w:ascii="Courier New" w:eastAsia="Courier New" w:hAnsi="Courier New" w:cs="Courier New"/>
    </w:rPr>
  </w:style>
  <w:style w:type="character" w:customStyle="1" w:styleId="WW8Num31z2">
    <w:name w:val="WW8Num31z2"/>
    <w:qFormat/>
    <w:rPr>
      <w:rFonts w:ascii="Wingdings" w:eastAsia="Wingdings" w:hAnsi="Wingdings" w:cs="Wingdings"/>
    </w:rPr>
  </w:style>
  <w:style w:type="character" w:customStyle="1" w:styleId="WW8Num31z3">
    <w:name w:val="WW8Num31z3"/>
    <w:qFormat/>
    <w:rPr>
      <w:rFonts w:ascii="Symbol" w:eastAsia="Symbol" w:hAnsi="Symbol" w:cs="Symbo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1">
    <w:name w:val="WW8Num33z1"/>
    <w:qFormat/>
    <w:rPr>
      <w:rFonts w:ascii="Courier New" w:eastAsia="Courier New" w:hAnsi="Courier New" w:cs="Courier New"/>
    </w:rPr>
  </w:style>
  <w:style w:type="character" w:customStyle="1" w:styleId="WW8Num33z2">
    <w:name w:val="WW8Num33z2"/>
    <w:qFormat/>
    <w:rPr>
      <w:rFonts w:ascii="Wingdings" w:eastAsia="Wingdings" w:hAnsi="Wingdings" w:cs="Wingdings"/>
    </w:rPr>
  </w:style>
  <w:style w:type="character" w:customStyle="1" w:styleId="WW8Num34z1">
    <w:name w:val="WW8Num34z1"/>
    <w:qFormat/>
    <w:rPr>
      <w:rFonts w:ascii="Courier New" w:eastAsia="Courier New" w:hAnsi="Courier New" w:cs="Courier New"/>
    </w:rPr>
  </w:style>
  <w:style w:type="character" w:customStyle="1" w:styleId="WW8Num34z2">
    <w:name w:val="WW8Num34z2"/>
    <w:qFormat/>
    <w:rPr>
      <w:rFonts w:ascii="Wingdings" w:eastAsia="Wingdings" w:hAnsi="Wingdings" w:cs="Wingdings"/>
    </w:rPr>
  </w:style>
  <w:style w:type="character" w:customStyle="1" w:styleId="WW8Num34z3">
    <w:name w:val="WW8Num34z3"/>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5z3">
    <w:name w:val="WW8Num35z3"/>
    <w:qFormat/>
    <w:rPr>
      <w:rFonts w:ascii="Symbol" w:eastAsia="Symbol" w:hAnsi="Symbol" w:cs="Symbol"/>
    </w:rPr>
  </w:style>
  <w:style w:type="character" w:customStyle="1" w:styleId="WW8Num36z1">
    <w:name w:val="WW8Num36z1"/>
    <w:qFormat/>
    <w:rPr>
      <w:rFonts w:ascii="Courier New" w:eastAsia="Courier New" w:hAnsi="Courier New" w:cs="Courier New"/>
    </w:rPr>
  </w:style>
  <w:style w:type="character" w:customStyle="1" w:styleId="WW8Num36z2">
    <w:name w:val="WW8Num36z2"/>
    <w:qFormat/>
    <w:rPr>
      <w:rFonts w:ascii="Wingdings" w:eastAsia="Wingdings" w:hAnsi="Wingdings" w:cs="Wingdings"/>
    </w:rPr>
  </w:style>
  <w:style w:type="character" w:customStyle="1" w:styleId="WW8Num36z3">
    <w:name w:val="WW8Num36z3"/>
    <w:qFormat/>
    <w:rPr>
      <w:rFonts w:ascii="Symbol" w:eastAsia="Symbol" w:hAnsi="Symbol" w:cs="Symbol"/>
    </w:rPr>
  </w:style>
  <w:style w:type="character" w:customStyle="1" w:styleId="WW8Num38z1">
    <w:name w:val="WW8Num38z1"/>
    <w:qFormat/>
    <w:rPr>
      <w:rFonts w:ascii="Courier New" w:eastAsia="Courier New" w:hAnsi="Courier New" w:cs="Courier New"/>
    </w:rPr>
  </w:style>
  <w:style w:type="character" w:customStyle="1" w:styleId="WW8Num38z2">
    <w:name w:val="WW8Num38z2"/>
    <w:qFormat/>
    <w:rPr>
      <w:rFonts w:ascii="Wingdings" w:eastAsia="Wingdings" w:hAnsi="Wingdings" w:cs="Wingdings"/>
    </w:rPr>
  </w:style>
  <w:style w:type="character" w:customStyle="1" w:styleId="WW8Num38z3">
    <w:name w:val="WW8Num38z3"/>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39z3">
    <w:name w:val="WW8Num39z3"/>
    <w:qFormat/>
    <w:rPr>
      <w:rFonts w:ascii="Symbol" w:eastAsia="Symbol" w:hAnsi="Symbol" w:cs="Symbol"/>
    </w:rPr>
  </w:style>
  <w:style w:type="character" w:customStyle="1" w:styleId="WW8Num40z1">
    <w:name w:val="WW8Num40z1"/>
    <w:qFormat/>
    <w:rPr>
      <w:rFonts w:ascii="Courier New" w:eastAsia="Courier New" w:hAnsi="Courier New" w:cs="Courier New"/>
    </w:rPr>
  </w:style>
  <w:style w:type="character" w:customStyle="1" w:styleId="WW8Num40z2">
    <w:name w:val="WW8Num40z2"/>
    <w:qFormat/>
    <w:rPr>
      <w:rFonts w:ascii="Wingdings" w:eastAsia="Wingdings" w:hAnsi="Wingdings" w:cs="Wingdings"/>
    </w:rPr>
  </w:style>
  <w:style w:type="character" w:customStyle="1" w:styleId="WW8Num40z3">
    <w:name w:val="WW8Num40z3"/>
    <w:qFormat/>
    <w:rPr>
      <w:rFonts w:ascii="Symbol" w:eastAsia="Symbol" w:hAnsi="Symbol" w:cs="Symbol"/>
    </w:rPr>
  </w:style>
  <w:style w:type="character" w:customStyle="1" w:styleId="WW8Num41z2">
    <w:name w:val="WW8Num41z2"/>
    <w:qFormat/>
    <w:rPr>
      <w:rFonts w:ascii="Wingdings" w:eastAsia="Wingdings" w:hAnsi="Wingdings" w:cs="Wingdings"/>
    </w:rPr>
  </w:style>
  <w:style w:type="character" w:customStyle="1" w:styleId="WW8Num41z3">
    <w:name w:val="WW8Num41z3"/>
    <w:qFormat/>
    <w:rPr>
      <w:rFonts w:ascii="Symbol" w:eastAsia="Symbol" w:hAnsi="Symbol" w:cs="Symbol"/>
    </w:rPr>
  </w:style>
  <w:style w:type="character" w:customStyle="1" w:styleId="WW8Num43z1">
    <w:name w:val="WW8Num43z1"/>
    <w:qFormat/>
    <w:rPr>
      <w:rFonts w:ascii="Courier New" w:eastAsia="Courier New" w:hAnsi="Courier New" w:cs="Courier New"/>
    </w:rPr>
  </w:style>
  <w:style w:type="character" w:customStyle="1" w:styleId="WW8Num43z2">
    <w:name w:val="WW8Num43z2"/>
    <w:qFormat/>
    <w:rPr>
      <w:rFonts w:ascii="Wingdings" w:eastAsia="Wingdings" w:hAnsi="Wingdings" w:cs="Wingdings"/>
    </w:rPr>
  </w:style>
  <w:style w:type="character" w:customStyle="1" w:styleId="WW8Num43z3">
    <w:name w:val="WW8Num43z3"/>
    <w:qFormat/>
    <w:rPr>
      <w:rFonts w:ascii="Symbol" w:eastAsia="Symbol" w:hAnsi="Symbol" w:cs="Symbol"/>
    </w:rPr>
  </w:style>
  <w:style w:type="character" w:customStyle="1" w:styleId="WW8Num44z1">
    <w:name w:val="WW8Num44z1"/>
    <w:qFormat/>
    <w:rPr>
      <w:rFonts w:ascii="Courier New" w:eastAsia="Courier New" w:hAnsi="Courier New" w:cs="Courier New"/>
    </w:rPr>
  </w:style>
  <w:style w:type="character" w:customStyle="1" w:styleId="WW8Num44z2">
    <w:name w:val="WW8Num44z2"/>
    <w:qFormat/>
    <w:rPr>
      <w:rFonts w:ascii="Wingdings" w:eastAsia="Wingdings" w:hAnsi="Wingdings" w:cs="Wingdings"/>
    </w:rPr>
  </w:style>
  <w:style w:type="character" w:customStyle="1" w:styleId="WW8Num44z3">
    <w:name w:val="WW8Num44z3"/>
    <w:qFormat/>
    <w:rPr>
      <w:rFonts w:ascii="Symbol" w:eastAsia="Symbol" w:hAnsi="Symbol" w:cs="Symbol"/>
    </w:rPr>
  </w:style>
  <w:style w:type="character" w:customStyle="1" w:styleId="WW8Num46z1">
    <w:name w:val="WW8Num46z1"/>
    <w:qFormat/>
    <w:rPr>
      <w:rFonts w:ascii="Courier New" w:eastAsia="Courier New" w:hAnsi="Courier New" w:cs="Courier New"/>
    </w:rPr>
  </w:style>
  <w:style w:type="character" w:customStyle="1" w:styleId="WW8Num46z2">
    <w:name w:val="WW8Num46z2"/>
    <w:qFormat/>
    <w:rPr>
      <w:rFonts w:ascii="Wingdings" w:eastAsia="Wingdings" w:hAnsi="Wingdings" w:cs="Wingdings"/>
    </w:rPr>
  </w:style>
  <w:style w:type="character" w:customStyle="1" w:styleId="WW8Num46z3">
    <w:name w:val="WW8Num46z3"/>
    <w:qFormat/>
    <w:rPr>
      <w:rFonts w:ascii="Symbol" w:eastAsia="Symbol" w:hAnsi="Symbol" w:cs="Symbol"/>
    </w:rPr>
  </w:style>
  <w:style w:type="character" w:customStyle="1" w:styleId="WW8Num47z1">
    <w:name w:val="WW8Num47z1"/>
    <w:qFormat/>
    <w:rPr>
      <w:rFonts w:ascii="Courier New" w:eastAsia="Courier New" w:hAnsi="Courier New" w:cs="Courier New"/>
      <w:sz w:val="20"/>
    </w:rPr>
  </w:style>
  <w:style w:type="character" w:customStyle="1" w:styleId="WW8Num47z2">
    <w:name w:val="WW8Num47z2"/>
    <w:qFormat/>
    <w:rPr>
      <w:rFonts w:ascii="Wingdings" w:eastAsia="Wingdings" w:hAnsi="Wingdings" w:cs="Wingdings"/>
      <w:sz w:val="20"/>
    </w:rPr>
  </w:style>
  <w:style w:type="character" w:customStyle="1" w:styleId="WW8Num49z1">
    <w:name w:val="WW8Num49z1"/>
    <w:qFormat/>
    <w:rPr>
      <w:rFonts w:ascii="Courier New" w:eastAsia="Courier New" w:hAnsi="Courier New" w:cs="Courier New"/>
    </w:rPr>
  </w:style>
  <w:style w:type="character" w:customStyle="1" w:styleId="WW8Num49z2">
    <w:name w:val="WW8Num49z2"/>
    <w:qFormat/>
    <w:rPr>
      <w:rFonts w:ascii="Wingdings" w:eastAsia="Wingdings" w:hAnsi="Wingdings" w:cs="Wingdings"/>
    </w:rPr>
  </w:style>
  <w:style w:type="character" w:customStyle="1" w:styleId="WW8Num52z1">
    <w:name w:val="WW8Num52z1"/>
    <w:qFormat/>
    <w:rPr>
      <w:rFonts w:ascii="Courier New" w:eastAsia="Courier New" w:hAnsi="Courier New" w:cs="Courier New"/>
    </w:rPr>
  </w:style>
  <w:style w:type="character" w:customStyle="1" w:styleId="WW8Num52z2">
    <w:name w:val="WW8Num52z2"/>
    <w:qFormat/>
    <w:rPr>
      <w:rFonts w:ascii="Wingdings" w:eastAsia="Wingdings" w:hAnsi="Wingdings" w:cs="Wingdings"/>
    </w:rPr>
  </w:style>
  <w:style w:type="character" w:customStyle="1" w:styleId="WW8Num53z1">
    <w:name w:val="WW8Num53z1"/>
    <w:qFormat/>
    <w:rPr>
      <w:rFonts w:ascii="Courier New" w:eastAsia="Courier New" w:hAnsi="Courier New" w:cs="Courier New"/>
      <w:sz w:val="20"/>
    </w:rPr>
  </w:style>
  <w:style w:type="character" w:customStyle="1" w:styleId="WW8Num53z2">
    <w:name w:val="WW8Num53z2"/>
    <w:qFormat/>
    <w:rPr>
      <w:rFonts w:ascii="Wingdings" w:eastAsia="Wingdings" w:hAnsi="Wingdings" w:cs="Wingdings"/>
      <w:sz w:val="20"/>
    </w:rPr>
  </w:style>
  <w:style w:type="character" w:customStyle="1" w:styleId="WW8Num54z1">
    <w:name w:val="WW8Num54z1"/>
    <w:qFormat/>
    <w:rPr>
      <w:rFonts w:ascii="Courier New" w:eastAsia="Courier New" w:hAnsi="Courier New" w:cs="Courier New"/>
    </w:rPr>
  </w:style>
  <w:style w:type="character" w:customStyle="1" w:styleId="WW8Num54z2">
    <w:name w:val="WW8Num54z2"/>
    <w:qFormat/>
    <w:rPr>
      <w:rFonts w:ascii="Wingdings" w:eastAsia="Wingdings" w:hAnsi="Wingdings" w:cs="Wingdings"/>
    </w:rPr>
  </w:style>
  <w:style w:type="character" w:customStyle="1" w:styleId="WW8Num54z3">
    <w:name w:val="WW8Num54z3"/>
    <w:qFormat/>
    <w:rPr>
      <w:rFonts w:ascii="Symbol" w:eastAsia="Symbol" w:hAnsi="Symbol" w:cs="Symbol"/>
    </w:rPr>
  </w:style>
  <w:style w:type="character" w:customStyle="1" w:styleId="WW8Num56z1">
    <w:name w:val="WW8Num56z1"/>
    <w:qFormat/>
    <w:rPr>
      <w:rFonts w:ascii="Courier New" w:eastAsia="Courier New" w:hAnsi="Courier New" w:cs="Courier New"/>
    </w:rPr>
  </w:style>
  <w:style w:type="character" w:customStyle="1" w:styleId="WW8Num56z2">
    <w:name w:val="WW8Num56z2"/>
    <w:qFormat/>
    <w:rPr>
      <w:rFonts w:ascii="Wingdings" w:eastAsia="Wingdings" w:hAnsi="Wingdings" w:cs="Wingdings"/>
    </w:rPr>
  </w:style>
  <w:style w:type="character" w:customStyle="1" w:styleId="WW8Num56z3">
    <w:name w:val="WW8Num56z3"/>
    <w:qFormat/>
    <w:rPr>
      <w:rFonts w:ascii="Symbol" w:eastAsia="Symbol" w:hAnsi="Symbol" w:cs="Symbol"/>
    </w:rPr>
  </w:style>
  <w:style w:type="character" w:customStyle="1" w:styleId="WW8Num57z1">
    <w:name w:val="WW8Num57z1"/>
    <w:qFormat/>
    <w:rPr>
      <w:rFonts w:ascii="Courier New" w:eastAsia="Courier New" w:hAnsi="Courier New" w:cs="Courier New"/>
    </w:rPr>
  </w:style>
  <w:style w:type="character" w:customStyle="1" w:styleId="WW8Num57z2">
    <w:name w:val="WW8Num57z2"/>
    <w:qFormat/>
    <w:rPr>
      <w:rFonts w:ascii="Wingdings" w:eastAsia="Wingdings" w:hAnsi="Wingdings" w:cs="Wingdings"/>
    </w:rPr>
  </w:style>
  <w:style w:type="character" w:customStyle="1" w:styleId="WW8Num58z1">
    <w:name w:val="WW8Num58z1"/>
    <w:qFormat/>
    <w:rPr>
      <w:rFonts w:ascii="Courier New" w:eastAsia="Courier New" w:hAnsi="Courier New" w:cs="Courier New"/>
    </w:rPr>
  </w:style>
  <w:style w:type="character" w:customStyle="1" w:styleId="WW8Num58z2">
    <w:name w:val="WW8Num58z2"/>
    <w:qFormat/>
    <w:rPr>
      <w:rFonts w:ascii="Wingdings" w:eastAsia="Wingdings" w:hAnsi="Wingdings" w:cs="Wingdings"/>
    </w:rPr>
  </w:style>
  <w:style w:type="character" w:customStyle="1" w:styleId="WW8Num58z3">
    <w:name w:val="WW8Num58z3"/>
    <w:qFormat/>
    <w:rPr>
      <w:rFonts w:ascii="Symbol" w:eastAsia="Symbol" w:hAnsi="Symbol" w:cs="Symbol"/>
    </w:rPr>
  </w:style>
  <w:style w:type="character" w:customStyle="1" w:styleId="WW8Num60z2">
    <w:name w:val="WW8Num60z2"/>
    <w:qFormat/>
    <w:rPr>
      <w:rFonts w:ascii="Wingdings" w:eastAsia="Wingdings" w:hAnsi="Wingdings" w:cs="Wingdings"/>
    </w:rPr>
  </w:style>
  <w:style w:type="character" w:customStyle="1" w:styleId="WW8Num60z3">
    <w:name w:val="WW8Num60z3"/>
    <w:qFormat/>
    <w:rPr>
      <w:rFonts w:ascii="Symbol" w:eastAsia="Symbol" w:hAnsi="Symbol" w:cs="Symbol"/>
    </w:rPr>
  </w:style>
  <w:style w:type="character" w:customStyle="1" w:styleId="WW8Num61z0">
    <w:name w:val="WW8Num61z0"/>
    <w:qFormat/>
    <w:rPr>
      <w:rFonts w:ascii="Arial" w:eastAsia="Arial" w:hAnsi="Arial" w:cs="Arial"/>
    </w:rPr>
  </w:style>
  <w:style w:type="character" w:customStyle="1" w:styleId="WW8Num62z0">
    <w:name w:val="WW8Num62z0"/>
    <w:qFormat/>
    <w:rPr>
      <w:rFonts w:ascii="Symbol" w:eastAsia="Symbol" w:hAnsi="Symbol" w:cs="Symbol"/>
      <w:sz w:val="20"/>
    </w:rPr>
  </w:style>
  <w:style w:type="character" w:customStyle="1" w:styleId="WW8Num62z1">
    <w:name w:val="WW8Num62z1"/>
    <w:qFormat/>
    <w:rPr>
      <w:rFonts w:ascii="Courier New" w:eastAsia="Courier New" w:hAnsi="Courier New" w:cs="Courier New"/>
      <w:sz w:val="20"/>
    </w:rPr>
  </w:style>
  <w:style w:type="character" w:customStyle="1" w:styleId="WW8Num62z2">
    <w:name w:val="WW8Num62z2"/>
    <w:qFormat/>
    <w:rPr>
      <w:rFonts w:ascii="Wingdings" w:eastAsia="Wingdings" w:hAnsi="Wingdings" w:cs="Wingdings"/>
      <w:sz w:val="20"/>
    </w:rPr>
  </w:style>
  <w:style w:type="character" w:customStyle="1" w:styleId="WW8Num63z0">
    <w:name w:val="WW8Num63z0"/>
    <w:qFormat/>
    <w:rPr>
      <w:rFonts w:ascii="Arial" w:eastAsia="Arial" w:hAnsi="Arial" w:cs="Arial"/>
    </w:rPr>
  </w:style>
  <w:style w:type="character" w:customStyle="1" w:styleId="WW8Num63z1">
    <w:name w:val="WW8Num63z1"/>
    <w:qFormat/>
    <w:rPr>
      <w:rFonts w:ascii="Courier New" w:eastAsia="Courier New" w:hAnsi="Courier New" w:cs="Courier New"/>
    </w:rPr>
  </w:style>
  <w:style w:type="character" w:customStyle="1" w:styleId="WW8Num63z2">
    <w:name w:val="WW8Num63z2"/>
    <w:qFormat/>
    <w:rPr>
      <w:rFonts w:ascii="Wingdings" w:eastAsia="Wingdings" w:hAnsi="Wingdings" w:cs="Wingdings"/>
    </w:rPr>
  </w:style>
  <w:style w:type="character" w:customStyle="1" w:styleId="WW8Num63z3">
    <w:name w:val="WW8Num63z3"/>
    <w:qFormat/>
    <w:rPr>
      <w:rFonts w:ascii="Symbol" w:eastAsia="Symbol" w:hAnsi="Symbol" w:cs="Symbol"/>
    </w:rPr>
  </w:style>
  <w:style w:type="character" w:customStyle="1" w:styleId="WW8Num64z0">
    <w:name w:val="WW8Num64z0"/>
    <w:qFormat/>
    <w:rPr>
      <w:rFonts w:ascii="Symbol" w:eastAsia="Symbol" w:hAnsi="Symbol" w:cs="Symbol"/>
      <w:sz w:val="20"/>
    </w:rPr>
  </w:style>
  <w:style w:type="character" w:customStyle="1" w:styleId="WW8Num64z1">
    <w:name w:val="WW8Num64z1"/>
    <w:qFormat/>
    <w:rPr>
      <w:rFonts w:ascii="Courier New" w:eastAsia="Courier New" w:hAnsi="Courier New" w:cs="Courier New"/>
      <w:sz w:val="20"/>
    </w:rPr>
  </w:style>
  <w:style w:type="character" w:customStyle="1" w:styleId="WW8Num64z2">
    <w:name w:val="WW8Num64z2"/>
    <w:qFormat/>
    <w:rPr>
      <w:rFonts w:ascii="Wingdings" w:eastAsia="Wingdings" w:hAnsi="Wingdings" w:cs="Wingdings"/>
      <w:sz w:val="20"/>
    </w:rPr>
  </w:style>
  <w:style w:type="character" w:customStyle="1" w:styleId="WW8Num65z0">
    <w:name w:val="WW8Num65z0"/>
    <w:qFormat/>
    <w:rPr>
      <w:rFonts w:ascii="Arial" w:eastAsia="Arial" w:hAnsi="Arial" w:cs="Arial"/>
    </w:rPr>
  </w:style>
  <w:style w:type="character" w:customStyle="1" w:styleId="WW8Num66z0">
    <w:name w:val="WW8Num66z0"/>
    <w:qFormat/>
    <w:rPr>
      <w:rFonts w:ascii="Symbol" w:eastAsia="Symbol" w:hAnsi="Symbol" w:cs="Symbol"/>
      <w:sz w:val="20"/>
    </w:rPr>
  </w:style>
  <w:style w:type="character" w:customStyle="1" w:styleId="WW8Num66z1">
    <w:name w:val="WW8Num66z1"/>
    <w:qFormat/>
    <w:rPr>
      <w:rFonts w:ascii="Courier New" w:eastAsia="Courier New" w:hAnsi="Courier New" w:cs="Courier New"/>
      <w:sz w:val="20"/>
    </w:rPr>
  </w:style>
  <w:style w:type="character" w:customStyle="1" w:styleId="WW8Num66z2">
    <w:name w:val="WW8Num66z2"/>
    <w:qFormat/>
    <w:rPr>
      <w:rFonts w:ascii="Wingdings" w:eastAsia="Wingdings" w:hAnsi="Wingdings" w:cs="Wingdings"/>
      <w:sz w:val="20"/>
    </w:rPr>
  </w:style>
  <w:style w:type="character" w:customStyle="1" w:styleId="WW8Num67z0">
    <w:name w:val="WW8Num67z0"/>
    <w:qFormat/>
    <w:rPr>
      <w:rFonts w:ascii="Symbol" w:eastAsia="Symbol" w:hAnsi="Symbol" w:cs="Symbol"/>
      <w:sz w:val="20"/>
    </w:rPr>
  </w:style>
  <w:style w:type="character" w:customStyle="1" w:styleId="WW8Num67z1">
    <w:name w:val="WW8Num67z1"/>
    <w:qFormat/>
    <w:rPr>
      <w:rFonts w:ascii="Courier New" w:eastAsia="Courier New" w:hAnsi="Courier New" w:cs="Courier New"/>
      <w:sz w:val="20"/>
    </w:rPr>
  </w:style>
  <w:style w:type="character" w:customStyle="1" w:styleId="WW8Num67z2">
    <w:name w:val="WW8Num67z2"/>
    <w:qFormat/>
    <w:rPr>
      <w:rFonts w:ascii="Wingdings" w:eastAsia="Wingdings" w:hAnsi="Wingdings" w:cs="Wingdings"/>
      <w:sz w:val="20"/>
    </w:rPr>
  </w:style>
  <w:style w:type="character" w:customStyle="1" w:styleId="WW8Num68z0">
    <w:name w:val="WW8Num68z0"/>
    <w:qFormat/>
    <w:rPr>
      <w:rFonts w:ascii="Arial" w:eastAsia="Arial" w:hAnsi="Arial" w:cs="Arial"/>
    </w:rPr>
  </w:style>
  <w:style w:type="character" w:customStyle="1" w:styleId="WW8Num69z0">
    <w:name w:val="WW8Num69z0"/>
    <w:qFormat/>
    <w:rPr>
      <w:rFonts w:ascii="Arial" w:eastAsia="Arial" w:hAnsi="Arial" w:cs="Arial"/>
    </w:rPr>
  </w:style>
  <w:style w:type="character" w:customStyle="1" w:styleId="WW8Num70z0">
    <w:name w:val="WW8Num70z0"/>
    <w:qFormat/>
    <w:rPr>
      <w:rFonts w:ascii="Arial" w:eastAsia="Arial" w:hAnsi="Arial" w:cs="Arial"/>
    </w:rPr>
  </w:style>
  <w:style w:type="character" w:customStyle="1" w:styleId="WW8Num71z0">
    <w:name w:val="WW8Num71z0"/>
    <w:qFormat/>
    <w:rPr>
      <w:rFonts w:ascii="Symbol" w:eastAsia="Symbol" w:hAnsi="Symbol" w:cs="Symbol"/>
      <w:sz w:val="20"/>
    </w:rPr>
  </w:style>
  <w:style w:type="character" w:customStyle="1" w:styleId="WW8Num71z1">
    <w:name w:val="WW8Num71z1"/>
    <w:qFormat/>
    <w:rPr>
      <w:rFonts w:ascii="Courier New" w:eastAsia="Courier New" w:hAnsi="Courier New" w:cs="Courier New"/>
      <w:sz w:val="20"/>
    </w:rPr>
  </w:style>
  <w:style w:type="character" w:customStyle="1" w:styleId="WW8Num71z2">
    <w:name w:val="WW8Num71z2"/>
    <w:qFormat/>
    <w:rPr>
      <w:rFonts w:ascii="Wingdings" w:eastAsia="Wingdings" w:hAnsi="Wingdings" w:cs="Wingdings"/>
      <w:sz w:val="20"/>
    </w:rPr>
  </w:style>
  <w:style w:type="character" w:customStyle="1" w:styleId="WW8NumSt8z0">
    <w:name w:val="WW8NumSt8z0"/>
    <w:qFormat/>
    <w:rPr>
      <w:rFonts w:ascii="Arial" w:eastAsia="Arial" w:hAnsi="Arial" w:cs="Arial"/>
    </w:rPr>
  </w:style>
  <w:style w:type="character" w:styleId="Numrodepage">
    <w:name w:val="page number"/>
    <w:basedOn w:val="Policepardfaut"/>
    <w:qFormat/>
  </w:style>
  <w:style w:type="character" w:customStyle="1" w:styleId="Puces">
    <w:name w:val="Puces"/>
    <w:qFormat/>
    <w:rPr>
      <w:rFonts w:ascii="OpenSymbol" w:eastAsia="OpenSymbol" w:hAnsi="OpenSymbol" w:cs="OpenSymbol"/>
    </w:rPr>
  </w:style>
  <w:style w:type="character" w:customStyle="1" w:styleId="INS">
    <w:name w:val="INS"/>
    <w:qFormat/>
  </w:style>
  <w:style w:type="character" w:customStyle="1" w:styleId="Caractresdenumrotation">
    <w:name w:val="Caractères de numérotation"/>
    <w:qFormat/>
  </w:style>
  <w:style w:type="character" w:customStyle="1" w:styleId="WW8NumSt1z0">
    <w:name w:val="WW8NumSt1z0"/>
    <w:qFormat/>
    <w:rPr>
      <w:rFonts w:ascii="Arial" w:eastAsia="Arial" w:hAnsi="Arial" w:cs="Arial"/>
    </w:rPr>
  </w:style>
  <w:style w:type="character" w:customStyle="1" w:styleId="WW8Num77z0">
    <w:name w:val="WW8Num77z0"/>
    <w:qFormat/>
    <w:rPr>
      <w:rFonts w:ascii="OpenSymbol" w:eastAsia="OpenSymbol" w:hAnsi="OpenSymbol" w:cs="OpenSymbol"/>
      <w:sz w:val="20"/>
      <w:szCs w:val="20"/>
      <w:lang w:bidi="hi-IN"/>
    </w:rPr>
  </w:style>
  <w:style w:type="character" w:customStyle="1" w:styleId="WW8Num105z0">
    <w:name w:val="WW8Num105z0"/>
    <w:qFormat/>
    <w:rPr>
      <w:rFonts w:ascii="Symbol" w:eastAsia="Symbol" w:hAnsi="Symbol" w:cs="Symbol"/>
      <w:sz w:val="20"/>
    </w:rPr>
  </w:style>
  <w:style w:type="character" w:customStyle="1" w:styleId="WW8Num105z1">
    <w:name w:val="WW8Num105z1"/>
    <w:qFormat/>
  </w:style>
  <w:style w:type="character" w:customStyle="1" w:styleId="WW8Num105z2">
    <w:name w:val="WW8Num105z2"/>
    <w:qFormat/>
  </w:style>
  <w:style w:type="character" w:customStyle="1" w:styleId="WW8Num105z3">
    <w:name w:val="WW8Num105z3"/>
    <w:qFormat/>
  </w:style>
  <w:style w:type="character" w:customStyle="1" w:styleId="WW8Num105z4">
    <w:name w:val="WW8Num105z4"/>
    <w:qFormat/>
  </w:style>
  <w:style w:type="character" w:customStyle="1" w:styleId="WW8Num105z5">
    <w:name w:val="WW8Num105z5"/>
    <w:qFormat/>
  </w:style>
  <w:style w:type="character" w:customStyle="1" w:styleId="WW8Num105z6">
    <w:name w:val="WW8Num105z6"/>
    <w:qFormat/>
  </w:style>
  <w:style w:type="character" w:customStyle="1" w:styleId="WW8Num105z7">
    <w:name w:val="WW8Num105z7"/>
    <w:qFormat/>
  </w:style>
  <w:style w:type="character" w:customStyle="1" w:styleId="WW8Num105z8">
    <w:name w:val="WW8Num105z8"/>
    <w:qFormat/>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qFormat/>
    <w:rPr>
      <w:sz w:val="20"/>
      <w:szCs w:val="18"/>
    </w:rPr>
  </w:style>
  <w:style w:type="character" w:customStyle="1" w:styleId="ObjetducommentaireCar">
    <w:name w:val="Objet du commentaire Car"/>
    <w:basedOn w:val="CommentaireCar"/>
    <w:qFormat/>
    <w:rPr>
      <w:b/>
      <w:bCs/>
      <w:sz w:val="20"/>
      <w:szCs w:val="18"/>
    </w:rPr>
  </w:style>
  <w:style w:type="character" w:customStyle="1" w:styleId="st">
    <w:name w:val="st"/>
    <w:qFormat/>
  </w:style>
  <w:style w:type="character" w:customStyle="1" w:styleId="ParagrapheCar">
    <w:name w:val="Paragraphe Car"/>
    <w:qFormat/>
    <w:rPr>
      <w:rFonts w:ascii="Arial Narrow" w:eastAsia="Arial Narrow" w:hAnsi="Arial Narrow" w:cs="Arial Narrow"/>
    </w:rPr>
  </w:style>
  <w:style w:type="character" w:customStyle="1" w:styleId="Linenumbering">
    <w:name w:val="Line numbering"/>
    <w:qFormat/>
  </w:style>
  <w:style w:type="paragraph" w:styleId="Commentaire">
    <w:name w:val="annotation text"/>
    <w:basedOn w:val="Normal"/>
    <w:link w:val="CommentaireCar1"/>
    <w:uiPriority w:val="99"/>
    <w:semiHidden/>
    <w:unhideWhenUsed/>
    <w:rPr>
      <w:sz w:val="20"/>
      <w:szCs w:val="18"/>
    </w:rPr>
  </w:style>
  <w:style w:type="character" w:customStyle="1" w:styleId="CommentaireCar1">
    <w:name w:val="Commentaire Car1"/>
    <w:basedOn w:val="Policepardfaut"/>
    <w:link w:val="Commentaire"/>
    <w:uiPriority w:val="99"/>
    <w:semiHidden/>
    <w:rPr>
      <w:sz w:val="20"/>
      <w:szCs w:val="18"/>
    </w:rPr>
  </w:style>
  <w:style w:type="paragraph" w:styleId="En-tte">
    <w:name w:val="header"/>
    <w:basedOn w:val="Normal"/>
    <w:link w:val="En-tteCar"/>
    <w:uiPriority w:val="99"/>
    <w:unhideWhenUsed/>
    <w:rsid w:val="003635F0"/>
    <w:pPr>
      <w:tabs>
        <w:tab w:val="center" w:pos="4536"/>
        <w:tab w:val="right" w:pos="9072"/>
      </w:tabs>
    </w:pPr>
    <w:rPr>
      <w:szCs w:val="21"/>
    </w:rPr>
  </w:style>
  <w:style w:type="character" w:customStyle="1" w:styleId="En-tteCar">
    <w:name w:val="En-tête Car"/>
    <w:basedOn w:val="Policepardfaut"/>
    <w:link w:val="En-tte"/>
    <w:uiPriority w:val="99"/>
    <w:rsid w:val="003635F0"/>
    <w:rPr>
      <w:szCs w:val="21"/>
    </w:rPr>
  </w:style>
  <w:style w:type="paragraph" w:styleId="Pieddepage">
    <w:name w:val="footer"/>
    <w:basedOn w:val="Normal"/>
    <w:link w:val="PieddepageCar"/>
    <w:uiPriority w:val="99"/>
    <w:unhideWhenUsed/>
    <w:rsid w:val="003635F0"/>
    <w:pPr>
      <w:tabs>
        <w:tab w:val="center" w:pos="4536"/>
        <w:tab w:val="right" w:pos="9072"/>
      </w:tabs>
    </w:pPr>
    <w:rPr>
      <w:szCs w:val="21"/>
    </w:rPr>
  </w:style>
  <w:style w:type="character" w:customStyle="1" w:styleId="PieddepageCar">
    <w:name w:val="Pied de page Car"/>
    <w:basedOn w:val="Policepardfaut"/>
    <w:link w:val="Pieddepage"/>
    <w:uiPriority w:val="99"/>
    <w:rsid w:val="003635F0"/>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81</Pages>
  <Words>20713</Words>
  <Characters>113924</Characters>
  <Application>Microsoft Office Word</Application>
  <DocSecurity>0</DocSecurity>
  <Lines>949</Lines>
  <Paragraphs>268</Paragraphs>
  <ScaleCrop>false</ScaleCrop>
  <HeadingPairs>
    <vt:vector size="2" baseType="variant">
      <vt:variant>
        <vt:lpstr>Titre</vt:lpstr>
      </vt:variant>
      <vt:variant>
        <vt:i4>1</vt:i4>
      </vt:variant>
    </vt:vector>
  </HeadingPairs>
  <TitlesOfParts>
    <vt:vector size="1" baseType="lpstr">
      <vt:lpstr>Prix</vt:lpstr>
    </vt:vector>
  </TitlesOfParts>
  <Company>MTECT-MTE</Company>
  <LinksUpToDate>false</LinksUpToDate>
  <CharactersWithSpaces>134369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Prix</dc:title>
  <dc:subject/>
  <dc:creator>Olivier CHAGROT</dc:creator>
  <dc:description/>
  <cp:lastModifiedBy>CHIN Nathalie</cp:lastModifiedBy>
  <cp:revision>8</cp:revision>
  <dcterms:created xsi:type="dcterms:W3CDTF">2026-03-31T09:40:00Z</dcterms:created>
  <dcterms:modified xsi:type="dcterms:W3CDTF">2026-04-09T09:07:00Z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